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625D" w:rsidRDefault="00FB003D">
      <w:pPr>
        <w:spacing w:before="40"/>
        <w:ind w:left="100"/>
        <w:rPr>
          <w:rFonts w:ascii="Calibri" w:eastAsia="Calibri" w:hAnsi="Calibri" w:cs="Calibri"/>
          <w:sz w:val="24"/>
          <w:szCs w:val="24"/>
        </w:rPr>
      </w:pPr>
      <w:r>
        <w:rPr>
          <w:rFonts w:ascii="Calibri"/>
          <w:b/>
          <w:spacing w:val="-1"/>
          <w:sz w:val="24"/>
        </w:rPr>
        <w:t>Technical</w:t>
      </w:r>
      <w:r>
        <w:rPr>
          <w:rFonts w:ascii="Calibri"/>
          <w:b/>
          <w:spacing w:val="-6"/>
          <w:sz w:val="24"/>
        </w:rPr>
        <w:t xml:space="preserve"> </w:t>
      </w:r>
      <w:r>
        <w:rPr>
          <w:rFonts w:ascii="Calibri"/>
          <w:b/>
          <w:spacing w:val="-1"/>
          <w:sz w:val="24"/>
        </w:rPr>
        <w:t>Support</w:t>
      </w:r>
      <w:r>
        <w:rPr>
          <w:rFonts w:ascii="Calibri"/>
          <w:b/>
          <w:spacing w:val="-5"/>
          <w:sz w:val="24"/>
        </w:rPr>
        <w:t xml:space="preserve"> </w:t>
      </w:r>
      <w:r>
        <w:rPr>
          <w:rFonts w:ascii="Calibri"/>
          <w:b/>
          <w:spacing w:val="-1"/>
          <w:sz w:val="24"/>
        </w:rPr>
        <w:t>Data</w:t>
      </w:r>
      <w:r>
        <w:rPr>
          <w:rFonts w:ascii="Calibri"/>
          <w:b/>
          <w:spacing w:val="-8"/>
          <w:sz w:val="24"/>
        </w:rPr>
        <w:t xml:space="preserve"> </w:t>
      </w:r>
      <w:r>
        <w:rPr>
          <w:rFonts w:ascii="Calibri"/>
          <w:b/>
          <w:sz w:val="24"/>
        </w:rPr>
        <w:t>Notebook</w:t>
      </w:r>
      <w:r>
        <w:rPr>
          <w:rFonts w:ascii="Calibri"/>
          <w:b/>
          <w:spacing w:val="-8"/>
          <w:sz w:val="24"/>
        </w:rPr>
        <w:t xml:space="preserve"> </w:t>
      </w:r>
      <w:r>
        <w:rPr>
          <w:rFonts w:ascii="Calibri"/>
          <w:b/>
          <w:spacing w:val="-1"/>
          <w:sz w:val="24"/>
        </w:rPr>
        <w:t>Project</w:t>
      </w:r>
      <w:r>
        <w:rPr>
          <w:rFonts w:ascii="Calibri"/>
          <w:b/>
          <w:spacing w:val="-5"/>
          <w:sz w:val="24"/>
        </w:rPr>
        <w:t xml:space="preserve"> </w:t>
      </w:r>
      <w:r>
        <w:rPr>
          <w:rFonts w:ascii="Calibri"/>
          <w:b/>
          <w:spacing w:val="-1"/>
          <w:sz w:val="24"/>
        </w:rPr>
        <w:t>Narrative</w:t>
      </w:r>
    </w:p>
    <w:p w:rsidR="00B61554" w:rsidRDefault="00FB003D">
      <w:pPr>
        <w:pStyle w:val="Heading3"/>
        <w:spacing w:before="43" w:line="277" w:lineRule="auto"/>
        <w:ind w:right="1459"/>
        <w:rPr>
          <w:spacing w:val="33"/>
          <w:w w:val="99"/>
        </w:rPr>
      </w:pPr>
      <w:r>
        <w:rPr>
          <w:spacing w:val="-1"/>
        </w:rPr>
        <w:t>Task:</w:t>
      </w:r>
      <w:r>
        <w:rPr>
          <w:spacing w:val="-5"/>
        </w:rPr>
        <w:t xml:space="preserve"> </w:t>
      </w:r>
      <w:r>
        <w:rPr>
          <w:spacing w:val="-1"/>
        </w:rPr>
        <w:t>Topographic</w:t>
      </w:r>
      <w:r>
        <w:rPr>
          <w:spacing w:val="-6"/>
        </w:rPr>
        <w:t xml:space="preserve"> </w:t>
      </w:r>
      <w:r>
        <w:rPr>
          <w:spacing w:val="-1"/>
        </w:rPr>
        <w:t>Data</w:t>
      </w:r>
      <w:r>
        <w:rPr>
          <w:spacing w:val="-8"/>
        </w:rPr>
        <w:t xml:space="preserve"> </w:t>
      </w:r>
      <w:r>
        <w:rPr>
          <w:spacing w:val="-1"/>
        </w:rPr>
        <w:t>Development</w:t>
      </w:r>
      <w:r>
        <w:rPr>
          <w:spacing w:val="33"/>
          <w:w w:val="99"/>
        </w:rPr>
        <w:t xml:space="preserve"> </w:t>
      </w:r>
      <w:r w:rsidR="00B61554">
        <w:rPr>
          <w:spacing w:val="-1"/>
        </w:rPr>
        <w:t>Marinette County,</w:t>
      </w:r>
      <w:r w:rsidR="00B61554">
        <w:rPr>
          <w:spacing w:val="-7"/>
        </w:rPr>
        <w:t xml:space="preserve"> Wisconsin</w:t>
      </w:r>
    </w:p>
    <w:p w:rsidR="00036840" w:rsidRDefault="00FB003D" w:rsidP="00036840">
      <w:pPr>
        <w:spacing w:line="277" w:lineRule="auto"/>
        <w:ind w:left="100" w:right="871"/>
        <w:rPr>
          <w:rFonts w:ascii="Calibri"/>
          <w:spacing w:val="-1"/>
          <w:sz w:val="24"/>
        </w:rPr>
      </w:pPr>
      <w:r>
        <w:rPr>
          <w:rFonts w:ascii="Calibri"/>
          <w:spacing w:val="-1"/>
          <w:sz w:val="24"/>
        </w:rPr>
        <w:t>FEMA</w:t>
      </w:r>
      <w:r>
        <w:rPr>
          <w:rFonts w:ascii="Calibri"/>
          <w:spacing w:val="-5"/>
          <w:sz w:val="24"/>
        </w:rPr>
        <w:t xml:space="preserve"> </w:t>
      </w:r>
      <w:r>
        <w:rPr>
          <w:rFonts w:ascii="Calibri"/>
          <w:spacing w:val="-1"/>
          <w:sz w:val="24"/>
        </w:rPr>
        <w:t>Case</w:t>
      </w:r>
      <w:r>
        <w:rPr>
          <w:rFonts w:ascii="Calibri"/>
          <w:spacing w:val="-8"/>
          <w:sz w:val="24"/>
        </w:rPr>
        <w:t xml:space="preserve"> </w:t>
      </w:r>
      <w:r>
        <w:rPr>
          <w:rFonts w:ascii="Calibri"/>
          <w:spacing w:val="-1"/>
          <w:sz w:val="24"/>
        </w:rPr>
        <w:t>Number:</w:t>
      </w:r>
      <w:r>
        <w:rPr>
          <w:rFonts w:ascii="Calibri"/>
          <w:spacing w:val="-4"/>
          <w:sz w:val="24"/>
        </w:rPr>
        <w:t xml:space="preserve"> </w:t>
      </w:r>
      <w:r w:rsidR="00036840" w:rsidRPr="00036840">
        <w:rPr>
          <w:rFonts w:ascii="Calibri"/>
          <w:spacing w:val="-1"/>
          <w:sz w:val="24"/>
        </w:rPr>
        <w:t>1</w:t>
      </w:r>
      <w:r w:rsidR="00E83C36">
        <w:rPr>
          <w:rFonts w:ascii="Calibri"/>
          <w:spacing w:val="-1"/>
          <w:sz w:val="24"/>
        </w:rPr>
        <w:t>5</w:t>
      </w:r>
      <w:r w:rsidR="00036840" w:rsidRPr="00036840">
        <w:rPr>
          <w:rFonts w:ascii="Calibri"/>
          <w:spacing w:val="-1"/>
          <w:sz w:val="24"/>
        </w:rPr>
        <w:t>-</w:t>
      </w:r>
      <w:r w:rsidR="00E83C36">
        <w:rPr>
          <w:rFonts w:ascii="Calibri"/>
          <w:spacing w:val="-1"/>
          <w:sz w:val="24"/>
        </w:rPr>
        <w:t>05-12</w:t>
      </w:r>
      <w:r w:rsidR="00B61554">
        <w:rPr>
          <w:rFonts w:ascii="Calibri"/>
          <w:spacing w:val="-1"/>
          <w:sz w:val="24"/>
        </w:rPr>
        <w:t>70</w:t>
      </w:r>
      <w:r w:rsidR="00036840" w:rsidRPr="00036840">
        <w:rPr>
          <w:rFonts w:ascii="Calibri"/>
          <w:spacing w:val="-1"/>
          <w:sz w:val="24"/>
        </w:rPr>
        <w:t>S</w:t>
      </w:r>
    </w:p>
    <w:p w:rsidR="00B4625D" w:rsidRDefault="00E83C36" w:rsidP="00B467EE">
      <w:pPr>
        <w:spacing w:line="277" w:lineRule="auto"/>
        <w:ind w:left="100" w:right="871"/>
        <w:rPr>
          <w:sz w:val="20"/>
          <w:szCs w:val="20"/>
        </w:rPr>
      </w:pPr>
      <w:r>
        <w:rPr>
          <w:rFonts w:ascii="Calibri"/>
          <w:spacing w:val="-1"/>
          <w:sz w:val="24"/>
        </w:rPr>
        <w:t>October</w:t>
      </w:r>
      <w:r w:rsidR="00FB003D">
        <w:rPr>
          <w:rFonts w:ascii="Calibri"/>
          <w:spacing w:val="-6"/>
          <w:sz w:val="24"/>
        </w:rPr>
        <w:t xml:space="preserve"> </w:t>
      </w:r>
      <w:r w:rsidR="00036840">
        <w:rPr>
          <w:rFonts w:ascii="Calibri"/>
          <w:spacing w:val="-1"/>
          <w:sz w:val="24"/>
        </w:rPr>
        <w:t>30</w:t>
      </w:r>
      <w:r w:rsidR="00FB003D">
        <w:rPr>
          <w:rFonts w:ascii="Calibri"/>
          <w:spacing w:val="-1"/>
          <w:sz w:val="24"/>
        </w:rPr>
        <w:t>,</w:t>
      </w:r>
      <w:r w:rsidR="00FB003D">
        <w:rPr>
          <w:rFonts w:ascii="Calibri"/>
          <w:spacing w:val="-8"/>
          <w:sz w:val="24"/>
        </w:rPr>
        <w:t xml:space="preserve"> </w:t>
      </w:r>
      <w:r w:rsidR="00036840">
        <w:rPr>
          <w:rFonts w:ascii="Calibri"/>
          <w:spacing w:val="-1"/>
          <w:sz w:val="24"/>
        </w:rPr>
        <w:t>201</w:t>
      </w:r>
      <w:r>
        <w:rPr>
          <w:rFonts w:ascii="Calibri"/>
          <w:spacing w:val="-1"/>
          <w:sz w:val="24"/>
        </w:rPr>
        <w:t>5</w:t>
      </w:r>
    </w:p>
    <w:p w:rsidR="00B467EE" w:rsidRDefault="00B467EE" w:rsidP="00B467EE">
      <w:pPr>
        <w:spacing w:line="277" w:lineRule="auto"/>
        <w:ind w:left="100" w:right="871"/>
        <w:rPr>
          <w:sz w:val="20"/>
          <w:szCs w:val="20"/>
        </w:rPr>
      </w:pPr>
    </w:p>
    <w:p w:rsidR="00B467EE" w:rsidRDefault="00B467EE" w:rsidP="00B467EE">
      <w:pPr>
        <w:spacing w:line="277" w:lineRule="auto"/>
        <w:ind w:left="100" w:right="871"/>
        <w:jc w:val="center"/>
        <w:rPr>
          <w:sz w:val="20"/>
          <w:szCs w:val="20"/>
        </w:rPr>
      </w:pPr>
      <w:r>
        <w:rPr>
          <w:noProof/>
        </w:rPr>
        <w:drawing>
          <wp:inline distT="0" distB="0" distL="0" distR="0" wp14:anchorId="033FDB48" wp14:editId="43CBFEEC">
            <wp:extent cx="4556098" cy="452932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561745" cy="4534939"/>
                    </a:xfrm>
                    <a:prstGeom prst="rect">
                      <a:avLst/>
                    </a:prstGeom>
                  </pic:spPr>
                </pic:pic>
              </a:graphicData>
            </a:graphic>
          </wp:inline>
        </w:drawing>
      </w:r>
    </w:p>
    <w:p w:rsidR="00B467EE" w:rsidRDefault="00B467EE" w:rsidP="00B467EE">
      <w:pPr>
        <w:spacing w:line="277" w:lineRule="auto"/>
        <w:ind w:left="100" w:right="871"/>
        <w:rPr>
          <w:sz w:val="20"/>
          <w:szCs w:val="20"/>
        </w:rPr>
      </w:pPr>
    </w:p>
    <w:p w:rsidR="00B467EE" w:rsidRDefault="00B467EE" w:rsidP="00B467EE">
      <w:pPr>
        <w:spacing w:line="277" w:lineRule="auto"/>
        <w:ind w:left="100" w:right="871"/>
        <w:rPr>
          <w:sz w:val="20"/>
          <w:szCs w:val="20"/>
        </w:rPr>
      </w:pPr>
    </w:p>
    <w:p w:rsidR="00B467EE" w:rsidRDefault="00B467EE" w:rsidP="00B467EE">
      <w:pPr>
        <w:spacing w:line="277" w:lineRule="auto"/>
        <w:ind w:left="100" w:right="871"/>
        <w:rPr>
          <w:sz w:val="20"/>
          <w:szCs w:val="20"/>
        </w:rPr>
      </w:pPr>
    </w:p>
    <w:p w:rsidR="00B61554" w:rsidRDefault="00B61554" w:rsidP="00B61554">
      <w:pPr>
        <w:jc w:val="right"/>
      </w:pPr>
      <w:r>
        <w:t>Submitted to:</w:t>
      </w:r>
    </w:p>
    <w:p w:rsidR="00B61554" w:rsidRDefault="00B61554" w:rsidP="00B61554">
      <w:pPr>
        <w:jc w:val="right"/>
      </w:pPr>
    </w:p>
    <w:p w:rsidR="00B61554" w:rsidRPr="00A975B3" w:rsidRDefault="00B61554" w:rsidP="00B61554">
      <w:pPr>
        <w:jc w:val="right"/>
        <w:rPr>
          <w:sz w:val="32"/>
          <w:szCs w:val="32"/>
        </w:rPr>
      </w:pPr>
      <w:r w:rsidRPr="00A975B3">
        <w:rPr>
          <w:sz w:val="32"/>
          <w:szCs w:val="32"/>
        </w:rPr>
        <w:t>Federal Emergency Management Agency, Region 5</w:t>
      </w:r>
    </w:p>
    <w:p w:rsidR="00B61554" w:rsidRPr="00A975B3" w:rsidRDefault="00B61554" w:rsidP="00B61554">
      <w:pPr>
        <w:jc w:val="right"/>
        <w:rPr>
          <w:sz w:val="32"/>
          <w:szCs w:val="32"/>
        </w:rPr>
      </w:pPr>
      <w:r w:rsidRPr="00A975B3">
        <w:rPr>
          <w:sz w:val="32"/>
          <w:szCs w:val="32"/>
        </w:rPr>
        <w:t>Department of Homeland Security</w:t>
      </w:r>
    </w:p>
    <w:p w:rsidR="00B61554" w:rsidRPr="00A975B3" w:rsidRDefault="00B61554" w:rsidP="00B61554">
      <w:pPr>
        <w:tabs>
          <w:tab w:val="center" w:pos="4680"/>
          <w:tab w:val="right" w:pos="9360"/>
        </w:tabs>
        <w:ind w:left="720"/>
        <w:jc w:val="right"/>
      </w:pPr>
      <w:r w:rsidRPr="00A975B3">
        <w:t>536 South Clark Street, 6</w:t>
      </w:r>
      <w:r w:rsidRPr="00A975B3">
        <w:rPr>
          <w:vertAlign w:val="superscript"/>
        </w:rPr>
        <w:t>th</w:t>
      </w:r>
      <w:r w:rsidRPr="00A975B3">
        <w:t xml:space="preserve"> Floor</w:t>
      </w:r>
    </w:p>
    <w:p w:rsidR="00B61554" w:rsidRPr="00A975B3" w:rsidRDefault="00B61554" w:rsidP="00B61554">
      <w:pPr>
        <w:tabs>
          <w:tab w:val="center" w:pos="4680"/>
          <w:tab w:val="right" w:pos="9360"/>
        </w:tabs>
        <w:ind w:left="720"/>
        <w:jc w:val="right"/>
      </w:pPr>
      <w:r w:rsidRPr="00A975B3">
        <w:t>Chicago, IL 60605</w:t>
      </w:r>
    </w:p>
    <w:p w:rsidR="00B61554" w:rsidRDefault="00B61554" w:rsidP="00B61554">
      <w:pPr>
        <w:jc w:val="right"/>
      </w:pPr>
    </w:p>
    <w:p w:rsidR="00B61554" w:rsidRDefault="00B61554" w:rsidP="00B61554">
      <w:pPr>
        <w:jc w:val="right"/>
        <w:rPr>
          <w:sz w:val="28"/>
          <w:szCs w:val="28"/>
        </w:rPr>
      </w:pPr>
      <w:r>
        <w:t>Prepared by:</w:t>
      </w:r>
    </w:p>
    <w:p w:rsidR="00B61554" w:rsidRPr="008A5A6C" w:rsidRDefault="00B61554" w:rsidP="00B61554">
      <w:pPr>
        <w:jc w:val="right"/>
        <w:rPr>
          <w:kern w:val="32"/>
          <w:sz w:val="32"/>
          <w:szCs w:val="32"/>
        </w:rPr>
      </w:pPr>
      <w:r>
        <w:rPr>
          <w:noProof/>
        </w:rPr>
        <w:drawing>
          <wp:inline distT="0" distB="0" distL="0" distR="0" wp14:anchorId="03FF6C32" wp14:editId="78E67714">
            <wp:extent cx="2419350" cy="444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9350" cy="444500"/>
                    </a:xfrm>
                    <a:prstGeom prst="rect">
                      <a:avLst/>
                    </a:prstGeom>
                    <a:noFill/>
                    <a:ln>
                      <a:noFill/>
                    </a:ln>
                  </pic:spPr>
                </pic:pic>
              </a:graphicData>
            </a:graphic>
          </wp:inline>
        </w:drawing>
      </w:r>
      <w:r>
        <w:br w:type="page"/>
      </w:r>
    </w:p>
    <w:p w:rsidR="00B4625D" w:rsidRDefault="00B4625D">
      <w:pPr>
        <w:rPr>
          <w:rFonts w:ascii="Times New Roman" w:eastAsia="Times New Roman" w:hAnsi="Times New Roman" w:cs="Times New Roman"/>
          <w:sz w:val="20"/>
          <w:szCs w:val="20"/>
        </w:rPr>
        <w:sectPr w:rsidR="00B4625D">
          <w:footerReference w:type="default" r:id="rId10"/>
          <w:type w:val="continuous"/>
          <w:pgSz w:w="12240" w:h="15840"/>
          <w:pgMar w:top="1400" w:right="1680" w:bottom="1140" w:left="1700" w:header="720" w:footer="720" w:gutter="0"/>
          <w:cols w:space="720"/>
        </w:sectPr>
      </w:pPr>
    </w:p>
    <w:p w:rsidR="00B4625D" w:rsidRDefault="00B4625D">
      <w:pPr>
        <w:spacing w:before="4" w:line="280" w:lineRule="exact"/>
        <w:rPr>
          <w:sz w:val="28"/>
          <w:szCs w:val="28"/>
        </w:rPr>
      </w:pPr>
      <w:bookmarkStart w:id="0" w:name="_GoBack"/>
      <w:bookmarkEnd w:id="0"/>
    </w:p>
    <w:sdt>
      <w:sdtPr>
        <w:rPr>
          <w:rFonts w:asciiTheme="minorHAnsi" w:eastAsiaTheme="minorHAnsi" w:hAnsiTheme="minorHAnsi" w:cstheme="minorBidi"/>
          <w:b w:val="0"/>
          <w:bCs w:val="0"/>
          <w:color w:val="auto"/>
          <w:sz w:val="22"/>
          <w:szCs w:val="22"/>
          <w:lang w:eastAsia="ja-JP"/>
        </w:rPr>
        <w:id w:val="175154371"/>
        <w:docPartObj>
          <w:docPartGallery w:val="Table of Contents"/>
          <w:docPartUnique/>
        </w:docPartObj>
      </w:sdtPr>
      <w:sdtEndPr>
        <w:rPr>
          <w:i/>
          <w:noProof/>
          <w:lang w:eastAsia="en-US"/>
        </w:rPr>
      </w:sdtEndPr>
      <w:sdtContent>
        <w:p w:rsidR="00083EE3" w:rsidRPr="00083EE3" w:rsidRDefault="00083EE3" w:rsidP="00083EE3">
          <w:pPr>
            <w:pStyle w:val="TOCHeading"/>
            <w:rPr>
              <w:lang w:eastAsia="ja-JP"/>
            </w:rPr>
          </w:pPr>
          <w:r w:rsidRPr="00083EE3">
            <w:rPr>
              <w:lang w:eastAsia="ja-JP"/>
            </w:rPr>
            <w:t>Contents</w:t>
          </w:r>
        </w:p>
        <w:p w:rsidR="00083EE3" w:rsidRPr="00083EE3" w:rsidRDefault="00083EE3" w:rsidP="00083EE3">
          <w:pPr>
            <w:tabs>
              <w:tab w:val="right" w:leader="dot" w:pos="8830"/>
            </w:tabs>
            <w:spacing w:before="236"/>
            <w:ind w:left="628" w:hanging="288"/>
            <w:rPr>
              <w:rFonts w:eastAsia="Calibri"/>
              <w:b/>
              <w:bCs/>
              <w:i/>
              <w:noProof/>
              <w:color w:val="0000FF" w:themeColor="hyperlink"/>
            </w:rPr>
          </w:pPr>
          <w:r w:rsidRPr="00083EE3">
            <w:rPr>
              <w:rFonts w:eastAsia="Calibri"/>
              <w:b/>
              <w:bCs/>
              <w:i/>
            </w:rPr>
            <w:fldChar w:fldCharType="begin"/>
          </w:r>
          <w:r w:rsidRPr="00083EE3">
            <w:rPr>
              <w:rFonts w:eastAsia="Calibri"/>
              <w:b/>
              <w:bCs/>
              <w:i/>
            </w:rPr>
            <w:instrText xml:space="preserve"> TOC \o "1-3" \h \z \u </w:instrText>
          </w:r>
          <w:r w:rsidRPr="00083EE3">
            <w:rPr>
              <w:rFonts w:eastAsia="Calibri"/>
              <w:b/>
              <w:bCs/>
              <w:i/>
            </w:rPr>
            <w:fldChar w:fldCharType="separate"/>
          </w:r>
          <w:hyperlink w:anchor="_Toc433897330" w:history="1">
            <w:r w:rsidRPr="00083EE3">
              <w:rPr>
                <w:rFonts w:eastAsia="Calibri"/>
                <w:b/>
                <w:bCs/>
                <w:i/>
                <w:noProof/>
                <w:spacing w:val="3"/>
                <w:w w:val="99"/>
              </w:rPr>
              <w:t>1.</w:t>
            </w:r>
            <w:r w:rsidRPr="00083EE3">
              <w:rPr>
                <w:rFonts w:eastAsiaTheme="minorEastAsia"/>
                <w:b/>
                <w:bCs/>
                <w:i/>
                <w:noProof/>
              </w:rPr>
              <w:tab/>
            </w:r>
            <w:r w:rsidRPr="00083EE3">
              <w:rPr>
                <w:rFonts w:eastAsia="Calibri"/>
                <w:b/>
                <w:bCs/>
                <w:i/>
                <w:noProof/>
                <w:spacing w:val="4"/>
              </w:rPr>
              <w:t>INTRODUCTION</w:t>
            </w:r>
            <w:r w:rsidRPr="00083EE3">
              <w:rPr>
                <w:rFonts w:eastAsia="Calibri"/>
                <w:b/>
                <w:bCs/>
                <w:i/>
                <w:noProof/>
                <w:webHidden/>
              </w:rPr>
              <w:tab/>
            </w:r>
          </w:hyperlink>
          <w:r w:rsidR="00386CAE">
            <w:rPr>
              <w:rFonts w:eastAsia="Calibri"/>
              <w:b/>
              <w:bCs/>
              <w:i/>
              <w:noProof/>
            </w:rPr>
            <w:t>3</w:t>
          </w:r>
        </w:p>
        <w:p w:rsidR="00083EE3" w:rsidRPr="00083EE3" w:rsidRDefault="00083EE3" w:rsidP="00083EE3">
          <w:pPr>
            <w:tabs>
              <w:tab w:val="right" w:leader="dot" w:pos="8830"/>
            </w:tabs>
            <w:spacing w:before="236"/>
            <w:ind w:left="628" w:hanging="288"/>
            <w:rPr>
              <w:rFonts w:eastAsiaTheme="minorEastAsia"/>
              <w:b/>
              <w:bCs/>
              <w:i/>
              <w:noProof/>
            </w:rPr>
          </w:pPr>
          <w:r w:rsidRPr="00083EE3">
            <w:rPr>
              <w:rFonts w:eastAsiaTheme="minorEastAsia"/>
              <w:b/>
              <w:bCs/>
              <w:i/>
              <w:noProof/>
            </w:rPr>
            <w:tab/>
            <w:t>1.1 PURPOSE</w:t>
          </w:r>
          <w:r w:rsidRPr="00083EE3">
            <w:rPr>
              <w:rFonts w:eastAsiaTheme="minorEastAsia"/>
              <w:b/>
              <w:bCs/>
              <w:i/>
              <w:noProof/>
            </w:rPr>
            <w:tab/>
            <w:t>3</w:t>
          </w:r>
        </w:p>
        <w:p w:rsidR="00083EE3" w:rsidRPr="00083EE3" w:rsidRDefault="00083EE3" w:rsidP="00083EE3">
          <w:pPr>
            <w:tabs>
              <w:tab w:val="right" w:leader="dot" w:pos="8830"/>
            </w:tabs>
            <w:spacing w:before="236"/>
            <w:ind w:left="628" w:hanging="288"/>
            <w:rPr>
              <w:rFonts w:eastAsiaTheme="minorEastAsia"/>
              <w:b/>
              <w:bCs/>
              <w:i/>
              <w:noProof/>
            </w:rPr>
          </w:pPr>
          <w:r w:rsidRPr="00083EE3">
            <w:rPr>
              <w:rFonts w:eastAsiaTheme="minorEastAsia"/>
              <w:b/>
              <w:bCs/>
              <w:i/>
              <w:noProof/>
            </w:rPr>
            <w:tab/>
            <w:t>1.2  PROJECT SCOPE OF WORK</w:t>
          </w:r>
          <w:r w:rsidRPr="00083EE3">
            <w:rPr>
              <w:rFonts w:eastAsiaTheme="minorEastAsia"/>
              <w:b/>
              <w:bCs/>
              <w:i/>
              <w:noProof/>
            </w:rPr>
            <w:tab/>
            <w:t>3</w:t>
          </w:r>
        </w:p>
        <w:p w:rsidR="00083EE3" w:rsidRPr="00083EE3" w:rsidRDefault="00083EE3" w:rsidP="00083EE3">
          <w:pPr>
            <w:tabs>
              <w:tab w:val="right" w:leader="dot" w:pos="8830"/>
            </w:tabs>
            <w:spacing w:before="236"/>
            <w:ind w:left="1296" w:hanging="288"/>
            <w:rPr>
              <w:rFonts w:eastAsiaTheme="minorEastAsia"/>
              <w:b/>
              <w:bCs/>
              <w:i/>
              <w:noProof/>
            </w:rPr>
          </w:pPr>
          <w:r w:rsidRPr="00083EE3">
            <w:rPr>
              <w:rFonts w:eastAsiaTheme="minorEastAsia"/>
              <w:b/>
              <w:bCs/>
              <w:i/>
              <w:noProof/>
            </w:rPr>
            <w:t>1.2.1  COLLECT CALIBRATED LiDAR POINT CLOUD DATA</w:t>
          </w:r>
          <w:r w:rsidRPr="00083EE3">
            <w:rPr>
              <w:rFonts w:eastAsiaTheme="minorEastAsia"/>
              <w:b/>
              <w:bCs/>
              <w:i/>
              <w:noProof/>
            </w:rPr>
            <w:tab/>
            <w:t>3</w:t>
          </w:r>
        </w:p>
        <w:p w:rsidR="00083EE3" w:rsidRPr="00083EE3" w:rsidRDefault="00083EE3" w:rsidP="00083EE3">
          <w:pPr>
            <w:tabs>
              <w:tab w:val="right" w:leader="dot" w:pos="8830"/>
            </w:tabs>
            <w:spacing w:before="236"/>
            <w:ind w:left="1296" w:hanging="288"/>
            <w:rPr>
              <w:rFonts w:eastAsiaTheme="minorEastAsia"/>
              <w:b/>
              <w:bCs/>
              <w:i/>
              <w:noProof/>
            </w:rPr>
          </w:pPr>
          <w:r w:rsidRPr="00083EE3">
            <w:rPr>
              <w:rFonts w:eastAsiaTheme="minorEastAsia"/>
              <w:b/>
              <w:bCs/>
              <w:i/>
              <w:noProof/>
            </w:rPr>
            <w:t>1.2.2  BARE EARTH PROCESSING</w:t>
          </w:r>
          <w:r w:rsidRPr="00083EE3">
            <w:rPr>
              <w:rFonts w:eastAsiaTheme="minorEastAsia"/>
              <w:b/>
              <w:bCs/>
              <w:i/>
              <w:noProof/>
            </w:rPr>
            <w:tab/>
            <w:t>5</w:t>
          </w:r>
        </w:p>
        <w:p w:rsidR="00083EE3" w:rsidRPr="00083EE3" w:rsidRDefault="00083EE3" w:rsidP="00083EE3">
          <w:pPr>
            <w:tabs>
              <w:tab w:val="right" w:leader="dot" w:pos="8830"/>
            </w:tabs>
            <w:spacing w:before="236"/>
            <w:ind w:left="1296" w:hanging="288"/>
            <w:rPr>
              <w:rFonts w:eastAsiaTheme="minorEastAsia"/>
              <w:b/>
              <w:bCs/>
              <w:i/>
              <w:noProof/>
            </w:rPr>
          </w:pPr>
          <w:r w:rsidRPr="00083EE3">
            <w:rPr>
              <w:rFonts w:eastAsiaTheme="minorEastAsia"/>
              <w:b/>
              <w:bCs/>
              <w:i/>
              <w:noProof/>
            </w:rPr>
            <w:t>1.2.3  BREAKLINES</w:t>
          </w:r>
          <w:r w:rsidRPr="00083EE3">
            <w:rPr>
              <w:rFonts w:eastAsiaTheme="minorEastAsia"/>
              <w:b/>
              <w:bCs/>
              <w:i/>
              <w:noProof/>
            </w:rPr>
            <w:tab/>
            <w:t>6</w:t>
          </w:r>
        </w:p>
        <w:p w:rsidR="00083EE3" w:rsidRPr="00083EE3" w:rsidRDefault="00083EE3" w:rsidP="00083EE3">
          <w:pPr>
            <w:tabs>
              <w:tab w:val="right" w:leader="dot" w:pos="8830"/>
            </w:tabs>
            <w:spacing w:before="236"/>
            <w:ind w:left="1296" w:hanging="288"/>
            <w:rPr>
              <w:rFonts w:eastAsiaTheme="minorEastAsia"/>
              <w:b/>
              <w:bCs/>
              <w:i/>
              <w:noProof/>
            </w:rPr>
          </w:pPr>
          <w:r w:rsidRPr="00083EE3">
            <w:rPr>
              <w:rFonts w:eastAsiaTheme="minorEastAsia"/>
              <w:b/>
              <w:bCs/>
              <w:i/>
              <w:noProof/>
            </w:rPr>
            <w:t>1.2.4  CHECKPOINT SURVEYS</w:t>
          </w:r>
          <w:r w:rsidRPr="00083EE3">
            <w:rPr>
              <w:rFonts w:eastAsiaTheme="minorEastAsia"/>
              <w:b/>
              <w:bCs/>
              <w:i/>
              <w:noProof/>
            </w:rPr>
            <w:tab/>
            <w:t>7</w:t>
          </w:r>
        </w:p>
        <w:p w:rsidR="00083EE3" w:rsidRPr="00083EE3" w:rsidRDefault="00083EE3" w:rsidP="00083EE3">
          <w:pPr>
            <w:tabs>
              <w:tab w:val="right" w:leader="dot" w:pos="8830"/>
            </w:tabs>
            <w:spacing w:before="236"/>
            <w:ind w:left="1296" w:hanging="288"/>
            <w:rPr>
              <w:rFonts w:eastAsiaTheme="minorEastAsia"/>
              <w:b/>
              <w:bCs/>
              <w:i/>
              <w:noProof/>
            </w:rPr>
          </w:pPr>
          <w:r w:rsidRPr="00083EE3">
            <w:rPr>
              <w:rFonts w:eastAsiaTheme="minorEastAsia"/>
              <w:b/>
              <w:bCs/>
              <w:i/>
              <w:noProof/>
            </w:rPr>
            <w:t>1.2.5  INDEPENDENT QA/QC</w:t>
          </w:r>
          <w:r w:rsidRPr="00083EE3">
            <w:rPr>
              <w:rFonts w:eastAsiaTheme="minorEastAsia"/>
              <w:b/>
              <w:bCs/>
              <w:i/>
              <w:noProof/>
            </w:rPr>
            <w:tab/>
            <w:t>8</w:t>
          </w:r>
        </w:p>
        <w:p w:rsidR="00083EE3" w:rsidRPr="00083EE3" w:rsidRDefault="00D76D35" w:rsidP="00083EE3">
          <w:pPr>
            <w:tabs>
              <w:tab w:val="left" w:pos="880"/>
              <w:tab w:val="right" w:leader="dot" w:pos="8830"/>
            </w:tabs>
            <w:spacing w:before="236"/>
            <w:ind w:left="628" w:hanging="288"/>
            <w:rPr>
              <w:rFonts w:eastAsia="Calibri"/>
              <w:b/>
              <w:i/>
              <w:noProof/>
              <w:color w:val="0000FF" w:themeColor="hyperlink"/>
            </w:rPr>
          </w:pPr>
          <w:hyperlink w:anchor="_Toc433897331" w:history="1">
            <w:r w:rsidRPr="00083EE3">
              <w:rPr>
                <w:rFonts w:eastAsia="Calibri"/>
                <w:b/>
                <w:i/>
                <w:noProof/>
                <w:spacing w:val="3"/>
                <w:w w:val="99"/>
              </w:rPr>
              <w:t>2.</w:t>
            </w:r>
            <w:r w:rsidRPr="00083EE3">
              <w:rPr>
                <w:rFonts w:eastAsiaTheme="minorEastAsia"/>
                <w:b/>
                <w:i/>
                <w:noProof/>
              </w:rPr>
              <w:tab/>
            </w:r>
            <w:r w:rsidRPr="00083EE3">
              <w:rPr>
                <w:rFonts w:eastAsia="Calibri"/>
                <w:b/>
                <w:i/>
                <w:noProof/>
                <w:spacing w:val="4"/>
              </w:rPr>
              <w:t>INFORMATION</w:t>
            </w:r>
            <w:r w:rsidRPr="00083EE3">
              <w:rPr>
                <w:rFonts w:eastAsia="Calibri"/>
                <w:b/>
                <w:i/>
                <w:noProof/>
                <w:spacing w:val="-3"/>
              </w:rPr>
              <w:t xml:space="preserve"> </w:t>
            </w:r>
            <w:r w:rsidRPr="00083EE3">
              <w:rPr>
                <w:rFonts w:eastAsia="Calibri"/>
                <w:b/>
                <w:i/>
                <w:noProof/>
                <w:spacing w:val="4"/>
              </w:rPr>
              <w:t>FOR</w:t>
            </w:r>
            <w:r w:rsidRPr="00083EE3">
              <w:rPr>
                <w:rFonts w:eastAsia="Calibri"/>
                <w:b/>
                <w:i/>
                <w:noProof/>
                <w:spacing w:val="-2"/>
              </w:rPr>
              <w:t xml:space="preserve"> </w:t>
            </w:r>
            <w:r w:rsidRPr="00083EE3">
              <w:rPr>
                <w:rFonts w:eastAsia="Calibri"/>
                <w:b/>
                <w:i/>
                <w:noProof/>
                <w:spacing w:val="2"/>
              </w:rPr>
              <w:t>THE</w:t>
            </w:r>
            <w:r w:rsidRPr="00083EE3">
              <w:rPr>
                <w:rFonts w:eastAsia="Calibri"/>
                <w:b/>
                <w:i/>
                <w:noProof/>
                <w:spacing w:val="1"/>
              </w:rPr>
              <w:t xml:space="preserve"> </w:t>
            </w:r>
            <w:r w:rsidRPr="00083EE3">
              <w:rPr>
                <w:rFonts w:eastAsia="Calibri"/>
                <w:b/>
                <w:i/>
                <w:noProof/>
                <w:spacing w:val="4"/>
              </w:rPr>
              <w:t>NEXT</w:t>
            </w:r>
            <w:r w:rsidRPr="00083EE3">
              <w:rPr>
                <w:rFonts w:eastAsia="Calibri"/>
                <w:b/>
                <w:i/>
                <w:noProof/>
                <w:spacing w:val="-1"/>
              </w:rPr>
              <w:t xml:space="preserve"> </w:t>
            </w:r>
            <w:r w:rsidRPr="00083EE3">
              <w:rPr>
                <w:rFonts w:eastAsia="Calibri"/>
                <w:b/>
                <w:i/>
                <w:noProof/>
                <w:spacing w:val="4"/>
              </w:rPr>
              <w:t>MAPPING</w:t>
            </w:r>
            <w:r w:rsidRPr="00083EE3">
              <w:rPr>
                <w:rFonts w:eastAsia="Calibri"/>
                <w:b/>
                <w:i/>
                <w:noProof/>
                <w:spacing w:val="-1"/>
              </w:rPr>
              <w:t xml:space="preserve"> </w:t>
            </w:r>
            <w:r w:rsidRPr="00083EE3">
              <w:rPr>
                <w:rFonts w:eastAsia="Calibri"/>
                <w:b/>
                <w:i/>
                <w:noProof/>
                <w:spacing w:val="4"/>
              </w:rPr>
              <w:t>PARTNER</w:t>
            </w:r>
            <w:r w:rsidRPr="00083EE3">
              <w:rPr>
                <w:rFonts w:eastAsia="Calibri"/>
                <w:b/>
                <w:i/>
                <w:noProof/>
                <w:webHidden/>
              </w:rPr>
              <w:tab/>
            </w:r>
            <w:r>
              <w:rPr>
                <w:rFonts w:eastAsia="Calibri"/>
                <w:b/>
                <w:i/>
                <w:noProof/>
                <w:webHidden/>
              </w:rPr>
              <w:t>10</w:t>
            </w:r>
          </w:hyperlink>
        </w:p>
        <w:p w:rsidR="00083EE3" w:rsidRPr="00083EE3" w:rsidRDefault="00083EE3" w:rsidP="00083EE3">
          <w:pPr>
            <w:tabs>
              <w:tab w:val="left" w:pos="880"/>
              <w:tab w:val="right" w:leader="dot" w:pos="8830"/>
            </w:tabs>
            <w:spacing w:before="236"/>
            <w:ind w:left="628" w:hanging="288"/>
            <w:rPr>
              <w:rFonts w:eastAsia="Calibri"/>
              <w:b/>
              <w:i/>
              <w:noProof/>
              <w:spacing w:val="-1"/>
            </w:rPr>
          </w:pPr>
          <w:r w:rsidRPr="00083EE3">
            <w:rPr>
              <w:rFonts w:eastAsia="Calibri"/>
              <w:b/>
              <w:i/>
              <w:noProof/>
              <w:color w:val="0000FF" w:themeColor="hyperlink"/>
            </w:rPr>
            <w:tab/>
          </w:r>
          <w:r w:rsidRPr="00083EE3">
            <w:rPr>
              <w:rFonts w:eastAsia="Calibri"/>
              <w:b/>
              <w:i/>
              <w:noProof/>
            </w:rPr>
            <w:t>2.1</w:t>
          </w:r>
          <w:r w:rsidRPr="00083EE3">
            <w:rPr>
              <w:rFonts w:eastAsia="Calibri"/>
              <w:b/>
              <w:i/>
              <w:noProof/>
              <w:color w:val="0000FF" w:themeColor="hyperlink"/>
            </w:rPr>
            <w:t xml:space="preserve">  </w:t>
          </w:r>
          <w:r w:rsidRPr="00083EE3">
            <w:rPr>
              <w:rFonts w:eastAsia="Calibri"/>
              <w:b/>
              <w:i/>
              <w:noProof/>
              <w:spacing w:val="-1"/>
            </w:rPr>
            <w:t>UNCLASSIFIED POINT CLOUD LIDAR DATA REVIEW</w:t>
          </w:r>
          <w:r w:rsidRPr="00083EE3">
            <w:rPr>
              <w:rFonts w:eastAsia="Calibri"/>
              <w:b/>
              <w:i/>
              <w:noProof/>
              <w:spacing w:val="-1"/>
            </w:rPr>
            <w:tab/>
          </w:r>
          <w:r w:rsidR="00D76D35">
            <w:rPr>
              <w:rFonts w:eastAsia="Calibri"/>
              <w:b/>
              <w:i/>
              <w:noProof/>
              <w:spacing w:val="-1"/>
            </w:rPr>
            <w:t>10</w:t>
          </w:r>
        </w:p>
        <w:p w:rsidR="00083EE3" w:rsidRDefault="00083EE3" w:rsidP="00083EE3">
          <w:pPr>
            <w:tabs>
              <w:tab w:val="left" w:pos="880"/>
              <w:tab w:val="right" w:leader="dot" w:pos="8830"/>
            </w:tabs>
            <w:spacing w:before="236"/>
            <w:ind w:left="628" w:hanging="288"/>
            <w:rPr>
              <w:rFonts w:eastAsia="Calibri"/>
              <w:b/>
              <w:i/>
              <w:noProof/>
            </w:rPr>
          </w:pPr>
          <w:r w:rsidRPr="00083EE3">
            <w:rPr>
              <w:rFonts w:eastAsia="Calibri"/>
              <w:b/>
              <w:i/>
              <w:noProof/>
              <w:spacing w:val="-1"/>
            </w:rPr>
            <w:tab/>
            <w:t xml:space="preserve">2.2  </w:t>
          </w:r>
          <w:r w:rsidRPr="00083EE3">
            <w:rPr>
              <w:rFonts w:eastAsia="Calibri"/>
              <w:b/>
              <w:i/>
              <w:noProof/>
            </w:rPr>
            <w:t>CLASSIFIED POINT CLOUD LIDAR DATA REVIEW</w:t>
          </w:r>
          <w:r w:rsidRPr="00083EE3">
            <w:rPr>
              <w:rFonts w:eastAsia="Calibri"/>
              <w:b/>
              <w:i/>
              <w:noProof/>
            </w:rPr>
            <w:tab/>
          </w:r>
          <w:r w:rsidR="00D76D35" w:rsidRPr="00083EE3">
            <w:rPr>
              <w:rFonts w:eastAsia="Calibri"/>
              <w:b/>
              <w:i/>
              <w:noProof/>
            </w:rPr>
            <w:t>1</w:t>
          </w:r>
          <w:r w:rsidR="00D76D35">
            <w:rPr>
              <w:rFonts w:eastAsia="Calibri"/>
              <w:b/>
              <w:i/>
              <w:noProof/>
            </w:rPr>
            <w:t>1</w:t>
          </w:r>
        </w:p>
        <w:p w:rsidR="00D76D35" w:rsidRPr="00083EE3" w:rsidRDefault="00D76D35" w:rsidP="00D76D35">
          <w:pPr>
            <w:tabs>
              <w:tab w:val="left" w:pos="880"/>
              <w:tab w:val="right" w:leader="dot" w:pos="8830"/>
            </w:tabs>
            <w:spacing w:before="236"/>
            <w:ind w:left="628" w:hanging="288"/>
            <w:rPr>
              <w:rFonts w:eastAsiaTheme="minorEastAsia"/>
              <w:b/>
              <w:i/>
              <w:noProof/>
            </w:rPr>
          </w:pPr>
          <w:r w:rsidRPr="00083EE3">
            <w:rPr>
              <w:rFonts w:eastAsia="Calibri"/>
              <w:b/>
              <w:i/>
              <w:noProof/>
              <w:spacing w:val="-1"/>
            </w:rPr>
            <w:tab/>
            <w:t>2.</w:t>
          </w:r>
          <w:r>
            <w:rPr>
              <w:rFonts w:eastAsia="Calibri"/>
              <w:b/>
              <w:i/>
              <w:noProof/>
              <w:spacing w:val="-1"/>
            </w:rPr>
            <w:t>3</w:t>
          </w:r>
          <w:r w:rsidRPr="00083EE3">
            <w:rPr>
              <w:rFonts w:eastAsia="Calibri"/>
              <w:b/>
              <w:i/>
              <w:noProof/>
              <w:spacing w:val="-1"/>
            </w:rPr>
            <w:t xml:space="preserve">  </w:t>
          </w:r>
          <w:r>
            <w:rPr>
              <w:rFonts w:eastAsia="Calibri"/>
              <w:b/>
              <w:i/>
              <w:noProof/>
            </w:rPr>
            <w:t>INDEPENDENT QA/QC RESULTS</w:t>
          </w:r>
          <w:r w:rsidRPr="00083EE3">
            <w:rPr>
              <w:rFonts w:eastAsia="Calibri"/>
              <w:b/>
              <w:i/>
              <w:noProof/>
            </w:rPr>
            <w:tab/>
            <w:t>1</w:t>
          </w:r>
          <w:r>
            <w:rPr>
              <w:rFonts w:eastAsia="Calibri"/>
              <w:b/>
              <w:i/>
              <w:noProof/>
            </w:rPr>
            <w:t>2</w:t>
          </w:r>
        </w:p>
        <w:p w:rsidR="00D76D35" w:rsidRPr="00083EE3" w:rsidRDefault="00D76D35" w:rsidP="00083EE3">
          <w:pPr>
            <w:tabs>
              <w:tab w:val="left" w:pos="880"/>
              <w:tab w:val="right" w:leader="dot" w:pos="8830"/>
            </w:tabs>
            <w:spacing w:before="236"/>
            <w:ind w:left="628" w:hanging="288"/>
            <w:rPr>
              <w:rFonts w:eastAsiaTheme="minorEastAsia"/>
              <w:b/>
              <w:i/>
              <w:noProof/>
            </w:rPr>
          </w:pPr>
        </w:p>
        <w:p w:rsidR="00083EE3" w:rsidRPr="00083EE3" w:rsidRDefault="00083EE3" w:rsidP="00083EE3">
          <w:pPr>
            <w:rPr>
              <w:b/>
              <w:bCs/>
              <w:i/>
              <w:noProof/>
            </w:rPr>
          </w:pPr>
          <w:r w:rsidRPr="00083EE3">
            <w:rPr>
              <w:b/>
              <w:bCs/>
              <w:i/>
              <w:noProof/>
            </w:rPr>
            <w:fldChar w:fldCharType="end"/>
          </w:r>
        </w:p>
      </w:sdtContent>
    </w:sdt>
    <w:p w:rsidR="00B4625D" w:rsidRDefault="00B4625D" w:rsidP="00083EE3">
      <w:pPr>
        <w:pStyle w:val="TOC1"/>
        <w:tabs>
          <w:tab w:val="left" w:pos="300"/>
          <w:tab w:val="right" w:leader="dot" w:pos="8732"/>
        </w:tabs>
        <w:ind w:left="0" w:firstLine="0"/>
        <w:rPr>
          <w:b w:val="0"/>
          <w:bCs w:val="0"/>
          <w:i/>
        </w:rPr>
      </w:pPr>
    </w:p>
    <w:p w:rsidR="00B4625D" w:rsidRDefault="00B4625D">
      <w:pPr>
        <w:rPr>
          <w:sz w:val="20"/>
          <w:szCs w:val="20"/>
        </w:rPr>
        <w:sectPr w:rsidR="00B4625D">
          <w:pgSz w:w="12240" w:h="15840"/>
          <w:pgMar w:top="1500" w:right="1700" w:bottom="1140" w:left="1700" w:header="0" w:footer="957" w:gutter="0"/>
          <w:cols w:space="720"/>
        </w:sectPr>
      </w:pPr>
    </w:p>
    <w:p w:rsidR="00B4625D" w:rsidRDefault="00FB003D" w:rsidP="00471FC5">
      <w:pPr>
        <w:pStyle w:val="Heading2"/>
        <w:numPr>
          <w:ilvl w:val="0"/>
          <w:numId w:val="1"/>
        </w:numPr>
        <w:tabs>
          <w:tab w:val="left" w:pos="415"/>
        </w:tabs>
        <w:spacing w:line="276" w:lineRule="auto"/>
        <w:ind w:hanging="314"/>
      </w:pPr>
      <w:bookmarkStart w:id="1" w:name="_bookmark0"/>
      <w:bookmarkEnd w:id="1"/>
      <w:r>
        <w:rPr>
          <w:spacing w:val="4"/>
          <w:sz w:val="32"/>
        </w:rPr>
        <w:t>I</w:t>
      </w:r>
      <w:r>
        <w:rPr>
          <w:spacing w:val="4"/>
        </w:rPr>
        <w:t>NTRODUCTION</w:t>
      </w:r>
    </w:p>
    <w:p w:rsidR="00B4625D" w:rsidRDefault="00B4625D" w:rsidP="00471FC5">
      <w:pPr>
        <w:spacing w:line="276" w:lineRule="auto"/>
        <w:rPr>
          <w:sz w:val="32"/>
          <w:szCs w:val="32"/>
        </w:rPr>
      </w:pPr>
    </w:p>
    <w:p w:rsidR="00B4625D" w:rsidRDefault="00FB003D" w:rsidP="00471FC5">
      <w:pPr>
        <w:pStyle w:val="BodyText"/>
        <w:numPr>
          <w:ilvl w:val="1"/>
          <w:numId w:val="1"/>
        </w:numPr>
        <w:tabs>
          <w:tab w:val="left" w:pos="526"/>
        </w:tabs>
        <w:spacing w:line="276" w:lineRule="auto"/>
      </w:pPr>
      <w:bookmarkStart w:id="2" w:name="_bookmark1"/>
      <w:bookmarkEnd w:id="2"/>
      <w:r>
        <w:rPr>
          <w:spacing w:val="3"/>
          <w:sz w:val="28"/>
        </w:rPr>
        <w:t>P</w:t>
      </w:r>
      <w:r>
        <w:rPr>
          <w:spacing w:val="3"/>
        </w:rPr>
        <w:t>URPOSE</w:t>
      </w:r>
    </w:p>
    <w:p w:rsidR="00B4625D" w:rsidRDefault="00B4625D" w:rsidP="00471FC5">
      <w:pPr>
        <w:spacing w:before="8" w:line="276" w:lineRule="auto"/>
        <w:rPr>
          <w:sz w:val="32"/>
          <w:szCs w:val="32"/>
        </w:rPr>
      </w:pPr>
    </w:p>
    <w:p w:rsidR="00036840" w:rsidRDefault="00036840" w:rsidP="004954D0">
      <w:pPr>
        <w:pStyle w:val="BodyText"/>
        <w:spacing w:line="276" w:lineRule="auto"/>
        <w:ind w:left="1440" w:right="118"/>
        <w:jc w:val="both"/>
      </w:pPr>
      <w:r>
        <w:t>Terrain data, as defined in FEMA’s Guidelines and Standards for Flood Risk</w:t>
      </w:r>
    </w:p>
    <w:p w:rsidR="00036840" w:rsidRDefault="00036840" w:rsidP="004954D0">
      <w:pPr>
        <w:pStyle w:val="BodyText"/>
        <w:spacing w:line="276" w:lineRule="auto"/>
        <w:ind w:left="1440" w:right="118"/>
        <w:jc w:val="both"/>
      </w:pPr>
      <w:r>
        <w:t xml:space="preserve">Analysis and Mapping, describe the </w:t>
      </w:r>
      <w:r w:rsidR="0082645A">
        <w:t>elevation</w:t>
      </w:r>
      <w:r>
        <w:t xml:space="preserve"> data used to create the </w:t>
      </w:r>
      <w:r w:rsidR="0082645A">
        <w:t xml:space="preserve">topographic </w:t>
      </w:r>
      <w:r>
        <w:t>environment of a watershed and/or floodplain. Terrain data requirements allow for flexibility in the types of informatio</w:t>
      </w:r>
      <w:r w:rsidR="0082645A">
        <w:t xml:space="preserve">n used to produce final </w:t>
      </w:r>
      <w:r>
        <w:t>delivera</w:t>
      </w:r>
      <w:r w:rsidR="0082645A">
        <w:t xml:space="preserve">bles. Submission of the </w:t>
      </w:r>
      <w:r>
        <w:t>data sources allows FEMA to account for the origins of the flood study elevation data.</w:t>
      </w:r>
    </w:p>
    <w:p w:rsidR="00B4625D" w:rsidRDefault="00B4625D" w:rsidP="004954D0">
      <w:pPr>
        <w:spacing w:before="6" w:line="276" w:lineRule="auto"/>
        <w:ind w:left="1440"/>
        <w:rPr>
          <w:sz w:val="26"/>
          <w:szCs w:val="26"/>
        </w:rPr>
      </w:pPr>
    </w:p>
    <w:p w:rsidR="00B4625D" w:rsidRDefault="00FB003D" w:rsidP="004954D0">
      <w:pPr>
        <w:pStyle w:val="BodyText"/>
        <w:spacing w:line="276" w:lineRule="auto"/>
        <w:ind w:left="1440" w:right="115"/>
        <w:jc w:val="both"/>
      </w:pPr>
      <w:r>
        <w:rPr>
          <w:spacing w:val="-1"/>
        </w:rPr>
        <w:t>The</w:t>
      </w:r>
      <w:r>
        <w:rPr>
          <w:spacing w:val="6"/>
        </w:rPr>
        <w:t xml:space="preserve"> </w:t>
      </w:r>
      <w:r>
        <w:rPr>
          <w:spacing w:val="-1"/>
        </w:rPr>
        <w:t>purpose</w:t>
      </w:r>
      <w:r>
        <w:rPr>
          <w:spacing w:val="4"/>
        </w:rPr>
        <w:t xml:space="preserve"> </w:t>
      </w:r>
      <w:r>
        <w:t>of</w:t>
      </w:r>
      <w:r>
        <w:rPr>
          <w:spacing w:val="5"/>
        </w:rPr>
        <w:t xml:space="preserve"> </w:t>
      </w:r>
      <w:r>
        <w:rPr>
          <w:spacing w:val="-1"/>
        </w:rPr>
        <w:t>these</w:t>
      </w:r>
      <w:r>
        <w:rPr>
          <w:spacing w:val="6"/>
        </w:rPr>
        <w:t xml:space="preserve"> </w:t>
      </w:r>
      <w:r>
        <w:rPr>
          <w:spacing w:val="-1"/>
        </w:rPr>
        <w:t>datasets</w:t>
      </w:r>
      <w:r>
        <w:rPr>
          <w:spacing w:val="6"/>
        </w:rPr>
        <w:t xml:space="preserve"> </w:t>
      </w:r>
      <w:r>
        <w:t>is</w:t>
      </w:r>
      <w:r>
        <w:rPr>
          <w:spacing w:val="5"/>
        </w:rPr>
        <w:t xml:space="preserve"> </w:t>
      </w:r>
      <w:r>
        <w:rPr>
          <w:spacing w:val="-1"/>
        </w:rPr>
        <w:t>to</w:t>
      </w:r>
      <w:r>
        <w:rPr>
          <w:spacing w:val="6"/>
        </w:rPr>
        <w:t xml:space="preserve"> </w:t>
      </w:r>
      <w:r w:rsidR="0082645A">
        <w:rPr>
          <w:spacing w:val="-1"/>
        </w:rPr>
        <w:t>provide a basis</w:t>
      </w:r>
      <w:r>
        <w:rPr>
          <w:spacing w:val="8"/>
        </w:rPr>
        <w:t xml:space="preserve"> </w:t>
      </w:r>
      <w:r>
        <w:rPr>
          <w:spacing w:val="-1"/>
        </w:rPr>
        <w:t>for</w:t>
      </w:r>
      <w:r>
        <w:rPr>
          <w:spacing w:val="8"/>
        </w:rPr>
        <w:t xml:space="preserve"> </w:t>
      </w:r>
      <w:r>
        <w:rPr>
          <w:spacing w:val="-1"/>
        </w:rPr>
        <w:t>coastal/riverine</w:t>
      </w:r>
      <w:r>
        <w:rPr>
          <w:spacing w:val="8"/>
        </w:rPr>
        <w:t xml:space="preserve"> </w:t>
      </w:r>
      <w:r>
        <w:rPr>
          <w:spacing w:val="-1"/>
        </w:rPr>
        <w:t>hydraulic</w:t>
      </w:r>
      <w:r>
        <w:rPr>
          <w:spacing w:val="8"/>
        </w:rPr>
        <w:t xml:space="preserve"> </w:t>
      </w:r>
      <w:r>
        <w:rPr>
          <w:spacing w:val="-1"/>
        </w:rPr>
        <w:t>and</w:t>
      </w:r>
      <w:r>
        <w:rPr>
          <w:spacing w:val="57"/>
        </w:rPr>
        <w:t xml:space="preserve"> </w:t>
      </w:r>
      <w:r>
        <w:rPr>
          <w:spacing w:val="-1"/>
        </w:rPr>
        <w:t>hydrologic</w:t>
      </w:r>
      <w:r>
        <w:rPr>
          <w:spacing w:val="45"/>
        </w:rPr>
        <w:t xml:space="preserve"> </w:t>
      </w:r>
      <w:r>
        <w:rPr>
          <w:spacing w:val="-1"/>
        </w:rPr>
        <w:t>modeling</w:t>
      </w:r>
      <w:r>
        <w:rPr>
          <w:spacing w:val="48"/>
        </w:rPr>
        <w:t xml:space="preserve"> </w:t>
      </w:r>
      <w:r>
        <w:t>in</w:t>
      </w:r>
      <w:r>
        <w:rPr>
          <w:spacing w:val="45"/>
        </w:rPr>
        <w:t xml:space="preserve"> </w:t>
      </w:r>
      <w:r w:rsidR="004C5A58">
        <w:rPr>
          <w:spacing w:val="-1"/>
        </w:rPr>
        <w:t>Marinette</w:t>
      </w:r>
      <w:r w:rsidR="00CD0F79">
        <w:rPr>
          <w:spacing w:val="-1"/>
        </w:rPr>
        <w:t xml:space="preserve"> County</w:t>
      </w:r>
      <w:r>
        <w:rPr>
          <w:spacing w:val="-1"/>
        </w:rPr>
        <w:t>,</w:t>
      </w:r>
      <w:r>
        <w:rPr>
          <w:spacing w:val="47"/>
        </w:rPr>
        <w:t xml:space="preserve"> </w:t>
      </w:r>
      <w:r w:rsidR="00D51F60">
        <w:t>Wis</w:t>
      </w:r>
      <w:r w:rsidR="00CD0F79" w:rsidRPr="00CD0F79">
        <w:t>consin</w:t>
      </w:r>
      <w:r>
        <w:rPr>
          <w:spacing w:val="-1"/>
        </w:rPr>
        <w:t>.</w:t>
      </w:r>
      <w:r>
        <w:rPr>
          <w:spacing w:val="43"/>
        </w:rPr>
        <w:t xml:space="preserve"> </w:t>
      </w:r>
      <w:r>
        <w:rPr>
          <w:spacing w:val="-1"/>
        </w:rPr>
        <w:t>All</w:t>
      </w:r>
      <w:r>
        <w:rPr>
          <w:spacing w:val="48"/>
        </w:rPr>
        <w:t xml:space="preserve"> </w:t>
      </w:r>
      <w:r>
        <w:rPr>
          <w:spacing w:val="-1"/>
        </w:rPr>
        <w:t>terrain</w:t>
      </w:r>
      <w:r>
        <w:rPr>
          <w:spacing w:val="47"/>
        </w:rPr>
        <w:t xml:space="preserve"> </w:t>
      </w:r>
      <w:r>
        <w:rPr>
          <w:spacing w:val="-1"/>
        </w:rPr>
        <w:t>data</w:t>
      </w:r>
      <w:r>
        <w:rPr>
          <w:spacing w:val="67"/>
        </w:rPr>
        <w:t xml:space="preserve"> </w:t>
      </w:r>
      <w:r>
        <w:rPr>
          <w:spacing w:val="-1"/>
        </w:rPr>
        <w:t>collected</w:t>
      </w:r>
      <w:r>
        <w:rPr>
          <w:spacing w:val="5"/>
        </w:rPr>
        <w:t xml:space="preserve"> </w:t>
      </w:r>
      <w:r>
        <w:rPr>
          <w:spacing w:val="-1"/>
        </w:rPr>
        <w:t>for</w:t>
      </w:r>
      <w:r>
        <w:rPr>
          <w:spacing w:val="6"/>
        </w:rPr>
        <w:t xml:space="preserve"> </w:t>
      </w:r>
      <w:r>
        <w:rPr>
          <w:spacing w:val="-1"/>
        </w:rPr>
        <w:t>hydrologic</w:t>
      </w:r>
      <w:r>
        <w:rPr>
          <w:spacing w:val="4"/>
        </w:rPr>
        <w:t xml:space="preserve"> </w:t>
      </w:r>
      <w:r>
        <w:rPr>
          <w:spacing w:val="-1"/>
        </w:rPr>
        <w:t>analysis,</w:t>
      </w:r>
      <w:r>
        <w:rPr>
          <w:spacing w:val="6"/>
        </w:rPr>
        <w:t xml:space="preserve"> </w:t>
      </w:r>
      <w:r>
        <w:rPr>
          <w:spacing w:val="-1"/>
        </w:rPr>
        <w:t>hydraulic</w:t>
      </w:r>
      <w:r>
        <w:rPr>
          <w:spacing w:val="6"/>
        </w:rPr>
        <w:t xml:space="preserve"> </w:t>
      </w:r>
      <w:r>
        <w:rPr>
          <w:spacing w:val="-1"/>
        </w:rPr>
        <w:t>analysis,</w:t>
      </w:r>
      <w:r>
        <w:rPr>
          <w:spacing w:val="6"/>
        </w:rPr>
        <w:t xml:space="preserve"> </w:t>
      </w:r>
      <w:r>
        <w:rPr>
          <w:spacing w:val="-1"/>
        </w:rPr>
        <w:t>floodplain</w:t>
      </w:r>
      <w:r>
        <w:rPr>
          <w:spacing w:val="5"/>
        </w:rPr>
        <w:t xml:space="preserve"> </w:t>
      </w:r>
      <w:r>
        <w:rPr>
          <w:spacing w:val="-1"/>
        </w:rPr>
        <w:t>boundary</w:t>
      </w:r>
      <w:r>
        <w:rPr>
          <w:spacing w:val="87"/>
        </w:rPr>
        <w:t xml:space="preserve"> </w:t>
      </w:r>
      <w:r>
        <w:rPr>
          <w:spacing w:val="-1"/>
        </w:rPr>
        <w:t>delineation,</w:t>
      </w:r>
      <w:r>
        <w:rPr>
          <w:spacing w:val="22"/>
        </w:rPr>
        <w:t xml:space="preserve"> </w:t>
      </w:r>
      <w:r>
        <w:rPr>
          <w:spacing w:val="-1"/>
        </w:rPr>
        <w:t>and/or</w:t>
      </w:r>
      <w:r>
        <w:rPr>
          <w:spacing w:val="21"/>
        </w:rPr>
        <w:t xml:space="preserve"> </w:t>
      </w:r>
      <w:r>
        <w:rPr>
          <w:spacing w:val="-1"/>
        </w:rPr>
        <w:t>testing</w:t>
      </w:r>
      <w:r>
        <w:rPr>
          <w:spacing w:val="20"/>
        </w:rPr>
        <w:t xml:space="preserve"> </w:t>
      </w:r>
      <w:r>
        <w:t>of</w:t>
      </w:r>
      <w:r>
        <w:rPr>
          <w:spacing w:val="21"/>
        </w:rPr>
        <w:t xml:space="preserve"> </w:t>
      </w:r>
      <w:r>
        <w:rPr>
          <w:spacing w:val="-1"/>
        </w:rPr>
        <w:t>floodplain</w:t>
      </w:r>
      <w:r>
        <w:rPr>
          <w:spacing w:val="23"/>
        </w:rPr>
        <w:t xml:space="preserve"> </w:t>
      </w:r>
      <w:r>
        <w:rPr>
          <w:spacing w:val="-1"/>
        </w:rPr>
        <w:t>boundary</w:t>
      </w:r>
      <w:r>
        <w:rPr>
          <w:spacing w:val="22"/>
        </w:rPr>
        <w:t xml:space="preserve"> </w:t>
      </w:r>
      <w:r>
        <w:rPr>
          <w:spacing w:val="-1"/>
        </w:rPr>
        <w:t>standard</w:t>
      </w:r>
      <w:r>
        <w:rPr>
          <w:spacing w:val="23"/>
        </w:rPr>
        <w:t xml:space="preserve"> </w:t>
      </w:r>
      <w:r>
        <w:rPr>
          <w:spacing w:val="-1"/>
        </w:rPr>
        <w:t>compliance</w:t>
      </w:r>
      <w:r>
        <w:rPr>
          <w:spacing w:val="22"/>
        </w:rPr>
        <w:t xml:space="preserve"> </w:t>
      </w:r>
      <w:r>
        <w:rPr>
          <w:spacing w:val="-1"/>
        </w:rPr>
        <w:t>meets</w:t>
      </w:r>
      <w:r>
        <w:rPr>
          <w:spacing w:val="73"/>
        </w:rPr>
        <w:t xml:space="preserve"> </w:t>
      </w:r>
      <w:r>
        <w:t>the</w:t>
      </w:r>
      <w:r>
        <w:rPr>
          <w:spacing w:val="19"/>
        </w:rPr>
        <w:t xml:space="preserve"> </w:t>
      </w:r>
      <w:r>
        <w:rPr>
          <w:spacing w:val="-1"/>
        </w:rPr>
        <w:t>requirements</w:t>
      </w:r>
      <w:r>
        <w:rPr>
          <w:spacing w:val="17"/>
        </w:rPr>
        <w:t xml:space="preserve"> </w:t>
      </w:r>
      <w:r>
        <w:rPr>
          <w:spacing w:val="-1"/>
        </w:rPr>
        <w:t>outlined</w:t>
      </w:r>
      <w:r>
        <w:rPr>
          <w:spacing w:val="16"/>
        </w:rPr>
        <w:t xml:space="preserve"> </w:t>
      </w:r>
      <w:r>
        <w:t>in</w:t>
      </w:r>
      <w:r>
        <w:rPr>
          <w:spacing w:val="18"/>
        </w:rPr>
        <w:t xml:space="preserve"> </w:t>
      </w:r>
      <w:r w:rsidR="0082645A">
        <w:rPr>
          <w:spacing w:val="18"/>
        </w:rPr>
        <w:t xml:space="preserve">the </w:t>
      </w:r>
      <w:r w:rsidR="000477F9" w:rsidRPr="000477F9">
        <w:rPr>
          <w:spacing w:val="-1"/>
        </w:rPr>
        <w:t>Federal Emergency Management Agency, Standards for Flood Risk Analysis and Mapping, Standard ID (40, 43-49) November 18, 2014, USGS LiDAR Base</w:t>
      </w:r>
      <w:r w:rsidR="000477F9">
        <w:rPr>
          <w:spacing w:val="-1"/>
        </w:rPr>
        <w:t xml:space="preserve"> </w:t>
      </w:r>
      <w:r w:rsidR="000477F9" w:rsidRPr="000477F9">
        <w:rPr>
          <w:spacing w:val="-1"/>
        </w:rPr>
        <w:t>Specifications Version 1.0, and ASPRS standards for LAS 1.2</w:t>
      </w:r>
    </w:p>
    <w:p w:rsidR="00B4625D" w:rsidRDefault="00B4625D" w:rsidP="00471FC5">
      <w:pPr>
        <w:spacing w:line="276" w:lineRule="auto"/>
      </w:pPr>
    </w:p>
    <w:p w:rsidR="00471FC5" w:rsidRPr="00471FC5" w:rsidRDefault="00471FC5" w:rsidP="00471FC5">
      <w:pPr>
        <w:pStyle w:val="BodyText"/>
        <w:tabs>
          <w:tab w:val="left" w:pos="526"/>
        </w:tabs>
        <w:spacing w:line="276" w:lineRule="auto"/>
        <w:ind w:left="525"/>
      </w:pPr>
      <w:bookmarkStart w:id="3" w:name="_bookmark2"/>
      <w:bookmarkEnd w:id="3"/>
    </w:p>
    <w:p w:rsidR="00B4625D" w:rsidRDefault="00FB003D" w:rsidP="00471FC5">
      <w:pPr>
        <w:pStyle w:val="BodyText"/>
        <w:numPr>
          <w:ilvl w:val="1"/>
          <w:numId w:val="1"/>
        </w:numPr>
        <w:tabs>
          <w:tab w:val="left" w:pos="526"/>
        </w:tabs>
        <w:spacing w:line="276" w:lineRule="auto"/>
      </w:pPr>
      <w:r>
        <w:rPr>
          <w:spacing w:val="3"/>
          <w:sz w:val="28"/>
        </w:rPr>
        <w:t>P</w:t>
      </w:r>
      <w:r>
        <w:rPr>
          <w:spacing w:val="3"/>
        </w:rPr>
        <w:t>ROJECT</w:t>
      </w:r>
      <w:r>
        <w:rPr>
          <w:spacing w:val="11"/>
        </w:rPr>
        <w:t xml:space="preserve"> </w:t>
      </w:r>
      <w:r>
        <w:rPr>
          <w:spacing w:val="3"/>
          <w:sz w:val="28"/>
        </w:rPr>
        <w:t>S</w:t>
      </w:r>
      <w:r w:rsidR="001D457C">
        <w:rPr>
          <w:spacing w:val="3"/>
        </w:rPr>
        <w:t>cope of Work</w:t>
      </w:r>
    </w:p>
    <w:p w:rsidR="00B4625D" w:rsidRDefault="00B4625D" w:rsidP="00471FC5">
      <w:pPr>
        <w:spacing w:line="276" w:lineRule="auto"/>
        <w:rPr>
          <w:sz w:val="28"/>
          <w:szCs w:val="28"/>
        </w:rPr>
      </w:pPr>
    </w:p>
    <w:p w:rsidR="001D457C" w:rsidRPr="001D457C" w:rsidRDefault="00F204BB" w:rsidP="00471FC5">
      <w:pPr>
        <w:pStyle w:val="BodyText"/>
        <w:spacing w:line="276" w:lineRule="auto"/>
        <w:ind w:left="1440" w:right="115"/>
        <w:jc w:val="both"/>
        <w:rPr>
          <w:b/>
        </w:rPr>
      </w:pPr>
      <w:r>
        <w:rPr>
          <w:b/>
        </w:rPr>
        <w:t>Marinette</w:t>
      </w:r>
      <w:r w:rsidR="00CD0F79">
        <w:rPr>
          <w:b/>
        </w:rPr>
        <w:t xml:space="preserve"> County</w:t>
      </w:r>
      <w:r w:rsidR="001D457C" w:rsidRPr="001D457C">
        <w:rPr>
          <w:b/>
        </w:rPr>
        <w:t xml:space="preserve"> Elevation/LiDAR Task SOW</w:t>
      </w:r>
    </w:p>
    <w:p w:rsidR="001D457C" w:rsidRDefault="001D457C" w:rsidP="00471FC5">
      <w:pPr>
        <w:pStyle w:val="BodyText"/>
        <w:spacing w:line="276" w:lineRule="auto"/>
        <w:ind w:left="1440" w:right="115"/>
        <w:jc w:val="both"/>
      </w:pPr>
      <w:r w:rsidRPr="001D457C">
        <w:t xml:space="preserve">This task involves the preparation of elevation data for use in hydrologic analysis, hydraulic analysis, coastal analysis, floodplain boundary </w:t>
      </w:r>
      <w:r w:rsidR="00CD0F79">
        <w:t>standard compliance and/or testing compliance, and non-regulatory products (e.g. depth grids and risk probability grids).</w:t>
      </w:r>
      <w:r w:rsidRPr="001D457C">
        <w:t xml:space="preserve"> </w:t>
      </w:r>
    </w:p>
    <w:p w:rsidR="001D457C" w:rsidRDefault="001D457C" w:rsidP="00471FC5">
      <w:pPr>
        <w:pStyle w:val="BodyText"/>
        <w:spacing w:line="276" w:lineRule="auto"/>
        <w:ind w:left="1540" w:right="115"/>
        <w:jc w:val="both"/>
      </w:pPr>
    </w:p>
    <w:p w:rsidR="00E91932" w:rsidRDefault="00D76D35" w:rsidP="008D3561">
      <w:pPr>
        <w:pStyle w:val="BodyText"/>
        <w:spacing w:line="276" w:lineRule="auto"/>
        <w:ind w:left="1440" w:right="115"/>
        <w:jc w:val="both"/>
        <w:rPr>
          <w:b/>
        </w:rPr>
      </w:pPr>
      <w:r>
        <w:rPr>
          <w:b/>
        </w:rPr>
        <w:t xml:space="preserve">1.2.1 </w:t>
      </w:r>
      <w:r>
        <w:rPr>
          <w:b/>
        </w:rPr>
        <w:tab/>
      </w:r>
      <w:r w:rsidR="001D457C" w:rsidRPr="001D457C">
        <w:rPr>
          <w:b/>
        </w:rPr>
        <w:t xml:space="preserve">Collect Calibrated LiDAR Point Cloud Data </w:t>
      </w:r>
    </w:p>
    <w:p w:rsidR="004954D0" w:rsidRDefault="004954D0" w:rsidP="008D3561">
      <w:pPr>
        <w:pStyle w:val="BodyText"/>
        <w:spacing w:line="276" w:lineRule="auto"/>
        <w:ind w:left="1440" w:right="115"/>
        <w:jc w:val="both"/>
      </w:pPr>
      <w:r>
        <w:t>Task involves aerial acquisition of LiDAR data and processing to the calibrated point cloud deliverable.</w:t>
      </w:r>
    </w:p>
    <w:p w:rsidR="004954D0" w:rsidRDefault="004954D0" w:rsidP="008D3561">
      <w:pPr>
        <w:pStyle w:val="BodyText"/>
        <w:spacing w:line="276" w:lineRule="auto"/>
        <w:ind w:left="1440" w:right="115"/>
        <w:jc w:val="both"/>
      </w:pPr>
    </w:p>
    <w:p w:rsidR="004954D0" w:rsidRPr="008D3561" w:rsidRDefault="004954D0" w:rsidP="008D3561">
      <w:pPr>
        <w:pStyle w:val="BodyText"/>
        <w:spacing w:line="276" w:lineRule="auto"/>
        <w:ind w:left="1440" w:right="115"/>
        <w:jc w:val="both"/>
        <w:rPr>
          <w:u w:val="single"/>
        </w:rPr>
      </w:pPr>
      <w:r w:rsidRPr="008D3561">
        <w:rPr>
          <w:u w:val="single"/>
        </w:rPr>
        <w:t>Scope</w:t>
      </w:r>
    </w:p>
    <w:p w:rsidR="000C3B31" w:rsidRPr="000C3B31" w:rsidRDefault="000C3B31" w:rsidP="00471FC5">
      <w:pPr>
        <w:spacing w:line="276" w:lineRule="auto"/>
        <w:ind w:left="1440"/>
        <w:rPr>
          <w:rFonts w:cs="Cambria"/>
        </w:rPr>
      </w:pPr>
      <w:r w:rsidRPr="000C3B31">
        <w:rPr>
          <w:rFonts w:cs="Cambria"/>
        </w:rPr>
        <w:t>STARR will collect and calibrate LiDAR point cloud da</w:t>
      </w:r>
      <w:r>
        <w:rPr>
          <w:rFonts w:cs="Cambria"/>
        </w:rPr>
        <w:t xml:space="preserve">ta for </w:t>
      </w:r>
      <w:r w:rsidR="006D1945">
        <w:rPr>
          <w:rFonts w:cs="Cambria"/>
        </w:rPr>
        <w:t>Marinette</w:t>
      </w:r>
      <w:r>
        <w:rPr>
          <w:rFonts w:cs="Cambria"/>
        </w:rPr>
        <w:t xml:space="preserve"> County, Wisconsin</w:t>
      </w:r>
      <w:r w:rsidR="00566FC6">
        <w:rPr>
          <w:rFonts w:cs="Cambria"/>
        </w:rPr>
        <w:t xml:space="preserve"> (Figure 1)</w:t>
      </w:r>
      <w:r>
        <w:rPr>
          <w:rFonts w:cs="Cambria"/>
        </w:rPr>
        <w:t xml:space="preserve">.  </w:t>
      </w:r>
      <w:r w:rsidRPr="000C3B31">
        <w:rPr>
          <w:rFonts w:cs="Cambria"/>
        </w:rPr>
        <w:t>Dat</w:t>
      </w:r>
      <w:r>
        <w:rPr>
          <w:rFonts w:cs="Cambria"/>
        </w:rPr>
        <w:t xml:space="preserve">a will be in compliance with USGS LiDAR Base Specification Version 1.0 and ASPRS LAS Specification Version 1.2.  </w:t>
      </w:r>
      <w:r w:rsidR="00566FC6">
        <w:rPr>
          <w:rFonts w:cs="Cambria"/>
        </w:rPr>
        <w:t xml:space="preserve">STARR shall generate new </w:t>
      </w:r>
      <w:r w:rsidRPr="000C3B31">
        <w:rPr>
          <w:rFonts w:cs="Cambria"/>
        </w:rPr>
        <w:t>topographic data for areas defined</w:t>
      </w:r>
      <w:r w:rsidR="00D62D47">
        <w:rPr>
          <w:rFonts w:cs="Cambria"/>
        </w:rPr>
        <w:t xml:space="preserve"> in </w:t>
      </w:r>
      <w:r w:rsidR="004954D0">
        <w:rPr>
          <w:rFonts w:cs="Cambria"/>
        </w:rPr>
        <w:t>F</w:t>
      </w:r>
      <w:r w:rsidR="00D62D47">
        <w:rPr>
          <w:rFonts w:cs="Cambria"/>
        </w:rPr>
        <w:t>igure 1 below,</w:t>
      </w:r>
      <w:r w:rsidRPr="000C3B31">
        <w:rPr>
          <w:rFonts w:cs="Cambria"/>
        </w:rPr>
        <w:t xml:space="preserve"> to include a</w:t>
      </w:r>
      <w:r w:rsidR="0030427D">
        <w:rPr>
          <w:rFonts w:cs="Cambria"/>
        </w:rPr>
        <w:t xml:space="preserve"> </w:t>
      </w:r>
      <w:r w:rsidRPr="000C3B31">
        <w:rPr>
          <w:rFonts w:cs="Cambria"/>
        </w:rPr>
        <w:t>100m buffer of the project area. Vertical accuracy for the topographic data shall be to the Highest FEMA</w:t>
      </w:r>
      <w:r w:rsidR="00566FC6">
        <w:rPr>
          <w:rFonts w:cs="Cambria"/>
        </w:rPr>
        <w:t xml:space="preserve"> </w:t>
      </w:r>
      <w:r w:rsidRPr="000C3B31">
        <w:rPr>
          <w:rFonts w:cs="Cambria"/>
        </w:rPr>
        <w:t>Specification Level (equivalent 2‐ft contour accuracy). The data will be reference</w:t>
      </w:r>
      <w:r w:rsidR="00566FC6">
        <w:rPr>
          <w:rFonts w:cs="Cambria"/>
        </w:rPr>
        <w:t xml:space="preserve">d to the NAD83 horizontal datum </w:t>
      </w:r>
      <w:r w:rsidRPr="000C3B31">
        <w:rPr>
          <w:rFonts w:cs="Cambria"/>
        </w:rPr>
        <w:t>and NAVD 88 vertical datum using the most recently approved National G</w:t>
      </w:r>
      <w:r w:rsidR="00566FC6">
        <w:rPr>
          <w:rFonts w:cs="Cambria"/>
        </w:rPr>
        <w:t xml:space="preserve">eodetic Survey Geoid model. The </w:t>
      </w:r>
      <w:r w:rsidRPr="000C3B31">
        <w:rPr>
          <w:rFonts w:cs="Cambria"/>
        </w:rPr>
        <w:t>coordinate reference system is to be determined in consultation with the Reg</w:t>
      </w:r>
      <w:r w:rsidR="0030427D">
        <w:rPr>
          <w:rFonts w:cs="Cambria"/>
        </w:rPr>
        <w:t xml:space="preserve">ional Project Monitor. Vertical </w:t>
      </w:r>
      <w:r w:rsidRPr="000C3B31">
        <w:rPr>
          <w:rFonts w:cs="Cambria"/>
        </w:rPr>
        <w:t>units will be in US Survey feet. In addition, STARR shall address all concerns or questions regarding the</w:t>
      </w:r>
      <w:r w:rsidR="00566FC6">
        <w:rPr>
          <w:rFonts w:cs="Cambria"/>
        </w:rPr>
        <w:t xml:space="preserve"> </w:t>
      </w:r>
      <w:r w:rsidRPr="000C3B31">
        <w:rPr>
          <w:rFonts w:cs="Cambria"/>
        </w:rPr>
        <w:t xml:space="preserve">topographic data development and processing that are raised during the </w:t>
      </w:r>
      <w:r w:rsidR="001B1695">
        <w:rPr>
          <w:rFonts w:cs="Cambria"/>
        </w:rPr>
        <w:t>I</w:t>
      </w:r>
      <w:r w:rsidRPr="000C3B31">
        <w:rPr>
          <w:rFonts w:cs="Cambria"/>
        </w:rPr>
        <w:t>ndependent QA/QC review.</w:t>
      </w:r>
    </w:p>
    <w:p w:rsidR="000C3B31" w:rsidRDefault="000C3B31" w:rsidP="00471FC5">
      <w:pPr>
        <w:widowControl/>
        <w:autoSpaceDE w:val="0"/>
        <w:autoSpaceDN w:val="0"/>
        <w:adjustRightInd w:val="0"/>
        <w:spacing w:line="276" w:lineRule="auto"/>
        <w:ind w:left="1440"/>
        <w:rPr>
          <w:rFonts w:cs="Cambria"/>
        </w:rPr>
      </w:pPr>
    </w:p>
    <w:p w:rsidR="00E91932" w:rsidRPr="00566FC6" w:rsidRDefault="000C3B31" w:rsidP="00471FC5">
      <w:pPr>
        <w:widowControl/>
        <w:autoSpaceDE w:val="0"/>
        <w:autoSpaceDN w:val="0"/>
        <w:adjustRightInd w:val="0"/>
        <w:spacing w:line="276" w:lineRule="auto"/>
        <w:ind w:left="1440"/>
        <w:rPr>
          <w:rFonts w:cs="Cambria"/>
        </w:rPr>
      </w:pPr>
      <w:r w:rsidRPr="000C3B31">
        <w:rPr>
          <w:rFonts w:cs="Cambria"/>
        </w:rPr>
        <w:t>For this task order, STARR sub‐contractor Woolper</w:t>
      </w:r>
      <w:r w:rsidR="0030427D">
        <w:rPr>
          <w:rFonts w:cs="Cambria"/>
        </w:rPr>
        <w:t xml:space="preserve">t, Inc. will develop the flight </w:t>
      </w:r>
      <w:r w:rsidRPr="000C3B31">
        <w:rPr>
          <w:rFonts w:cs="Cambria"/>
        </w:rPr>
        <w:t>plan, acquire the LiDAR</w:t>
      </w:r>
      <w:r w:rsidR="00566FC6">
        <w:rPr>
          <w:rFonts w:cs="Cambria"/>
        </w:rPr>
        <w:t xml:space="preserve"> </w:t>
      </w:r>
      <w:r w:rsidRPr="000C3B31">
        <w:rPr>
          <w:rFonts w:cs="Cambria"/>
        </w:rPr>
        <w:t>points and process the data to the point cloud deliverable. STARR will hold a</w:t>
      </w:r>
      <w:r w:rsidR="00566FC6">
        <w:rPr>
          <w:rFonts w:cs="Cambria"/>
        </w:rPr>
        <w:t xml:space="preserve"> kick‐off meeting with Woolpert </w:t>
      </w:r>
      <w:r w:rsidRPr="000C3B31">
        <w:rPr>
          <w:rFonts w:cs="Cambria"/>
        </w:rPr>
        <w:t>within 10 days of the task order signing. The kick‐off meeting will set expecta</w:t>
      </w:r>
      <w:r w:rsidR="00566FC6">
        <w:rPr>
          <w:rFonts w:cs="Cambria"/>
        </w:rPr>
        <w:t xml:space="preserve">tions, clearly define the scope </w:t>
      </w:r>
      <w:r w:rsidRPr="000C3B31">
        <w:rPr>
          <w:rFonts w:cs="Cambria"/>
        </w:rPr>
        <w:t>of services and schedule. STARR will monitor the Woolpert activity by re</w:t>
      </w:r>
      <w:r w:rsidR="00566FC6">
        <w:rPr>
          <w:rFonts w:cs="Cambria"/>
        </w:rPr>
        <w:t xml:space="preserve">quiring weekly progress updates </w:t>
      </w:r>
      <w:r w:rsidRPr="000C3B31">
        <w:rPr>
          <w:rFonts w:cs="Cambria"/>
        </w:rPr>
        <w:t>which will include progress to date, issues encountered and mitigation plans, a</w:t>
      </w:r>
      <w:r w:rsidR="00566FC6">
        <w:rPr>
          <w:rFonts w:cs="Cambria"/>
        </w:rPr>
        <w:t xml:space="preserve">nd scheduled activities for the </w:t>
      </w:r>
      <w:r w:rsidRPr="000C3B31">
        <w:rPr>
          <w:rFonts w:cs="Cambria"/>
        </w:rPr>
        <w:t>next period. All STARR subcontractors are expected to adhere to the STARR Quality Manual requirements.</w:t>
      </w:r>
      <w:r w:rsidR="00E91932" w:rsidRPr="000C3B31">
        <w:t xml:space="preserve">    </w:t>
      </w:r>
      <w:r w:rsidR="00E91932">
        <w:t xml:space="preserve">                     </w:t>
      </w:r>
    </w:p>
    <w:p w:rsidR="00566FC6" w:rsidRDefault="00E91932" w:rsidP="00471FC5">
      <w:pPr>
        <w:pStyle w:val="Caption"/>
        <w:keepNext/>
        <w:tabs>
          <w:tab w:val="left" w:pos="3510"/>
        </w:tabs>
        <w:spacing w:line="276" w:lineRule="auto"/>
      </w:pPr>
      <w:r>
        <w:t xml:space="preserve">                                                    </w:t>
      </w:r>
    </w:p>
    <w:p w:rsidR="00D62D47" w:rsidRPr="00D62D47" w:rsidRDefault="00D62D47" w:rsidP="001376DF">
      <w:pPr>
        <w:tabs>
          <w:tab w:val="left" w:pos="1890"/>
        </w:tabs>
        <w:spacing w:line="276" w:lineRule="auto"/>
        <w:jc w:val="center"/>
        <w:rPr>
          <w:b/>
          <w:color w:val="4F81BD" w:themeColor="accent1"/>
          <w:sz w:val="18"/>
          <w:szCs w:val="18"/>
        </w:rPr>
      </w:pPr>
      <w:r w:rsidRPr="00D62D47">
        <w:rPr>
          <w:b/>
          <w:color w:val="4F81BD" w:themeColor="accent1"/>
          <w:sz w:val="18"/>
          <w:szCs w:val="18"/>
        </w:rPr>
        <w:t xml:space="preserve">Figure </w:t>
      </w:r>
      <w:r w:rsidRPr="00D62D47">
        <w:rPr>
          <w:b/>
          <w:color w:val="4F81BD" w:themeColor="accent1"/>
          <w:sz w:val="18"/>
          <w:szCs w:val="18"/>
        </w:rPr>
        <w:fldChar w:fldCharType="begin"/>
      </w:r>
      <w:r w:rsidRPr="00D62D47">
        <w:rPr>
          <w:b/>
          <w:color w:val="4F81BD" w:themeColor="accent1"/>
          <w:sz w:val="18"/>
          <w:szCs w:val="18"/>
        </w:rPr>
        <w:instrText xml:space="preserve"> SEQ Figure \* ARABIC </w:instrText>
      </w:r>
      <w:r w:rsidRPr="00D62D47">
        <w:rPr>
          <w:b/>
          <w:color w:val="4F81BD" w:themeColor="accent1"/>
          <w:sz w:val="18"/>
          <w:szCs w:val="18"/>
        </w:rPr>
        <w:fldChar w:fldCharType="separate"/>
      </w:r>
      <w:r w:rsidR="001376DF">
        <w:rPr>
          <w:b/>
          <w:noProof/>
          <w:color w:val="4F81BD" w:themeColor="accent1"/>
          <w:sz w:val="18"/>
          <w:szCs w:val="18"/>
        </w:rPr>
        <w:t>1</w:t>
      </w:r>
      <w:r w:rsidRPr="00D62D47">
        <w:rPr>
          <w:b/>
          <w:noProof/>
          <w:color w:val="4F81BD" w:themeColor="accent1"/>
          <w:sz w:val="18"/>
          <w:szCs w:val="18"/>
        </w:rPr>
        <w:fldChar w:fldCharType="end"/>
      </w:r>
      <w:r w:rsidR="00075CCF">
        <w:rPr>
          <w:b/>
          <w:noProof/>
          <w:color w:val="4F81BD" w:themeColor="accent1"/>
          <w:sz w:val="18"/>
          <w:szCs w:val="18"/>
        </w:rPr>
        <w:t xml:space="preserve"> Marinette County Wisconsin Project Area</w:t>
      </w:r>
    </w:p>
    <w:p w:rsidR="00D62D47" w:rsidRPr="00D62D47" w:rsidRDefault="00D62D47" w:rsidP="00471FC5">
      <w:pPr>
        <w:spacing w:line="276" w:lineRule="auto"/>
      </w:pPr>
    </w:p>
    <w:p w:rsidR="00E91932" w:rsidRDefault="00D62D47" w:rsidP="00471FC5">
      <w:pPr>
        <w:pStyle w:val="Caption"/>
        <w:keepNext/>
        <w:tabs>
          <w:tab w:val="left" w:pos="3150"/>
        </w:tabs>
        <w:spacing w:line="276" w:lineRule="auto"/>
        <w:jc w:val="center"/>
        <w:rPr>
          <w:noProof/>
        </w:rPr>
      </w:pPr>
      <w:r w:rsidRPr="00D62D47">
        <w:rPr>
          <w:noProof/>
        </w:rPr>
        <w:t xml:space="preserve"> </w:t>
      </w:r>
      <w:r>
        <w:rPr>
          <w:noProof/>
        </w:rPr>
        <w:drawing>
          <wp:inline distT="0" distB="0" distL="0" distR="0" wp14:anchorId="7F7CF978" wp14:editId="787B749D">
            <wp:extent cx="3228229" cy="4074465"/>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43476" cy="4093709"/>
                    </a:xfrm>
                    <a:prstGeom prst="rect">
                      <a:avLst/>
                    </a:prstGeom>
                  </pic:spPr>
                </pic:pic>
              </a:graphicData>
            </a:graphic>
          </wp:inline>
        </w:drawing>
      </w:r>
    </w:p>
    <w:p w:rsidR="00075CCF" w:rsidRDefault="00075CCF" w:rsidP="00075CCF"/>
    <w:p w:rsidR="00E91932" w:rsidRDefault="00E91932" w:rsidP="00471FC5">
      <w:pPr>
        <w:spacing w:line="276" w:lineRule="auto"/>
        <w:jc w:val="center"/>
      </w:pPr>
      <w:r>
        <w:t xml:space="preserve">                                 </w:t>
      </w:r>
    </w:p>
    <w:p w:rsidR="00E91932" w:rsidRPr="004A7EA5" w:rsidRDefault="00E91932" w:rsidP="00471FC5">
      <w:pPr>
        <w:spacing w:line="276" w:lineRule="auto"/>
        <w:ind w:left="1440"/>
        <w:rPr>
          <w:u w:val="single"/>
        </w:rPr>
      </w:pPr>
      <w:r w:rsidRPr="004A7EA5">
        <w:rPr>
          <w:u w:val="single"/>
        </w:rPr>
        <w:t>Deliverables</w:t>
      </w:r>
    </w:p>
    <w:p w:rsidR="00E91932" w:rsidRPr="00566FC6" w:rsidRDefault="00E91932" w:rsidP="00471FC5">
      <w:pPr>
        <w:widowControl/>
        <w:autoSpaceDE w:val="0"/>
        <w:autoSpaceDN w:val="0"/>
        <w:adjustRightInd w:val="0"/>
        <w:spacing w:line="276" w:lineRule="auto"/>
        <w:ind w:left="1440"/>
        <w:rPr>
          <w:rFonts w:cs="Cambria"/>
        </w:rPr>
      </w:pPr>
      <w:r w:rsidRPr="00D7390A">
        <w:t xml:space="preserve">STARR shall make the following products available to FEMA by uploading the digital data to the MIP, where appropriate.  </w:t>
      </w:r>
      <w:r w:rsidR="00566FC6" w:rsidRPr="00566FC6">
        <w:rPr>
          <w:rFonts w:cs="Cambria"/>
        </w:rPr>
        <w:t>LAS point files will be delivered to the FEMA Engineering Library only. All other deliverables</w:t>
      </w:r>
      <w:r w:rsidR="00566FC6">
        <w:rPr>
          <w:rFonts w:cs="Cambria"/>
        </w:rPr>
        <w:t xml:space="preserve"> </w:t>
      </w:r>
      <w:r w:rsidR="00566FC6" w:rsidRPr="00566FC6">
        <w:rPr>
          <w:rFonts w:cs="Cambria"/>
        </w:rPr>
        <w:t>will be uploaded to the MIP in addition to being delivered to the library with the point files</w:t>
      </w:r>
      <w:r w:rsidRPr="00566FC6">
        <w:t>.</w:t>
      </w:r>
    </w:p>
    <w:p w:rsidR="00D51F60" w:rsidRDefault="00D51F60" w:rsidP="00471FC5">
      <w:pPr>
        <w:spacing w:line="276" w:lineRule="auto"/>
      </w:pPr>
    </w:p>
    <w:p w:rsidR="00566FC6" w:rsidRPr="00566FC6" w:rsidRDefault="00566FC6" w:rsidP="00471FC5">
      <w:pPr>
        <w:pStyle w:val="ListParagraph"/>
        <w:widowControl/>
        <w:numPr>
          <w:ilvl w:val="0"/>
          <w:numId w:val="15"/>
        </w:numPr>
        <w:autoSpaceDE w:val="0"/>
        <w:autoSpaceDN w:val="0"/>
        <w:adjustRightInd w:val="0"/>
        <w:spacing w:line="276" w:lineRule="auto"/>
        <w:rPr>
          <w:rFonts w:cs="Cambria"/>
        </w:rPr>
      </w:pPr>
      <w:r w:rsidRPr="00566FC6">
        <w:rPr>
          <w:rFonts w:cs="Cambria"/>
        </w:rPr>
        <w:t>Pre‐Flight Operations Planning Report summarizing the acquisition flight plans, including planned</w:t>
      </w:r>
      <w:r>
        <w:rPr>
          <w:rFonts w:cs="Cambria"/>
        </w:rPr>
        <w:t xml:space="preserve"> </w:t>
      </w:r>
      <w:proofErr w:type="spellStart"/>
      <w:r w:rsidRPr="00566FC6">
        <w:rPr>
          <w:rFonts w:cs="Cambria"/>
        </w:rPr>
        <w:t>flightlines</w:t>
      </w:r>
      <w:proofErr w:type="spellEnd"/>
      <w:r w:rsidRPr="00566FC6">
        <w:rPr>
          <w:rFonts w:cs="Cambria"/>
        </w:rPr>
        <w:t>, GPS stations, control, airport locations, calibration plans, quality procedures, sensor</w:t>
      </w:r>
      <w:r>
        <w:rPr>
          <w:rFonts w:cs="Cambria"/>
        </w:rPr>
        <w:t xml:space="preserve"> </w:t>
      </w:r>
      <w:r w:rsidRPr="00566FC6">
        <w:rPr>
          <w:rFonts w:cs="Cambria"/>
        </w:rPr>
        <w:t xml:space="preserve">parameters, aircraft, procedure for </w:t>
      </w:r>
      <w:proofErr w:type="spellStart"/>
      <w:r w:rsidRPr="00566FC6">
        <w:rPr>
          <w:rFonts w:cs="Cambria"/>
        </w:rPr>
        <w:t>reflights</w:t>
      </w:r>
      <w:proofErr w:type="spellEnd"/>
      <w:r w:rsidRPr="00566FC6">
        <w:rPr>
          <w:rFonts w:cs="Cambria"/>
        </w:rPr>
        <w:t>, and considerations for terrain, ground cover, and</w:t>
      </w:r>
      <w:r>
        <w:rPr>
          <w:rFonts w:cs="Cambria"/>
        </w:rPr>
        <w:t xml:space="preserve"> </w:t>
      </w:r>
      <w:r w:rsidRPr="00566FC6">
        <w:rPr>
          <w:rFonts w:cs="Cambria"/>
        </w:rPr>
        <w:t>weather.</w:t>
      </w:r>
    </w:p>
    <w:p w:rsidR="00566FC6" w:rsidRPr="00566FC6" w:rsidRDefault="00566FC6" w:rsidP="00471FC5">
      <w:pPr>
        <w:pStyle w:val="ListParagraph"/>
        <w:widowControl/>
        <w:numPr>
          <w:ilvl w:val="0"/>
          <w:numId w:val="15"/>
        </w:numPr>
        <w:autoSpaceDE w:val="0"/>
        <w:autoSpaceDN w:val="0"/>
        <w:adjustRightInd w:val="0"/>
        <w:spacing w:line="276" w:lineRule="auto"/>
        <w:rPr>
          <w:rFonts w:cs="Cambria"/>
        </w:rPr>
      </w:pPr>
      <w:r w:rsidRPr="00566FC6">
        <w:rPr>
          <w:rFonts w:cs="Cambria"/>
        </w:rPr>
        <w:t>Post‐Flight Aerial Acquisition and Calibration Report summarizing acquisition flight and LiDAR</w:t>
      </w:r>
      <w:r>
        <w:rPr>
          <w:rFonts w:cs="Cambria"/>
        </w:rPr>
        <w:t xml:space="preserve"> </w:t>
      </w:r>
      <w:r w:rsidRPr="00566FC6">
        <w:rPr>
          <w:rFonts w:cs="Cambria"/>
        </w:rPr>
        <w:t>sensor parameters, processing and calibration settings and results, to include GPS stations, flight logs,</w:t>
      </w:r>
      <w:r>
        <w:rPr>
          <w:rFonts w:cs="Cambria"/>
        </w:rPr>
        <w:t xml:space="preserve"> </w:t>
      </w:r>
      <w:r w:rsidRPr="00566FC6">
        <w:rPr>
          <w:rFonts w:cs="Cambria"/>
        </w:rPr>
        <w:t xml:space="preserve">actual </w:t>
      </w:r>
      <w:proofErr w:type="spellStart"/>
      <w:r w:rsidRPr="00566FC6">
        <w:rPr>
          <w:rFonts w:cs="Cambria"/>
        </w:rPr>
        <w:t>flightlines</w:t>
      </w:r>
      <w:proofErr w:type="spellEnd"/>
      <w:r w:rsidRPr="00566FC6">
        <w:rPr>
          <w:rFonts w:cs="Cambria"/>
        </w:rPr>
        <w:t>/trajectories (ESRI shapefile), ground control data, and results of data verification;</w:t>
      </w:r>
    </w:p>
    <w:p w:rsidR="00566FC6" w:rsidRPr="00566FC6" w:rsidRDefault="00566FC6" w:rsidP="00471FC5">
      <w:pPr>
        <w:pStyle w:val="ListParagraph"/>
        <w:widowControl/>
        <w:numPr>
          <w:ilvl w:val="0"/>
          <w:numId w:val="15"/>
        </w:numPr>
        <w:autoSpaceDE w:val="0"/>
        <w:autoSpaceDN w:val="0"/>
        <w:adjustRightInd w:val="0"/>
        <w:spacing w:line="276" w:lineRule="auto"/>
        <w:rPr>
          <w:rFonts w:cs="Cambria"/>
        </w:rPr>
      </w:pPr>
      <w:r w:rsidRPr="00566FC6">
        <w:rPr>
          <w:rFonts w:cs="Cambria"/>
        </w:rPr>
        <w:t>LAS Mass Points data set to Class 1;</w:t>
      </w:r>
    </w:p>
    <w:p w:rsidR="00566FC6" w:rsidRPr="00566FC6" w:rsidRDefault="00566FC6" w:rsidP="00471FC5">
      <w:pPr>
        <w:pStyle w:val="ListParagraph"/>
        <w:widowControl/>
        <w:numPr>
          <w:ilvl w:val="0"/>
          <w:numId w:val="15"/>
        </w:numPr>
        <w:autoSpaceDE w:val="0"/>
        <w:autoSpaceDN w:val="0"/>
        <w:adjustRightInd w:val="0"/>
        <w:spacing w:line="276" w:lineRule="auto"/>
        <w:rPr>
          <w:rFonts w:cs="Cambria"/>
        </w:rPr>
      </w:pPr>
      <w:r w:rsidRPr="00566FC6">
        <w:rPr>
          <w:rFonts w:cs="Cambria"/>
        </w:rPr>
        <w:t>FVA analysis report describing the assessment of the vertical accuracy of the data, including the Root</w:t>
      </w:r>
      <w:r>
        <w:rPr>
          <w:rFonts w:cs="Cambria"/>
        </w:rPr>
        <w:t xml:space="preserve"> </w:t>
      </w:r>
      <w:r w:rsidRPr="00566FC6">
        <w:rPr>
          <w:rFonts w:cs="Cambria"/>
        </w:rPr>
        <w:t>Mean Square Error (RMSE) calculation spreadsheet;</w:t>
      </w:r>
    </w:p>
    <w:p w:rsidR="00566FC6" w:rsidRPr="00566FC6" w:rsidRDefault="00566FC6" w:rsidP="00471FC5">
      <w:pPr>
        <w:pStyle w:val="ListParagraph"/>
        <w:widowControl/>
        <w:numPr>
          <w:ilvl w:val="0"/>
          <w:numId w:val="15"/>
        </w:numPr>
        <w:autoSpaceDE w:val="0"/>
        <w:autoSpaceDN w:val="0"/>
        <w:adjustRightInd w:val="0"/>
        <w:spacing w:line="276" w:lineRule="auto"/>
        <w:rPr>
          <w:rFonts w:cs="Cambria"/>
        </w:rPr>
      </w:pPr>
      <w:r w:rsidRPr="00566FC6">
        <w:rPr>
          <w:rFonts w:cs="Cambria"/>
        </w:rPr>
        <w:t>Identification of areas of low confidence or data voids and methods used to supplement these areas;</w:t>
      </w:r>
    </w:p>
    <w:p w:rsidR="00566FC6" w:rsidRPr="00566FC6" w:rsidRDefault="00566FC6" w:rsidP="00471FC5">
      <w:pPr>
        <w:pStyle w:val="ListParagraph"/>
        <w:widowControl/>
        <w:numPr>
          <w:ilvl w:val="0"/>
          <w:numId w:val="15"/>
        </w:numPr>
        <w:autoSpaceDE w:val="0"/>
        <w:autoSpaceDN w:val="0"/>
        <w:adjustRightInd w:val="0"/>
        <w:spacing w:line="276" w:lineRule="auto"/>
        <w:rPr>
          <w:rFonts w:cs="Cambria"/>
        </w:rPr>
      </w:pPr>
      <w:r w:rsidRPr="00566FC6">
        <w:rPr>
          <w:rFonts w:cs="Cambria"/>
        </w:rPr>
        <w:t>Metadata file FGDC compliant loaded to the MIP;</w:t>
      </w:r>
    </w:p>
    <w:p w:rsidR="00566FC6" w:rsidRPr="008915F2" w:rsidRDefault="00566FC6" w:rsidP="00471FC5">
      <w:pPr>
        <w:pStyle w:val="ListParagraph"/>
        <w:widowControl/>
        <w:numPr>
          <w:ilvl w:val="0"/>
          <w:numId w:val="15"/>
        </w:numPr>
        <w:autoSpaceDE w:val="0"/>
        <w:autoSpaceDN w:val="0"/>
        <w:adjustRightInd w:val="0"/>
        <w:spacing w:line="276" w:lineRule="auto"/>
        <w:rPr>
          <w:rFonts w:cs="Cambria"/>
        </w:rPr>
      </w:pPr>
      <w:r w:rsidRPr="00566FC6">
        <w:rPr>
          <w:rFonts w:cs="Cambria"/>
        </w:rPr>
        <w:t>Supporting documentation including Geospatial files (ESRI shapefile format) of project boundary and</w:t>
      </w:r>
      <w:r w:rsidR="008915F2">
        <w:rPr>
          <w:rFonts w:cs="Cambria"/>
        </w:rPr>
        <w:t xml:space="preserve"> </w:t>
      </w:r>
      <w:r w:rsidRPr="008915F2">
        <w:rPr>
          <w:rFonts w:cs="Cambria"/>
        </w:rPr>
        <w:t>tiling scheme, and Certification of Work;</w:t>
      </w:r>
    </w:p>
    <w:p w:rsidR="00566FC6" w:rsidRPr="008915F2" w:rsidRDefault="00566FC6" w:rsidP="00471FC5">
      <w:pPr>
        <w:pStyle w:val="ListParagraph"/>
        <w:widowControl/>
        <w:numPr>
          <w:ilvl w:val="0"/>
          <w:numId w:val="15"/>
        </w:numPr>
        <w:autoSpaceDE w:val="0"/>
        <w:autoSpaceDN w:val="0"/>
        <w:adjustRightInd w:val="0"/>
        <w:spacing w:line="276" w:lineRule="auto"/>
        <w:rPr>
          <w:rFonts w:cs="Cambria"/>
        </w:rPr>
      </w:pPr>
      <w:r w:rsidRPr="00566FC6">
        <w:rPr>
          <w:rFonts w:cs="Cambria"/>
        </w:rPr>
        <w:t>TSDN narrative describing the scope of work, direction from FEMA, issues, information for next</w:t>
      </w:r>
      <w:r w:rsidR="008915F2">
        <w:rPr>
          <w:rFonts w:cs="Cambria"/>
        </w:rPr>
        <w:t xml:space="preserve"> </w:t>
      </w:r>
      <w:r w:rsidRPr="008915F2">
        <w:rPr>
          <w:rFonts w:cs="Cambria"/>
        </w:rPr>
        <w:t>mapping partner, etc. ;</w:t>
      </w:r>
    </w:p>
    <w:p w:rsidR="000C3B31" w:rsidRPr="00566FC6" w:rsidRDefault="00566FC6" w:rsidP="00471FC5">
      <w:pPr>
        <w:pStyle w:val="BodyText"/>
        <w:numPr>
          <w:ilvl w:val="0"/>
          <w:numId w:val="15"/>
        </w:numPr>
        <w:spacing w:line="276" w:lineRule="auto"/>
        <w:ind w:right="115"/>
        <w:jc w:val="both"/>
        <w:rPr>
          <w:rFonts w:asciiTheme="minorHAnsi" w:hAnsiTheme="minorHAnsi"/>
          <w:b/>
        </w:rPr>
      </w:pPr>
      <w:r w:rsidRPr="00566FC6">
        <w:rPr>
          <w:rFonts w:asciiTheme="minorHAnsi" w:hAnsiTheme="minorHAnsi" w:cs="Cambria"/>
        </w:rPr>
        <w:t>Updates to the National Digital Elevation Program (NDEP) project tracking at http://www.ndep.gov/.</w:t>
      </w:r>
    </w:p>
    <w:p w:rsidR="000C3B31" w:rsidRDefault="000C3B31" w:rsidP="00471FC5">
      <w:pPr>
        <w:pStyle w:val="BodyText"/>
        <w:spacing w:line="276" w:lineRule="auto"/>
        <w:ind w:left="1900" w:right="115"/>
        <w:jc w:val="both"/>
        <w:rPr>
          <w:b/>
        </w:rPr>
      </w:pPr>
    </w:p>
    <w:p w:rsidR="00E91932" w:rsidRDefault="00E91932" w:rsidP="008D3561">
      <w:pPr>
        <w:pStyle w:val="BodyText"/>
        <w:numPr>
          <w:ilvl w:val="2"/>
          <w:numId w:val="35"/>
        </w:numPr>
        <w:spacing w:line="276" w:lineRule="auto"/>
        <w:ind w:right="115"/>
        <w:jc w:val="both"/>
        <w:rPr>
          <w:b/>
        </w:rPr>
      </w:pPr>
      <w:r>
        <w:rPr>
          <w:b/>
        </w:rPr>
        <w:t>Bare Earth Processing</w:t>
      </w:r>
    </w:p>
    <w:p w:rsidR="00E91932" w:rsidRPr="00E91932" w:rsidRDefault="00E91932" w:rsidP="00471FC5">
      <w:pPr>
        <w:pStyle w:val="BodyText"/>
        <w:spacing w:line="276" w:lineRule="auto"/>
        <w:ind w:left="1440" w:right="115"/>
        <w:jc w:val="both"/>
      </w:pPr>
      <w:r w:rsidRPr="00E91932">
        <w:t xml:space="preserve">Task involves processing LiDAR data that has been calibrated, but not classified.  Resultant data will be classified LAS files.  </w:t>
      </w:r>
    </w:p>
    <w:p w:rsidR="00E91932" w:rsidRPr="00E91932" w:rsidRDefault="00E91932" w:rsidP="00471FC5">
      <w:pPr>
        <w:pStyle w:val="BodyText"/>
        <w:spacing w:line="276" w:lineRule="auto"/>
        <w:ind w:left="1440" w:right="115"/>
        <w:jc w:val="both"/>
      </w:pPr>
    </w:p>
    <w:p w:rsidR="00E91932" w:rsidRPr="00E91932" w:rsidRDefault="00E91932" w:rsidP="00471FC5">
      <w:pPr>
        <w:pStyle w:val="BodyText"/>
        <w:spacing w:line="276" w:lineRule="auto"/>
        <w:ind w:left="1440" w:right="115"/>
        <w:jc w:val="both"/>
        <w:rPr>
          <w:u w:val="single"/>
        </w:rPr>
      </w:pPr>
      <w:r w:rsidRPr="00E91932">
        <w:rPr>
          <w:u w:val="single"/>
        </w:rPr>
        <w:t>Scope</w:t>
      </w:r>
    </w:p>
    <w:p w:rsidR="008915F2" w:rsidRPr="008915F2" w:rsidRDefault="008915F2" w:rsidP="00471FC5">
      <w:pPr>
        <w:widowControl/>
        <w:autoSpaceDE w:val="0"/>
        <w:autoSpaceDN w:val="0"/>
        <w:adjustRightInd w:val="0"/>
        <w:spacing w:line="276" w:lineRule="auto"/>
        <w:ind w:left="1440"/>
        <w:rPr>
          <w:rFonts w:cs="Cambria"/>
        </w:rPr>
      </w:pPr>
      <w:r w:rsidRPr="008915F2">
        <w:rPr>
          <w:rFonts w:cs="Cambria"/>
        </w:rPr>
        <w:t>STARR will perform bar</w:t>
      </w:r>
      <w:r>
        <w:rPr>
          <w:rFonts w:cs="Cambria"/>
        </w:rPr>
        <w:t xml:space="preserve">e earth processing for data covering </w:t>
      </w:r>
      <w:r w:rsidR="00D62D47">
        <w:rPr>
          <w:rFonts w:cs="Cambria"/>
        </w:rPr>
        <w:t>Marinette</w:t>
      </w:r>
      <w:r>
        <w:rPr>
          <w:rFonts w:cs="Cambria"/>
        </w:rPr>
        <w:t xml:space="preserve"> County, Wisconsin.</w:t>
      </w:r>
    </w:p>
    <w:p w:rsidR="008915F2" w:rsidRDefault="008915F2" w:rsidP="00471FC5">
      <w:pPr>
        <w:widowControl/>
        <w:autoSpaceDE w:val="0"/>
        <w:autoSpaceDN w:val="0"/>
        <w:adjustRightInd w:val="0"/>
        <w:spacing w:line="276" w:lineRule="auto"/>
        <w:ind w:left="1440"/>
        <w:rPr>
          <w:rFonts w:cs="Cambria"/>
        </w:rPr>
      </w:pPr>
    </w:p>
    <w:p w:rsidR="008915F2" w:rsidRPr="008915F2" w:rsidRDefault="008915F2" w:rsidP="00471FC5">
      <w:pPr>
        <w:widowControl/>
        <w:autoSpaceDE w:val="0"/>
        <w:autoSpaceDN w:val="0"/>
        <w:adjustRightInd w:val="0"/>
        <w:spacing w:line="276" w:lineRule="auto"/>
        <w:ind w:left="1440"/>
        <w:rPr>
          <w:rFonts w:cs="Cambria"/>
        </w:rPr>
      </w:pPr>
      <w:r w:rsidRPr="008915F2">
        <w:rPr>
          <w:rFonts w:cs="Cambria"/>
        </w:rPr>
        <w:t>For this activity, STARR shall process the Calibrated LiDAR Point Cloud data to generate a Classified LAS</w:t>
      </w:r>
      <w:r>
        <w:rPr>
          <w:rFonts w:cs="Cambria"/>
        </w:rPr>
        <w:t xml:space="preserve"> </w:t>
      </w:r>
      <w:r w:rsidRPr="008915F2">
        <w:rPr>
          <w:rFonts w:cs="Cambria"/>
        </w:rPr>
        <w:t>dataset, including Bare Earth (LAS Class 2). In addition, STARR shall ad</w:t>
      </w:r>
      <w:r>
        <w:rPr>
          <w:rFonts w:cs="Cambria"/>
        </w:rPr>
        <w:t xml:space="preserve">dress all concerns or questions regarding the topographic data </w:t>
      </w:r>
      <w:r w:rsidRPr="008915F2">
        <w:rPr>
          <w:rFonts w:cs="Cambria"/>
        </w:rPr>
        <w:t>development and processing that are rais</w:t>
      </w:r>
      <w:r w:rsidR="0030427D">
        <w:rPr>
          <w:rFonts w:cs="Cambria"/>
        </w:rPr>
        <w:t xml:space="preserve">ed during the </w:t>
      </w:r>
      <w:r w:rsidR="001B1695">
        <w:rPr>
          <w:rFonts w:cs="Cambria"/>
        </w:rPr>
        <w:t>I</w:t>
      </w:r>
      <w:r w:rsidR="0030427D">
        <w:rPr>
          <w:rFonts w:cs="Cambria"/>
        </w:rPr>
        <w:t xml:space="preserve">ndependent QA/QC </w:t>
      </w:r>
      <w:r w:rsidRPr="008915F2">
        <w:rPr>
          <w:rFonts w:cs="Cambria"/>
        </w:rPr>
        <w:t>review.</w:t>
      </w:r>
    </w:p>
    <w:p w:rsidR="008915F2" w:rsidRDefault="008915F2" w:rsidP="00471FC5">
      <w:pPr>
        <w:widowControl/>
        <w:autoSpaceDE w:val="0"/>
        <w:autoSpaceDN w:val="0"/>
        <w:adjustRightInd w:val="0"/>
        <w:spacing w:line="276" w:lineRule="auto"/>
        <w:ind w:left="1440"/>
        <w:rPr>
          <w:rFonts w:cs="Cambria"/>
        </w:rPr>
      </w:pPr>
    </w:p>
    <w:p w:rsidR="00E91932" w:rsidRDefault="008915F2" w:rsidP="00471FC5">
      <w:pPr>
        <w:widowControl/>
        <w:autoSpaceDE w:val="0"/>
        <w:autoSpaceDN w:val="0"/>
        <w:adjustRightInd w:val="0"/>
        <w:spacing w:line="276" w:lineRule="auto"/>
        <w:ind w:left="1440"/>
        <w:rPr>
          <w:rFonts w:cs="Cambria"/>
        </w:rPr>
      </w:pPr>
      <w:r w:rsidRPr="008915F2">
        <w:rPr>
          <w:rFonts w:cs="Cambria"/>
        </w:rPr>
        <w:t>For this task order, STARR su</w:t>
      </w:r>
      <w:r>
        <w:rPr>
          <w:rFonts w:cs="Cambria"/>
        </w:rPr>
        <w:t xml:space="preserve">b‐contractor </w:t>
      </w:r>
      <w:r w:rsidR="00D62D47">
        <w:rPr>
          <w:rFonts w:cs="Cambria"/>
        </w:rPr>
        <w:t>Continental Mapping Consultants</w:t>
      </w:r>
      <w:r>
        <w:rPr>
          <w:rFonts w:cs="Cambria"/>
        </w:rPr>
        <w:t xml:space="preserve">, Inc. </w:t>
      </w:r>
      <w:r w:rsidRPr="008915F2">
        <w:rPr>
          <w:rFonts w:cs="Cambria"/>
        </w:rPr>
        <w:t>will process the LiDAR point cloud to the Classified LAS dataset. STARR wi</w:t>
      </w:r>
      <w:r>
        <w:rPr>
          <w:rFonts w:cs="Cambria"/>
        </w:rPr>
        <w:t xml:space="preserve">ll hold a kick‐off meeting with </w:t>
      </w:r>
      <w:r w:rsidR="00D62D47">
        <w:rPr>
          <w:rFonts w:cs="Cambria"/>
        </w:rPr>
        <w:t xml:space="preserve">Continental </w:t>
      </w:r>
      <w:r w:rsidRPr="008915F2">
        <w:rPr>
          <w:rFonts w:cs="Cambria"/>
        </w:rPr>
        <w:t>when the Calibrated Point</w:t>
      </w:r>
      <w:r>
        <w:rPr>
          <w:rFonts w:cs="Cambria"/>
        </w:rPr>
        <w:t xml:space="preserve"> Cloud is ready for processing. </w:t>
      </w:r>
      <w:r w:rsidRPr="008915F2">
        <w:rPr>
          <w:rFonts w:cs="Cambria"/>
        </w:rPr>
        <w:t>The kick‐off meeting will set expectations, clearly define the scope of services and schedule. STARR will</w:t>
      </w:r>
      <w:r>
        <w:rPr>
          <w:rFonts w:cs="Cambria"/>
        </w:rPr>
        <w:t xml:space="preserve"> </w:t>
      </w:r>
      <w:r w:rsidRPr="008915F2">
        <w:rPr>
          <w:rFonts w:cs="Cambria"/>
        </w:rPr>
        <w:t>monitor the sub‐contractor activity by requiring weekly progress updates which will include progress to</w:t>
      </w:r>
      <w:r>
        <w:rPr>
          <w:rFonts w:cs="Cambria"/>
        </w:rPr>
        <w:t xml:space="preserve"> </w:t>
      </w:r>
      <w:r w:rsidRPr="008915F2">
        <w:rPr>
          <w:rFonts w:cs="Cambria"/>
        </w:rPr>
        <w:t>date, issues encountered and mitigation plans, and scheduled activities</w:t>
      </w:r>
      <w:r>
        <w:rPr>
          <w:rFonts w:cs="Cambria"/>
        </w:rPr>
        <w:t xml:space="preserve"> for the next period. All STARR </w:t>
      </w:r>
      <w:r w:rsidRPr="008915F2">
        <w:rPr>
          <w:rFonts w:cs="Cambria"/>
        </w:rPr>
        <w:t>subcontractors are expected to adh</w:t>
      </w:r>
      <w:r>
        <w:rPr>
          <w:rFonts w:cs="Cambria"/>
        </w:rPr>
        <w:t xml:space="preserve">ere to the STARR Quality Manual </w:t>
      </w:r>
      <w:r w:rsidRPr="008915F2">
        <w:rPr>
          <w:rFonts w:cs="Cambria"/>
        </w:rPr>
        <w:t>requirements.</w:t>
      </w:r>
    </w:p>
    <w:p w:rsidR="008915F2" w:rsidRPr="008915F2" w:rsidRDefault="008915F2" w:rsidP="00471FC5">
      <w:pPr>
        <w:widowControl/>
        <w:autoSpaceDE w:val="0"/>
        <w:autoSpaceDN w:val="0"/>
        <w:adjustRightInd w:val="0"/>
        <w:spacing w:line="276" w:lineRule="auto"/>
        <w:ind w:left="1440"/>
        <w:rPr>
          <w:rFonts w:cs="Cambria"/>
        </w:rPr>
      </w:pPr>
    </w:p>
    <w:p w:rsidR="00E91932" w:rsidRPr="00E91932" w:rsidRDefault="00E91932" w:rsidP="00471FC5">
      <w:pPr>
        <w:pStyle w:val="BodyText"/>
        <w:spacing w:line="276" w:lineRule="auto"/>
        <w:ind w:left="1440" w:right="115"/>
        <w:jc w:val="both"/>
      </w:pPr>
      <w:r w:rsidRPr="00E91932">
        <w:rPr>
          <w:u w:val="single"/>
        </w:rPr>
        <w:t>Deliverables</w:t>
      </w:r>
    </w:p>
    <w:p w:rsidR="00E91932" w:rsidRPr="00E91932" w:rsidRDefault="00E91932" w:rsidP="00471FC5">
      <w:pPr>
        <w:pStyle w:val="BodyText"/>
        <w:spacing w:line="276" w:lineRule="auto"/>
        <w:ind w:left="1440" w:right="115"/>
        <w:jc w:val="both"/>
      </w:pPr>
      <w:r w:rsidRPr="00E91932">
        <w:t xml:space="preserve">STARR shall make the following products available to FEMA by uploading the digital data to the MIP, where appropriate.  Large datasets such as LAS point files </w:t>
      </w:r>
      <w:r w:rsidR="008915F2">
        <w:t xml:space="preserve">greater than 1 </w:t>
      </w:r>
      <w:proofErr w:type="gramStart"/>
      <w:r w:rsidR="008915F2">
        <w:t>GB,</w:t>
      </w:r>
      <w:proofErr w:type="gramEnd"/>
      <w:r w:rsidR="008915F2">
        <w:t xml:space="preserve"> </w:t>
      </w:r>
      <w:r w:rsidRPr="00E91932">
        <w:t>will be delivered to the FEMA Engineering Library</w:t>
      </w:r>
      <w:r>
        <w:t>.</w:t>
      </w:r>
    </w:p>
    <w:p w:rsidR="00E91932" w:rsidRPr="00E91932" w:rsidRDefault="00E91932" w:rsidP="00471FC5">
      <w:pPr>
        <w:pStyle w:val="BodyText"/>
        <w:spacing w:line="276" w:lineRule="auto"/>
        <w:ind w:left="1440" w:right="115"/>
        <w:jc w:val="both"/>
      </w:pPr>
      <w:r w:rsidRPr="00E91932">
        <w:t xml:space="preserve">   </w:t>
      </w:r>
    </w:p>
    <w:p w:rsidR="008915F2" w:rsidRPr="0030427D" w:rsidRDefault="008915F2" w:rsidP="00471FC5">
      <w:pPr>
        <w:pStyle w:val="ListParagraph"/>
        <w:widowControl/>
        <w:numPr>
          <w:ilvl w:val="0"/>
          <w:numId w:val="24"/>
        </w:numPr>
        <w:autoSpaceDE w:val="0"/>
        <w:autoSpaceDN w:val="0"/>
        <w:adjustRightInd w:val="0"/>
        <w:spacing w:line="276" w:lineRule="auto"/>
        <w:rPr>
          <w:rFonts w:cs="Cambria"/>
        </w:rPr>
      </w:pPr>
      <w:r w:rsidRPr="0030427D">
        <w:rPr>
          <w:rFonts w:cs="Cambria"/>
        </w:rPr>
        <w:t>Classified LAS Mass Point data;</w:t>
      </w:r>
    </w:p>
    <w:p w:rsidR="008915F2" w:rsidRPr="0030427D" w:rsidRDefault="008915F2" w:rsidP="00471FC5">
      <w:pPr>
        <w:pStyle w:val="ListParagraph"/>
        <w:widowControl/>
        <w:numPr>
          <w:ilvl w:val="0"/>
          <w:numId w:val="24"/>
        </w:numPr>
        <w:autoSpaceDE w:val="0"/>
        <w:autoSpaceDN w:val="0"/>
        <w:adjustRightInd w:val="0"/>
        <w:spacing w:line="276" w:lineRule="auto"/>
        <w:rPr>
          <w:rFonts w:cs="Cambria"/>
        </w:rPr>
      </w:pPr>
      <w:r w:rsidRPr="0030427D">
        <w:rPr>
          <w:rFonts w:cs="Cambria"/>
        </w:rPr>
        <w:t>CVA analysis report describing the assessment of the vertical accuracy of the data, including the SVA analysis and Root Mean Square Error (RMSE) calculation spreadsheet;</w:t>
      </w:r>
    </w:p>
    <w:p w:rsidR="008915F2" w:rsidRPr="0030427D" w:rsidRDefault="008915F2" w:rsidP="00471FC5">
      <w:pPr>
        <w:pStyle w:val="ListParagraph"/>
        <w:widowControl/>
        <w:numPr>
          <w:ilvl w:val="0"/>
          <w:numId w:val="24"/>
        </w:numPr>
        <w:autoSpaceDE w:val="0"/>
        <w:autoSpaceDN w:val="0"/>
        <w:adjustRightInd w:val="0"/>
        <w:spacing w:line="276" w:lineRule="auto"/>
        <w:rPr>
          <w:rFonts w:cs="Cambria"/>
        </w:rPr>
      </w:pPr>
      <w:r w:rsidRPr="0030427D">
        <w:rPr>
          <w:rFonts w:cs="Cambria"/>
        </w:rPr>
        <w:t>Metadata file;</w:t>
      </w:r>
    </w:p>
    <w:p w:rsidR="008915F2" w:rsidRPr="0030427D" w:rsidRDefault="008915F2" w:rsidP="00471FC5">
      <w:pPr>
        <w:pStyle w:val="ListParagraph"/>
        <w:widowControl/>
        <w:numPr>
          <w:ilvl w:val="0"/>
          <w:numId w:val="24"/>
        </w:numPr>
        <w:autoSpaceDE w:val="0"/>
        <w:autoSpaceDN w:val="0"/>
        <w:adjustRightInd w:val="0"/>
        <w:spacing w:line="276" w:lineRule="auto"/>
        <w:rPr>
          <w:rFonts w:cs="Cambria"/>
        </w:rPr>
      </w:pPr>
      <w:r w:rsidRPr="0030427D">
        <w:rPr>
          <w:rFonts w:cs="Cambria"/>
        </w:rPr>
        <w:t>Certification of Work;</w:t>
      </w:r>
    </w:p>
    <w:p w:rsidR="008915F2" w:rsidRPr="0030427D" w:rsidRDefault="008915F2" w:rsidP="00471FC5">
      <w:pPr>
        <w:pStyle w:val="ListParagraph"/>
        <w:widowControl/>
        <w:numPr>
          <w:ilvl w:val="0"/>
          <w:numId w:val="24"/>
        </w:numPr>
        <w:autoSpaceDE w:val="0"/>
        <w:autoSpaceDN w:val="0"/>
        <w:adjustRightInd w:val="0"/>
        <w:spacing w:line="276" w:lineRule="auto"/>
        <w:rPr>
          <w:rFonts w:cs="Cambria"/>
        </w:rPr>
      </w:pPr>
      <w:r w:rsidRPr="0030427D">
        <w:rPr>
          <w:rFonts w:cs="Cambria"/>
        </w:rPr>
        <w:t>TSDN narrative describing the scope of work, direction from FEMA, issues, information for next mapping partner, etc.;</w:t>
      </w:r>
    </w:p>
    <w:p w:rsidR="008915F2" w:rsidRPr="0030427D" w:rsidRDefault="008915F2" w:rsidP="00471FC5">
      <w:pPr>
        <w:pStyle w:val="ListParagraph"/>
        <w:widowControl/>
        <w:numPr>
          <w:ilvl w:val="0"/>
          <w:numId w:val="24"/>
        </w:numPr>
        <w:autoSpaceDE w:val="0"/>
        <w:autoSpaceDN w:val="0"/>
        <w:adjustRightInd w:val="0"/>
        <w:spacing w:line="276" w:lineRule="auto"/>
        <w:rPr>
          <w:rFonts w:cs="Cambria"/>
        </w:rPr>
      </w:pPr>
      <w:r w:rsidRPr="0030427D">
        <w:rPr>
          <w:rFonts w:cs="Cambria"/>
        </w:rPr>
        <w:t>Updates to the National Digital Elevation Program (NDEP) project t</w:t>
      </w:r>
      <w:r w:rsidR="007B0F4C">
        <w:rPr>
          <w:rFonts w:cs="Cambria"/>
        </w:rPr>
        <w:t>racking at http://www.ndep.gov</w:t>
      </w:r>
    </w:p>
    <w:p w:rsidR="00E91932" w:rsidRDefault="00E91932" w:rsidP="00471FC5">
      <w:pPr>
        <w:pStyle w:val="BodyText"/>
        <w:spacing w:line="276" w:lineRule="auto"/>
        <w:ind w:left="1540" w:right="115"/>
        <w:jc w:val="both"/>
        <w:rPr>
          <w:b/>
        </w:rPr>
      </w:pPr>
    </w:p>
    <w:p w:rsidR="001F2168" w:rsidRDefault="001F2168" w:rsidP="008D3561">
      <w:pPr>
        <w:pStyle w:val="BodyText"/>
        <w:numPr>
          <w:ilvl w:val="2"/>
          <w:numId w:val="35"/>
        </w:numPr>
        <w:spacing w:line="276" w:lineRule="auto"/>
        <w:ind w:right="115"/>
        <w:jc w:val="both"/>
        <w:rPr>
          <w:b/>
        </w:rPr>
      </w:pPr>
      <w:r>
        <w:rPr>
          <w:b/>
        </w:rPr>
        <w:t>Breaklines</w:t>
      </w:r>
    </w:p>
    <w:p w:rsidR="001F2168" w:rsidRPr="00286D6C" w:rsidRDefault="001F2168" w:rsidP="00471FC5">
      <w:pPr>
        <w:pStyle w:val="ListParagraph"/>
        <w:widowControl/>
        <w:autoSpaceDE w:val="0"/>
        <w:autoSpaceDN w:val="0"/>
        <w:adjustRightInd w:val="0"/>
        <w:spacing w:line="276" w:lineRule="auto"/>
        <w:ind w:left="1440"/>
        <w:rPr>
          <w:rFonts w:cs="Cambria"/>
        </w:rPr>
      </w:pPr>
      <w:r w:rsidRPr="001F2168">
        <w:rPr>
          <w:rFonts w:cs="Cambria"/>
        </w:rPr>
        <w:t>Task involves collection of Breaklines to be used in the Bare Earth Processing to further define the resultant</w:t>
      </w:r>
      <w:r w:rsidR="00286D6C">
        <w:rPr>
          <w:rFonts w:cs="Cambria"/>
        </w:rPr>
        <w:t xml:space="preserve"> </w:t>
      </w:r>
      <w:r w:rsidRPr="00286D6C">
        <w:rPr>
          <w:rFonts w:cs="Cambria"/>
        </w:rPr>
        <w:t>surface model.</w:t>
      </w:r>
    </w:p>
    <w:p w:rsidR="001F2168" w:rsidRDefault="001F2168" w:rsidP="00471FC5">
      <w:pPr>
        <w:pStyle w:val="ListParagraph"/>
        <w:widowControl/>
        <w:autoSpaceDE w:val="0"/>
        <w:autoSpaceDN w:val="0"/>
        <w:adjustRightInd w:val="0"/>
        <w:spacing w:line="276" w:lineRule="auto"/>
        <w:ind w:left="1440"/>
        <w:rPr>
          <w:rFonts w:cs="Cambria-Bold"/>
          <w:bCs/>
          <w:u w:val="single"/>
        </w:rPr>
      </w:pPr>
    </w:p>
    <w:p w:rsidR="001F2168" w:rsidRPr="001F2168" w:rsidRDefault="001F2168" w:rsidP="00471FC5">
      <w:pPr>
        <w:pStyle w:val="ListParagraph"/>
        <w:widowControl/>
        <w:autoSpaceDE w:val="0"/>
        <w:autoSpaceDN w:val="0"/>
        <w:adjustRightInd w:val="0"/>
        <w:spacing w:line="276" w:lineRule="auto"/>
        <w:ind w:left="1440"/>
        <w:rPr>
          <w:rFonts w:cs="Cambria-Bold"/>
          <w:bCs/>
          <w:u w:val="single"/>
        </w:rPr>
      </w:pPr>
      <w:r w:rsidRPr="001F2168">
        <w:rPr>
          <w:rFonts w:cs="Cambria-Bold"/>
          <w:bCs/>
          <w:u w:val="single"/>
        </w:rPr>
        <w:t>Scope</w:t>
      </w:r>
    </w:p>
    <w:p w:rsidR="001F2168" w:rsidRPr="001F2168" w:rsidRDefault="001F2168" w:rsidP="00471FC5">
      <w:pPr>
        <w:widowControl/>
        <w:autoSpaceDE w:val="0"/>
        <w:autoSpaceDN w:val="0"/>
        <w:adjustRightInd w:val="0"/>
        <w:spacing w:line="276" w:lineRule="auto"/>
        <w:ind w:left="1440"/>
        <w:rPr>
          <w:rFonts w:cs="Cambria"/>
        </w:rPr>
      </w:pPr>
      <w:r w:rsidRPr="001F2168">
        <w:rPr>
          <w:rFonts w:cs="Cambria"/>
        </w:rPr>
        <w:t xml:space="preserve">STARR shall collect Breaklines for </w:t>
      </w:r>
      <w:r w:rsidR="004A7EA5">
        <w:rPr>
          <w:rFonts w:cs="Cambria"/>
        </w:rPr>
        <w:t>Marinette</w:t>
      </w:r>
      <w:r>
        <w:rPr>
          <w:rFonts w:cs="Cambria"/>
        </w:rPr>
        <w:t xml:space="preserve"> County, Wisconsin</w:t>
      </w:r>
      <w:r w:rsidRPr="001F2168">
        <w:rPr>
          <w:rFonts w:cs="Cambria"/>
        </w:rPr>
        <w:t>. 3D</w:t>
      </w:r>
      <w:r>
        <w:rPr>
          <w:rFonts w:cs="Cambria"/>
        </w:rPr>
        <w:t xml:space="preserve"> </w:t>
      </w:r>
      <w:r w:rsidRPr="001F2168">
        <w:rPr>
          <w:rFonts w:cs="Cambria"/>
        </w:rPr>
        <w:t>Breaklines shall be collected along streams greater than 100ft in width and water bodies greater than 2 acres</w:t>
      </w:r>
      <w:r>
        <w:rPr>
          <w:rFonts w:cs="Cambria"/>
        </w:rPr>
        <w:t xml:space="preserve"> </w:t>
      </w:r>
      <w:r w:rsidRPr="001F2168">
        <w:rPr>
          <w:rFonts w:cs="Cambria"/>
        </w:rPr>
        <w:t>in area. Breaklines will be used during the classification of LAS data to define water points and hydro‐flatten</w:t>
      </w:r>
      <w:r>
        <w:rPr>
          <w:rFonts w:cs="Cambria"/>
        </w:rPr>
        <w:t xml:space="preserve"> </w:t>
      </w:r>
      <w:r w:rsidRPr="001F2168">
        <w:rPr>
          <w:rFonts w:cs="Cambria"/>
        </w:rPr>
        <w:t>the data.</w:t>
      </w:r>
    </w:p>
    <w:p w:rsidR="001F2168" w:rsidRDefault="001F2168" w:rsidP="00471FC5">
      <w:pPr>
        <w:pStyle w:val="ListParagraph"/>
        <w:widowControl/>
        <w:autoSpaceDE w:val="0"/>
        <w:autoSpaceDN w:val="0"/>
        <w:adjustRightInd w:val="0"/>
        <w:spacing w:line="276" w:lineRule="auto"/>
        <w:ind w:left="1440"/>
        <w:rPr>
          <w:rFonts w:cs="Cambria"/>
        </w:rPr>
      </w:pPr>
    </w:p>
    <w:p w:rsidR="001F2168" w:rsidRPr="001F2168" w:rsidRDefault="001F2168" w:rsidP="00471FC5">
      <w:pPr>
        <w:widowControl/>
        <w:autoSpaceDE w:val="0"/>
        <w:autoSpaceDN w:val="0"/>
        <w:adjustRightInd w:val="0"/>
        <w:spacing w:line="276" w:lineRule="auto"/>
        <w:ind w:left="1440"/>
        <w:rPr>
          <w:rFonts w:cs="Cambria"/>
        </w:rPr>
      </w:pPr>
      <w:r w:rsidRPr="001F2168">
        <w:rPr>
          <w:rFonts w:cs="Cambria"/>
        </w:rPr>
        <w:t xml:space="preserve">Breaklines shall also be collected at breaks in slope (edge of road surfaces, edge of cliff, </w:t>
      </w:r>
      <w:proofErr w:type="spellStart"/>
      <w:r w:rsidRPr="001F2168">
        <w:rPr>
          <w:rFonts w:cs="Cambria"/>
        </w:rPr>
        <w:t>etc</w:t>
      </w:r>
      <w:proofErr w:type="spellEnd"/>
      <w:r w:rsidRPr="001F2168">
        <w:rPr>
          <w:rFonts w:cs="Cambria"/>
        </w:rPr>
        <w:t>). These</w:t>
      </w:r>
      <w:r>
        <w:rPr>
          <w:rFonts w:cs="Cambria"/>
        </w:rPr>
        <w:t xml:space="preserve"> </w:t>
      </w:r>
      <w:r w:rsidRPr="001F2168">
        <w:rPr>
          <w:rFonts w:cs="Cambria"/>
        </w:rPr>
        <w:t>Breaklines will be collected to support production of 2 foot contours.</w:t>
      </w:r>
    </w:p>
    <w:p w:rsidR="001F2168" w:rsidRDefault="001F2168" w:rsidP="00471FC5">
      <w:pPr>
        <w:pStyle w:val="ListParagraph"/>
        <w:widowControl/>
        <w:autoSpaceDE w:val="0"/>
        <w:autoSpaceDN w:val="0"/>
        <w:adjustRightInd w:val="0"/>
        <w:spacing w:line="276" w:lineRule="auto"/>
        <w:ind w:left="1440"/>
        <w:rPr>
          <w:rFonts w:cs="Cambria"/>
        </w:rPr>
      </w:pPr>
    </w:p>
    <w:p w:rsidR="001F2168" w:rsidRPr="001F2168" w:rsidRDefault="001F2168" w:rsidP="00471FC5">
      <w:pPr>
        <w:widowControl/>
        <w:autoSpaceDE w:val="0"/>
        <w:autoSpaceDN w:val="0"/>
        <w:adjustRightInd w:val="0"/>
        <w:spacing w:line="276" w:lineRule="auto"/>
        <w:ind w:left="1440"/>
        <w:rPr>
          <w:rFonts w:cs="Cambria"/>
        </w:rPr>
      </w:pPr>
      <w:r w:rsidRPr="001F2168">
        <w:rPr>
          <w:rFonts w:cs="Cambria"/>
        </w:rPr>
        <w:t>For this task order, STARR sub</w:t>
      </w:r>
      <w:r>
        <w:rPr>
          <w:rFonts w:cs="Cambria"/>
        </w:rPr>
        <w:t xml:space="preserve">‐contractor </w:t>
      </w:r>
      <w:r w:rsidR="004A7EA5">
        <w:rPr>
          <w:rFonts w:cs="Cambria"/>
        </w:rPr>
        <w:t>Continental Mapping Consultants</w:t>
      </w:r>
      <w:r>
        <w:rPr>
          <w:rFonts w:cs="Cambria"/>
        </w:rPr>
        <w:t xml:space="preserve">, Inc. </w:t>
      </w:r>
      <w:r w:rsidRPr="001F2168">
        <w:rPr>
          <w:rFonts w:cs="Cambria"/>
        </w:rPr>
        <w:t>will collect the required Breaklines. As noted above STARR will conduct the kickoff meeting and monitor</w:t>
      </w:r>
      <w:r>
        <w:rPr>
          <w:rFonts w:cs="Cambria"/>
        </w:rPr>
        <w:t xml:space="preserve"> </w:t>
      </w:r>
      <w:r w:rsidRPr="001F2168">
        <w:rPr>
          <w:rFonts w:cs="Cambria"/>
        </w:rPr>
        <w:t>progress weekly.</w:t>
      </w:r>
    </w:p>
    <w:p w:rsidR="001F2168" w:rsidRDefault="001F2168" w:rsidP="00471FC5">
      <w:pPr>
        <w:pStyle w:val="BodyText"/>
        <w:spacing w:line="276" w:lineRule="auto"/>
        <w:ind w:left="1440" w:right="115"/>
        <w:jc w:val="both"/>
        <w:rPr>
          <w:b/>
        </w:rPr>
      </w:pPr>
    </w:p>
    <w:p w:rsidR="001F2168" w:rsidRPr="001F2168" w:rsidRDefault="001F2168" w:rsidP="00471FC5">
      <w:pPr>
        <w:widowControl/>
        <w:autoSpaceDE w:val="0"/>
        <w:autoSpaceDN w:val="0"/>
        <w:adjustRightInd w:val="0"/>
        <w:spacing w:line="276" w:lineRule="auto"/>
        <w:ind w:left="720" w:firstLine="720"/>
        <w:rPr>
          <w:rFonts w:cs="Cambria-Bold"/>
          <w:bCs/>
          <w:u w:val="single"/>
        </w:rPr>
      </w:pPr>
      <w:r w:rsidRPr="001F2168">
        <w:rPr>
          <w:rFonts w:cs="Cambria-Bold"/>
          <w:bCs/>
          <w:u w:val="single"/>
        </w:rPr>
        <w:t>Deliverables</w:t>
      </w:r>
    </w:p>
    <w:p w:rsidR="001F2168" w:rsidRDefault="001F2168" w:rsidP="00471FC5">
      <w:pPr>
        <w:widowControl/>
        <w:autoSpaceDE w:val="0"/>
        <w:autoSpaceDN w:val="0"/>
        <w:adjustRightInd w:val="0"/>
        <w:spacing w:line="276" w:lineRule="auto"/>
        <w:ind w:left="1440"/>
        <w:rPr>
          <w:rFonts w:cs="Cambria"/>
        </w:rPr>
      </w:pPr>
      <w:r w:rsidRPr="001F2168">
        <w:rPr>
          <w:rFonts w:cs="Cambria"/>
        </w:rPr>
        <w:t>STARR shall make the following products available to FEMA by uploading the digital data to the MIP.</w:t>
      </w:r>
    </w:p>
    <w:p w:rsidR="001F2168" w:rsidRPr="001F2168" w:rsidRDefault="001F2168" w:rsidP="00471FC5">
      <w:pPr>
        <w:widowControl/>
        <w:autoSpaceDE w:val="0"/>
        <w:autoSpaceDN w:val="0"/>
        <w:adjustRightInd w:val="0"/>
        <w:spacing w:line="276" w:lineRule="auto"/>
        <w:ind w:left="1440"/>
        <w:rPr>
          <w:rFonts w:cs="Cambria"/>
        </w:rPr>
      </w:pPr>
    </w:p>
    <w:p w:rsidR="001F2168" w:rsidRPr="0030427D" w:rsidRDefault="001F2168" w:rsidP="00471FC5">
      <w:pPr>
        <w:pStyle w:val="ListParagraph"/>
        <w:widowControl/>
        <w:numPr>
          <w:ilvl w:val="0"/>
          <w:numId w:val="25"/>
        </w:numPr>
        <w:autoSpaceDE w:val="0"/>
        <w:autoSpaceDN w:val="0"/>
        <w:adjustRightInd w:val="0"/>
        <w:spacing w:line="276" w:lineRule="auto"/>
        <w:rPr>
          <w:rFonts w:cs="Cambria"/>
        </w:rPr>
      </w:pPr>
      <w:r w:rsidRPr="0030427D">
        <w:rPr>
          <w:rFonts w:cs="Cambria"/>
        </w:rPr>
        <w:t>3D Breaklines;</w:t>
      </w:r>
    </w:p>
    <w:p w:rsidR="001F2168" w:rsidRPr="0030427D" w:rsidRDefault="001F2168" w:rsidP="00471FC5">
      <w:pPr>
        <w:pStyle w:val="ListParagraph"/>
        <w:widowControl/>
        <w:numPr>
          <w:ilvl w:val="0"/>
          <w:numId w:val="25"/>
        </w:numPr>
        <w:autoSpaceDE w:val="0"/>
        <w:autoSpaceDN w:val="0"/>
        <w:adjustRightInd w:val="0"/>
        <w:spacing w:line="276" w:lineRule="auto"/>
        <w:rPr>
          <w:rFonts w:cs="Cambria"/>
        </w:rPr>
      </w:pPr>
      <w:r w:rsidRPr="0030427D">
        <w:rPr>
          <w:rFonts w:cs="Cambria"/>
        </w:rPr>
        <w:t>Metadata file;</w:t>
      </w:r>
    </w:p>
    <w:p w:rsidR="001F2168" w:rsidRPr="0030427D" w:rsidRDefault="001F2168" w:rsidP="00471FC5">
      <w:pPr>
        <w:pStyle w:val="ListParagraph"/>
        <w:widowControl/>
        <w:numPr>
          <w:ilvl w:val="0"/>
          <w:numId w:val="25"/>
        </w:numPr>
        <w:autoSpaceDE w:val="0"/>
        <w:autoSpaceDN w:val="0"/>
        <w:adjustRightInd w:val="0"/>
        <w:spacing w:line="276" w:lineRule="auto"/>
        <w:rPr>
          <w:rFonts w:cs="Cambria"/>
        </w:rPr>
      </w:pPr>
      <w:r w:rsidRPr="0030427D">
        <w:rPr>
          <w:rFonts w:cs="Cambria"/>
        </w:rPr>
        <w:t>TSDN narrative describing the scope of work, direction from FEMA, issues, information for next mapping partner, etc.</w:t>
      </w:r>
    </w:p>
    <w:p w:rsidR="001F2168" w:rsidRDefault="001F2168" w:rsidP="00471FC5">
      <w:pPr>
        <w:pStyle w:val="BodyText"/>
        <w:spacing w:line="276" w:lineRule="auto"/>
        <w:ind w:left="1900" w:right="115"/>
        <w:jc w:val="both"/>
        <w:rPr>
          <w:b/>
        </w:rPr>
      </w:pPr>
    </w:p>
    <w:p w:rsidR="00E91932" w:rsidRDefault="00E91932" w:rsidP="008D3561">
      <w:pPr>
        <w:pStyle w:val="BodyText"/>
        <w:numPr>
          <w:ilvl w:val="2"/>
          <w:numId w:val="35"/>
        </w:numPr>
        <w:spacing w:line="276" w:lineRule="auto"/>
        <w:ind w:right="115"/>
        <w:jc w:val="both"/>
        <w:rPr>
          <w:b/>
        </w:rPr>
      </w:pPr>
      <w:r>
        <w:rPr>
          <w:b/>
        </w:rPr>
        <w:t>Checkpoint Surveys</w:t>
      </w:r>
    </w:p>
    <w:p w:rsidR="00C068D1" w:rsidRPr="00C068D1" w:rsidRDefault="00C068D1" w:rsidP="00471FC5">
      <w:pPr>
        <w:pStyle w:val="BodyText"/>
        <w:spacing w:line="276" w:lineRule="auto"/>
        <w:ind w:left="1440" w:right="115"/>
        <w:jc w:val="both"/>
      </w:pPr>
      <w:r w:rsidRPr="00C068D1">
        <w:t xml:space="preserve">Activity involves collecting ground control and vertical accuracy checkpoints via traditional field survey techniques.  Ground control is used during the LiDAR processing steps to calibrate the data to the earth's surface.  Vertical accuracy checkpoints are used for the Independent QA/QC of the data.  </w:t>
      </w:r>
    </w:p>
    <w:p w:rsidR="00C068D1" w:rsidRPr="00C068D1" w:rsidRDefault="00C068D1" w:rsidP="00471FC5">
      <w:pPr>
        <w:pStyle w:val="BodyText"/>
        <w:spacing w:line="276" w:lineRule="auto"/>
        <w:ind w:left="1440" w:right="115"/>
        <w:jc w:val="both"/>
      </w:pPr>
    </w:p>
    <w:p w:rsidR="00C068D1" w:rsidRPr="00C068D1" w:rsidRDefault="00C068D1" w:rsidP="00471FC5">
      <w:pPr>
        <w:pStyle w:val="BodyText"/>
        <w:spacing w:line="276" w:lineRule="auto"/>
        <w:ind w:left="1440" w:right="115"/>
        <w:jc w:val="both"/>
        <w:rPr>
          <w:u w:val="single"/>
        </w:rPr>
      </w:pPr>
      <w:r w:rsidRPr="00C068D1">
        <w:rPr>
          <w:u w:val="single"/>
        </w:rPr>
        <w:t>Scope</w:t>
      </w:r>
    </w:p>
    <w:p w:rsidR="001F2168" w:rsidRPr="001F2168" w:rsidRDefault="001F2168" w:rsidP="00471FC5">
      <w:pPr>
        <w:widowControl/>
        <w:autoSpaceDE w:val="0"/>
        <w:autoSpaceDN w:val="0"/>
        <w:adjustRightInd w:val="0"/>
        <w:spacing w:line="276" w:lineRule="auto"/>
        <w:ind w:left="1440"/>
        <w:rPr>
          <w:rFonts w:cs="Cambria"/>
        </w:rPr>
      </w:pPr>
      <w:r w:rsidRPr="001F2168">
        <w:rPr>
          <w:rFonts w:cs="Cambria"/>
        </w:rPr>
        <w:t xml:space="preserve">STARR will perform checkpoint surveys for </w:t>
      </w:r>
      <w:r w:rsidR="00D96722">
        <w:rPr>
          <w:rFonts w:cs="Cambria"/>
        </w:rPr>
        <w:t>Marinette</w:t>
      </w:r>
      <w:r w:rsidR="00452E2C">
        <w:rPr>
          <w:rFonts w:cs="Cambria"/>
        </w:rPr>
        <w:t xml:space="preserve"> County, Wisconsin</w:t>
      </w:r>
      <w:r w:rsidRPr="001F2168">
        <w:rPr>
          <w:rFonts w:cs="Cambria"/>
        </w:rPr>
        <w:t>.</w:t>
      </w:r>
      <w:r w:rsidR="00452E2C">
        <w:rPr>
          <w:rFonts w:cs="Cambria"/>
        </w:rPr>
        <w:t xml:space="preserve">  </w:t>
      </w:r>
      <w:r w:rsidRPr="001F2168">
        <w:rPr>
          <w:rFonts w:cs="Cambria"/>
        </w:rPr>
        <w:t>STARR shall collect ground control points for use by the LiDAR Acquisition subcontractors for calibration of</w:t>
      </w:r>
      <w:r w:rsidR="00452E2C">
        <w:rPr>
          <w:rFonts w:cs="Cambria"/>
        </w:rPr>
        <w:t xml:space="preserve"> </w:t>
      </w:r>
      <w:r w:rsidRPr="001F2168">
        <w:rPr>
          <w:rFonts w:cs="Cambria"/>
        </w:rPr>
        <w:t>the LiDAR data during the processing of the Calibrated LAS Point Cloud Data. STARR shall also collect</w:t>
      </w:r>
      <w:r w:rsidR="00452E2C">
        <w:rPr>
          <w:rFonts w:cs="Cambria"/>
        </w:rPr>
        <w:t xml:space="preserve"> vertical </w:t>
      </w:r>
      <w:r w:rsidRPr="001F2168">
        <w:rPr>
          <w:rFonts w:cs="Cambria"/>
        </w:rPr>
        <w:t>accuracy checkpoints as required by the sc</w:t>
      </w:r>
      <w:r w:rsidR="00452E2C">
        <w:rPr>
          <w:rFonts w:cs="Cambria"/>
        </w:rPr>
        <w:t xml:space="preserve">ope of the LiDAR collection and </w:t>
      </w:r>
      <w:r w:rsidRPr="001F2168">
        <w:rPr>
          <w:rFonts w:cs="Cambria"/>
        </w:rPr>
        <w:t>processing tasks.</w:t>
      </w:r>
      <w:r w:rsidR="00452E2C">
        <w:rPr>
          <w:rFonts w:cs="Cambria"/>
        </w:rPr>
        <w:t xml:space="preserve">  </w:t>
      </w:r>
    </w:p>
    <w:p w:rsidR="00452E2C" w:rsidRDefault="00452E2C" w:rsidP="00471FC5">
      <w:pPr>
        <w:widowControl/>
        <w:autoSpaceDE w:val="0"/>
        <w:autoSpaceDN w:val="0"/>
        <w:adjustRightInd w:val="0"/>
        <w:spacing w:line="276" w:lineRule="auto"/>
        <w:ind w:left="1440"/>
        <w:rPr>
          <w:rFonts w:cs="Cambria"/>
        </w:rPr>
      </w:pPr>
    </w:p>
    <w:p w:rsidR="001F2168" w:rsidRPr="001F2168" w:rsidRDefault="001F2168" w:rsidP="00471FC5">
      <w:pPr>
        <w:widowControl/>
        <w:autoSpaceDE w:val="0"/>
        <w:autoSpaceDN w:val="0"/>
        <w:adjustRightInd w:val="0"/>
        <w:spacing w:line="276" w:lineRule="auto"/>
        <w:ind w:left="1440"/>
        <w:rPr>
          <w:rFonts w:cs="Cambria"/>
        </w:rPr>
      </w:pPr>
      <w:r w:rsidRPr="001F2168">
        <w:rPr>
          <w:rFonts w:cs="Cambria"/>
        </w:rPr>
        <w:t>STARR will collect ground control and Fundamental Vertical Accuracy (FVA</w:t>
      </w:r>
      <w:r w:rsidR="00452E2C">
        <w:rPr>
          <w:rFonts w:cs="Cambria"/>
        </w:rPr>
        <w:t xml:space="preserve">) points in areas of consistent </w:t>
      </w:r>
      <w:r w:rsidRPr="001F2168">
        <w:rPr>
          <w:rFonts w:cs="Cambria"/>
        </w:rPr>
        <w:t>slope and open ground cover where the LiDAR pulses have a reasonable cha</w:t>
      </w:r>
      <w:r w:rsidR="00452E2C">
        <w:rPr>
          <w:rFonts w:cs="Cambria"/>
        </w:rPr>
        <w:t xml:space="preserve">nce to penetrate to the earth's </w:t>
      </w:r>
      <w:r w:rsidRPr="001F2168">
        <w:rPr>
          <w:rFonts w:cs="Cambria"/>
        </w:rPr>
        <w:t>su</w:t>
      </w:r>
      <w:r w:rsidR="00452E2C">
        <w:rPr>
          <w:rFonts w:cs="Cambria"/>
        </w:rPr>
        <w:t xml:space="preserve">rface. The FVA points, however, </w:t>
      </w:r>
      <w:r w:rsidRPr="001F2168">
        <w:rPr>
          <w:rFonts w:cs="Cambria"/>
        </w:rPr>
        <w:t xml:space="preserve">will be held and utilized in the QC </w:t>
      </w:r>
      <w:r w:rsidR="00452E2C">
        <w:rPr>
          <w:rFonts w:cs="Cambria"/>
        </w:rPr>
        <w:t xml:space="preserve">process as blind checkpoints to </w:t>
      </w:r>
      <w:r w:rsidRPr="001F2168">
        <w:rPr>
          <w:rFonts w:cs="Cambria"/>
        </w:rPr>
        <w:t>determine the vertical accuracy of the Calibrated LiDAR Point Cloud dataset</w:t>
      </w:r>
      <w:r w:rsidR="00452E2C">
        <w:rPr>
          <w:rFonts w:cs="Cambria"/>
        </w:rPr>
        <w:t xml:space="preserve">. A minimum of 20 points are </w:t>
      </w:r>
      <w:r w:rsidRPr="001F2168">
        <w:rPr>
          <w:rFonts w:cs="Cambria"/>
        </w:rPr>
        <w:t>required to provide the statistical sampling.</w:t>
      </w:r>
    </w:p>
    <w:p w:rsidR="00452E2C" w:rsidRDefault="00452E2C" w:rsidP="00471FC5">
      <w:pPr>
        <w:widowControl/>
        <w:autoSpaceDE w:val="0"/>
        <w:autoSpaceDN w:val="0"/>
        <w:adjustRightInd w:val="0"/>
        <w:spacing w:line="276" w:lineRule="auto"/>
        <w:ind w:left="1440"/>
        <w:rPr>
          <w:rFonts w:cs="Cambria"/>
        </w:rPr>
      </w:pPr>
    </w:p>
    <w:p w:rsidR="001F2168" w:rsidRPr="001F2168" w:rsidRDefault="001F2168" w:rsidP="00471FC5">
      <w:pPr>
        <w:widowControl/>
        <w:autoSpaceDE w:val="0"/>
        <w:autoSpaceDN w:val="0"/>
        <w:adjustRightInd w:val="0"/>
        <w:spacing w:line="276" w:lineRule="auto"/>
        <w:ind w:left="1440"/>
        <w:rPr>
          <w:rFonts w:cs="Cambria"/>
        </w:rPr>
      </w:pPr>
      <w:r w:rsidRPr="001F2168">
        <w:rPr>
          <w:rFonts w:cs="Cambria"/>
        </w:rPr>
        <w:t>STARR will collect Supplemental Vertical Accuracy (SVA) points in areas of c</w:t>
      </w:r>
      <w:r w:rsidR="00452E2C">
        <w:rPr>
          <w:rFonts w:cs="Cambria"/>
        </w:rPr>
        <w:t xml:space="preserve">onsistent slope. Points will be </w:t>
      </w:r>
      <w:r w:rsidRPr="001F2168">
        <w:rPr>
          <w:rFonts w:cs="Cambria"/>
        </w:rPr>
        <w:t>collected in up to 3 major land classification categories representative of the</w:t>
      </w:r>
      <w:r w:rsidR="00452E2C">
        <w:rPr>
          <w:rFonts w:cs="Cambria"/>
        </w:rPr>
        <w:t xml:space="preserve"> area of interest. These points will be held for use </w:t>
      </w:r>
      <w:r w:rsidRPr="001F2168">
        <w:rPr>
          <w:rFonts w:cs="Cambria"/>
        </w:rPr>
        <w:t>in the QC process as blind check points to determine th</w:t>
      </w:r>
      <w:r w:rsidR="00452E2C">
        <w:rPr>
          <w:rFonts w:cs="Cambria"/>
        </w:rPr>
        <w:t xml:space="preserve">e vertical accuracy of the Bare </w:t>
      </w:r>
      <w:r w:rsidRPr="001F2168">
        <w:rPr>
          <w:rFonts w:cs="Cambria"/>
        </w:rPr>
        <w:t xml:space="preserve">Earth dataset. The number of points must be at least 20 per category </w:t>
      </w:r>
      <w:r w:rsidR="00452E2C">
        <w:rPr>
          <w:rFonts w:cs="Cambria"/>
        </w:rPr>
        <w:t xml:space="preserve">to provide adequate statistical </w:t>
      </w:r>
      <w:r w:rsidRPr="001F2168">
        <w:rPr>
          <w:rFonts w:cs="Cambria"/>
        </w:rPr>
        <w:t>sampling.</w:t>
      </w:r>
    </w:p>
    <w:p w:rsidR="00452E2C" w:rsidRDefault="00452E2C" w:rsidP="00471FC5">
      <w:pPr>
        <w:widowControl/>
        <w:autoSpaceDE w:val="0"/>
        <w:autoSpaceDN w:val="0"/>
        <w:adjustRightInd w:val="0"/>
        <w:spacing w:line="276" w:lineRule="auto"/>
        <w:ind w:left="1440"/>
        <w:rPr>
          <w:rFonts w:cs="Cambria"/>
        </w:rPr>
      </w:pPr>
    </w:p>
    <w:p w:rsidR="001F2168" w:rsidRPr="001F2168" w:rsidRDefault="001F2168" w:rsidP="00471FC5">
      <w:pPr>
        <w:widowControl/>
        <w:autoSpaceDE w:val="0"/>
        <w:autoSpaceDN w:val="0"/>
        <w:adjustRightInd w:val="0"/>
        <w:spacing w:line="276" w:lineRule="auto"/>
        <w:ind w:left="1440"/>
        <w:rPr>
          <w:rFonts w:cs="Cambria"/>
        </w:rPr>
      </w:pPr>
      <w:r w:rsidRPr="001F2168">
        <w:rPr>
          <w:rFonts w:cs="Cambria"/>
        </w:rPr>
        <w:t>All points will be distributed across the collection area to avoid clustering.</w:t>
      </w:r>
    </w:p>
    <w:p w:rsidR="00C068D1" w:rsidRPr="00452E2C" w:rsidRDefault="001F2168" w:rsidP="00471FC5">
      <w:pPr>
        <w:widowControl/>
        <w:autoSpaceDE w:val="0"/>
        <w:autoSpaceDN w:val="0"/>
        <w:adjustRightInd w:val="0"/>
        <w:spacing w:line="276" w:lineRule="auto"/>
        <w:ind w:left="1440"/>
        <w:rPr>
          <w:rFonts w:cs="Cambria"/>
        </w:rPr>
      </w:pPr>
      <w:r w:rsidRPr="001F2168">
        <w:rPr>
          <w:rFonts w:cs="Cambria"/>
        </w:rPr>
        <w:t xml:space="preserve">For this task order, STARR sub‐contractor CompassData, Inc. will conduct </w:t>
      </w:r>
      <w:r w:rsidR="00452E2C">
        <w:rPr>
          <w:rFonts w:cs="Cambria"/>
        </w:rPr>
        <w:t xml:space="preserve">the ground control and accuracy </w:t>
      </w:r>
      <w:r w:rsidRPr="001F2168">
        <w:rPr>
          <w:rFonts w:cs="Cambria"/>
        </w:rPr>
        <w:t>checkpoint survey. STA</w:t>
      </w:r>
      <w:r w:rsidR="00452E2C">
        <w:rPr>
          <w:rFonts w:cs="Cambria"/>
        </w:rPr>
        <w:t xml:space="preserve">RR will hold a kick‐off meeting </w:t>
      </w:r>
      <w:r w:rsidRPr="001F2168">
        <w:rPr>
          <w:rFonts w:cs="Cambria"/>
        </w:rPr>
        <w:t>with CompassData w</w:t>
      </w:r>
      <w:r w:rsidR="00452E2C">
        <w:rPr>
          <w:rFonts w:cs="Cambria"/>
        </w:rPr>
        <w:t xml:space="preserve">ithin 10 days of the task order signing. The kick‐off meeting </w:t>
      </w:r>
      <w:r w:rsidRPr="001F2168">
        <w:rPr>
          <w:rFonts w:cs="Cambria"/>
        </w:rPr>
        <w:t xml:space="preserve">will set expectations, clearly define the scope </w:t>
      </w:r>
      <w:r w:rsidR="00452E2C">
        <w:rPr>
          <w:rFonts w:cs="Cambria"/>
        </w:rPr>
        <w:t xml:space="preserve">of services and schedule. STARR </w:t>
      </w:r>
      <w:r w:rsidRPr="001F2168">
        <w:rPr>
          <w:rFonts w:cs="Cambria"/>
        </w:rPr>
        <w:t>will monitor the CompassData activity by requiring weekly progress updates</w:t>
      </w:r>
      <w:r w:rsidR="00452E2C">
        <w:rPr>
          <w:rFonts w:cs="Cambria"/>
        </w:rPr>
        <w:t xml:space="preserve"> which will include progress to </w:t>
      </w:r>
      <w:r w:rsidRPr="001F2168">
        <w:rPr>
          <w:rFonts w:cs="Cambria"/>
        </w:rPr>
        <w:t>date, issues encountered and mitigation plans, and scheduled activities</w:t>
      </w:r>
      <w:r w:rsidR="00452E2C">
        <w:rPr>
          <w:rFonts w:cs="Cambria"/>
        </w:rPr>
        <w:t xml:space="preserve"> for the next period. All STARR </w:t>
      </w:r>
      <w:r w:rsidRPr="001F2168">
        <w:rPr>
          <w:rFonts w:cs="Cambria"/>
        </w:rPr>
        <w:t>subcontractors are expected to adhere to the STARR Quality Manual requirements.</w:t>
      </w:r>
    </w:p>
    <w:p w:rsidR="00452E2C" w:rsidRDefault="00452E2C" w:rsidP="00471FC5">
      <w:pPr>
        <w:pStyle w:val="BodyText"/>
        <w:spacing w:line="276" w:lineRule="auto"/>
        <w:ind w:left="1440" w:right="115"/>
        <w:jc w:val="both"/>
        <w:rPr>
          <w:u w:val="single"/>
        </w:rPr>
      </w:pPr>
    </w:p>
    <w:p w:rsidR="00C068D1" w:rsidRPr="00C068D1" w:rsidRDefault="00C068D1" w:rsidP="00471FC5">
      <w:pPr>
        <w:pStyle w:val="BodyText"/>
        <w:spacing w:line="276" w:lineRule="auto"/>
        <w:ind w:left="1440" w:right="115"/>
        <w:jc w:val="both"/>
      </w:pPr>
      <w:r w:rsidRPr="00C068D1">
        <w:rPr>
          <w:u w:val="single"/>
        </w:rPr>
        <w:t>Deliverables</w:t>
      </w:r>
    </w:p>
    <w:p w:rsidR="00C068D1" w:rsidRPr="00C068D1" w:rsidRDefault="00C068D1" w:rsidP="00471FC5">
      <w:pPr>
        <w:pStyle w:val="BodyText"/>
        <w:spacing w:line="276" w:lineRule="auto"/>
        <w:ind w:left="1440" w:right="115"/>
        <w:jc w:val="both"/>
      </w:pPr>
      <w:r w:rsidRPr="00C068D1">
        <w:t xml:space="preserve">STARR shall make the following products available to FEMA by uploading the digital data to the MIP.    </w:t>
      </w:r>
    </w:p>
    <w:p w:rsidR="00C068D1" w:rsidRPr="00C068D1" w:rsidRDefault="00C068D1" w:rsidP="00471FC5">
      <w:pPr>
        <w:pStyle w:val="BodyText"/>
        <w:spacing w:line="276" w:lineRule="auto"/>
        <w:ind w:left="1440" w:right="115"/>
        <w:jc w:val="both"/>
      </w:pPr>
      <w:r w:rsidRPr="00C068D1">
        <w:t xml:space="preserve">   </w:t>
      </w:r>
    </w:p>
    <w:p w:rsidR="00452E2C" w:rsidRPr="0030427D" w:rsidRDefault="00452E2C" w:rsidP="00471FC5">
      <w:pPr>
        <w:pStyle w:val="ListParagraph"/>
        <w:widowControl/>
        <w:numPr>
          <w:ilvl w:val="0"/>
          <w:numId w:val="26"/>
        </w:numPr>
        <w:autoSpaceDE w:val="0"/>
        <w:autoSpaceDN w:val="0"/>
        <w:adjustRightInd w:val="0"/>
        <w:spacing w:line="276" w:lineRule="auto"/>
        <w:rPr>
          <w:rFonts w:cs="Cambria"/>
        </w:rPr>
      </w:pPr>
      <w:proofErr w:type="spellStart"/>
      <w:r w:rsidRPr="0030427D">
        <w:rPr>
          <w:rFonts w:cs="Cambria"/>
        </w:rPr>
        <w:t>x,y,z</w:t>
      </w:r>
      <w:proofErr w:type="spellEnd"/>
      <w:r w:rsidRPr="0030427D">
        <w:rPr>
          <w:rFonts w:cs="Cambria"/>
        </w:rPr>
        <w:t xml:space="preserve"> point data, in tabular format;</w:t>
      </w:r>
    </w:p>
    <w:p w:rsidR="00452E2C" w:rsidRPr="0030427D" w:rsidRDefault="00452E2C" w:rsidP="00471FC5">
      <w:pPr>
        <w:pStyle w:val="ListParagraph"/>
        <w:widowControl/>
        <w:numPr>
          <w:ilvl w:val="0"/>
          <w:numId w:val="26"/>
        </w:numPr>
        <w:autoSpaceDE w:val="0"/>
        <w:autoSpaceDN w:val="0"/>
        <w:adjustRightInd w:val="0"/>
        <w:spacing w:line="276" w:lineRule="auto"/>
        <w:rPr>
          <w:rFonts w:cs="Cambria"/>
        </w:rPr>
      </w:pPr>
      <w:r w:rsidRPr="0030427D">
        <w:rPr>
          <w:rFonts w:cs="Cambria"/>
        </w:rPr>
        <w:t>digital pictures of point location;</w:t>
      </w:r>
    </w:p>
    <w:p w:rsidR="00452E2C" w:rsidRPr="0030427D" w:rsidRDefault="00452E2C" w:rsidP="00471FC5">
      <w:pPr>
        <w:pStyle w:val="ListParagraph"/>
        <w:widowControl/>
        <w:numPr>
          <w:ilvl w:val="0"/>
          <w:numId w:val="26"/>
        </w:numPr>
        <w:autoSpaceDE w:val="0"/>
        <w:autoSpaceDN w:val="0"/>
        <w:adjustRightInd w:val="0"/>
        <w:spacing w:line="276" w:lineRule="auto"/>
        <w:rPr>
          <w:rFonts w:cs="Cambria"/>
        </w:rPr>
      </w:pPr>
      <w:r w:rsidRPr="0030427D">
        <w:rPr>
          <w:rFonts w:cs="Cambria"/>
        </w:rPr>
        <w:t>National Geodetic Survey data sheets for Network Control Points used to control ground surveys;</w:t>
      </w:r>
    </w:p>
    <w:p w:rsidR="00452E2C" w:rsidRPr="0030427D" w:rsidRDefault="00452E2C" w:rsidP="00471FC5">
      <w:pPr>
        <w:pStyle w:val="ListParagraph"/>
        <w:widowControl/>
        <w:numPr>
          <w:ilvl w:val="0"/>
          <w:numId w:val="26"/>
        </w:numPr>
        <w:autoSpaceDE w:val="0"/>
        <w:autoSpaceDN w:val="0"/>
        <w:adjustRightInd w:val="0"/>
        <w:spacing w:line="276" w:lineRule="auto"/>
        <w:rPr>
          <w:rFonts w:cs="Cambria"/>
        </w:rPr>
      </w:pPr>
      <w:r w:rsidRPr="0030427D">
        <w:rPr>
          <w:rFonts w:cs="Cambria"/>
        </w:rPr>
        <w:t>Equipment calibration report;</w:t>
      </w:r>
    </w:p>
    <w:p w:rsidR="00452E2C" w:rsidRPr="0030427D" w:rsidRDefault="00452E2C" w:rsidP="00471FC5">
      <w:pPr>
        <w:pStyle w:val="ListParagraph"/>
        <w:widowControl/>
        <w:numPr>
          <w:ilvl w:val="0"/>
          <w:numId w:val="26"/>
        </w:numPr>
        <w:autoSpaceDE w:val="0"/>
        <w:autoSpaceDN w:val="0"/>
        <w:adjustRightInd w:val="0"/>
        <w:spacing w:line="276" w:lineRule="auto"/>
        <w:rPr>
          <w:rFonts w:cs="Cambria"/>
        </w:rPr>
      </w:pPr>
      <w:r w:rsidRPr="0030427D">
        <w:rPr>
          <w:rFonts w:cs="Cambria"/>
        </w:rPr>
        <w:t>Metadata file;</w:t>
      </w:r>
    </w:p>
    <w:p w:rsidR="00452E2C" w:rsidRPr="0030427D" w:rsidRDefault="00452E2C" w:rsidP="00471FC5">
      <w:pPr>
        <w:pStyle w:val="ListParagraph"/>
        <w:widowControl/>
        <w:numPr>
          <w:ilvl w:val="0"/>
          <w:numId w:val="26"/>
        </w:numPr>
        <w:autoSpaceDE w:val="0"/>
        <w:autoSpaceDN w:val="0"/>
        <w:adjustRightInd w:val="0"/>
        <w:spacing w:line="276" w:lineRule="auto"/>
        <w:rPr>
          <w:rFonts w:cs="Cambria"/>
        </w:rPr>
      </w:pPr>
      <w:r w:rsidRPr="0030427D">
        <w:rPr>
          <w:rFonts w:cs="Cambria"/>
        </w:rPr>
        <w:t>Support documentation and Certification of Work;</w:t>
      </w:r>
    </w:p>
    <w:p w:rsidR="00C068D1" w:rsidRDefault="00452E2C" w:rsidP="00471FC5">
      <w:pPr>
        <w:pStyle w:val="ListParagraph"/>
        <w:widowControl/>
        <w:numPr>
          <w:ilvl w:val="0"/>
          <w:numId w:val="26"/>
        </w:numPr>
        <w:autoSpaceDE w:val="0"/>
        <w:autoSpaceDN w:val="0"/>
        <w:adjustRightInd w:val="0"/>
        <w:spacing w:line="276" w:lineRule="auto"/>
        <w:rPr>
          <w:rFonts w:cs="Cambria"/>
        </w:rPr>
      </w:pPr>
      <w:r w:rsidRPr="0030427D">
        <w:rPr>
          <w:rFonts w:cs="Cambria"/>
        </w:rPr>
        <w:t>TSDN narrative describing the scope of work, direction from FEMA, issues, information for next mapping partner, etc.;</w:t>
      </w:r>
    </w:p>
    <w:p w:rsidR="00075CCF" w:rsidRPr="0030427D" w:rsidRDefault="00075CCF" w:rsidP="00471FC5">
      <w:pPr>
        <w:pStyle w:val="ListParagraph"/>
        <w:widowControl/>
        <w:numPr>
          <w:ilvl w:val="0"/>
          <w:numId w:val="26"/>
        </w:numPr>
        <w:autoSpaceDE w:val="0"/>
        <w:autoSpaceDN w:val="0"/>
        <w:adjustRightInd w:val="0"/>
        <w:spacing w:line="276" w:lineRule="auto"/>
        <w:rPr>
          <w:rFonts w:cs="Cambria"/>
        </w:rPr>
      </w:pPr>
      <w:r>
        <w:rPr>
          <w:rFonts w:cs="Cambria"/>
        </w:rPr>
        <w:t>Results of Fundamental Vertical Accuracy and Consolidated Vertical Accuracy testing.</w:t>
      </w:r>
    </w:p>
    <w:p w:rsidR="00452E2C" w:rsidRPr="00452E2C" w:rsidRDefault="00452E2C" w:rsidP="00471FC5">
      <w:pPr>
        <w:pStyle w:val="ListParagraph"/>
        <w:widowControl/>
        <w:autoSpaceDE w:val="0"/>
        <w:autoSpaceDN w:val="0"/>
        <w:adjustRightInd w:val="0"/>
        <w:spacing w:line="276" w:lineRule="auto"/>
        <w:ind w:left="1540"/>
        <w:rPr>
          <w:rFonts w:cs="Cambria"/>
        </w:rPr>
      </w:pPr>
    </w:p>
    <w:p w:rsidR="00E91932" w:rsidRDefault="00E91932" w:rsidP="008D3561">
      <w:pPr>
        <w:pStyle w:val="BodyText"/>
        <w:numPr>
          <w:ilvl w:val="2"/>
          <w:numId w:val="35"/>
        </w:numPr>
        <w:tabs>
          <w:tab w:val="left" w:pos="1440"/>
        </w:tabs>
        <w:spacing w:line="276" w:lineRule="auto"/>
        <w:ind w:right="115"/>
        <w:jc w:val="both"/>
        <w:rPr>
          <w:b/>
        </w:rPr>
      </w:pPr>
      <w:r>
        <w:rPr>
          <w:b/>
        </w:rPr>
        <w:t>Independent QA/QC</w:t>
      </w:r>
    </w:p>
    <w:p w:rsidR="008420F8" w:rsidRPr="00E570A2" w:rsidRDefault="00452E2C" w:rsidP="00471FC5">
      <w:pPr>
        <w:pStyle w:val="BodyText"/>
        <w:spacing w:line="276" w:lineRule="auto"/>
        <w:ind w:left="1440" w:right="115"/>
        <w:jc w:val="both"/>
        <w:rPr>
          <w:rFonts w:asciiTheme="minorHAnsi" w:hAnsiTheme="minorHAnsi"/>
        </w:rPr>
      </w:pPr>
      <w:r w:rsidRPr="00E570A2">
        <w:rPr>
          <w:rFonts w:asciiTheme="minorHAnsi" w:hAnsiTheme="minorHAnsi"/>
        </w:rPr>
        <w:t>Task involves QA/QC review of digital t</w:t>
      </w:r>
      <w:r w:rsidR="00E570A2">
        <w:rPr>
          <w:rFonts w:asciiTheme="minorHAnsi" w:hAnsiTheme="minorHAnsi"/>
        </w:rPr>
        <w:t xml:space="preserve">errain and associated products.  </w:t>
      </w:r>
      <w:r w:rsidRPr="00E570A2">
        <w:rPr>
          <w:rFonts w:asciiTheme="minorHAnsi" w:hAnsiTheme="minorHAnsi"/>
        </w:rPr>
        <w:t>C</w:t>
      </w:r>
      <w:r w:rsidR="00E570A2">
        <w:rPr>
          <w:rFonts w:asciiTheme="minorHAnsi" w:hAnsiTheme="minorHAnsi"/>
        </w:rPr>
        <w:t xml:space="preserve">alibrated LiDAR point cloud and </w:t>
      </w:r>
      <w:r w:rsidRPr="00E570A2">
        <w:rPr>
          <w:rFonts w:asciiTheme="minorHAnsi" w:hAnsiTheme="minorHAnsi"/>
        </w:rPr>
        <w:t>Bare Earth LAS p</w:t>
      </w:r>
      <w:r w:rsidR="00E570A2">
        <w:rPr>
          <w:rFonts w:asciiTheme="minorHAnsi" w:hAnsiTheme="minorHAnsi"/>
        </w:rPr>
        <w:t xml:space="preserve">oint datasets will also include </w:t>
      </w:r>
      <w:r w:rsidRPr="00E570A2">
        <w:rPr>
          <w:rFonts w:asciiTheme="minorHAnsi" w:hAnsiTheme="minorHAnsi"/>
        </w:rPr>
        <w:t>vertical accuracy assessment r</w:t>
      </w:r>
      <w:r w:rsidR="00E570A2">
        <w:rPr>
          <w:rFonts w:asciiTheme="minorHAnsi" w:hAnsiTheme="minorHAnsi"/>
        </w:rPr>
        <w:t xml:space="preserve">eviews. Datasets will undergo </w:t>
      </w:r>
      <w:r w:rsidRPr="00E570A2">
        <w:rPr>
          <w:rFonts w:asciiTheme="minorHAnsi" w:hAnsiTheme="minorHAnsi"/>
        </w:rPr>
        <w:t>digital and visual inspections for adherence to FEMA Standards.</w:t>
      </w:r>
    </w:p>
    <w:p w:rsidR="00E570A2" w:rsidRDefault="00E570A2" w:rsidP="00471FC5">
      <w:pPr>
        <w:pStyle w:val="BodyText"/>
        <w:spacing w:line="276" w:lineRule="auto"/>
        <w:ind w:left="1440" w:right="115"/>
        <w:jc w:val="both"/>
      </w:pPr>
    </w:p>
    <w:p w:rsidR="008420F8" w:rsidRPr="00392F54" w:rsidRDefault="008420F8" w:rsidP="00471FC5">
      <w:pPr>
        <w:pStyle w:val="BodyText"/>
        <w:spacing w:line="276" w:lineRule="auto"/>
        <w:ind w:left="1440" w:right="115"/>
        <w:jc w:val="both"/>
        <w:rPr>
          <w:rFonts w:asciiTheme="minorHAnsi" w:hAnsiTheme="minorHAnsi"/>
          <w:u w:val="single"/>
        </w:rPr>
      </w:pPr>
      <w:r w:rsidRPr="00392F54">
        <w:rPr>
          <w:rFonts w:asciiTheme="minorHAnsi" w:hAnsiTheme="minorHAnsi"/>
          <w:u w:val="single"/>
        </w:rPr>
        <w:t>Scope</w:t>
      </w:r>
    </w:p>
    <w:p w:rsidR="00392F54" w:rsidRPr="00392F54" w:rsidRDefault="00392F54" w:rsidP="00471FC5">
      <w:pPr>
        <w:widowControl/>
        <w:autoSpaceDE w:val="0"/>
        <w:autoSpaceDN w:val="0"/>
        <w:adjustRightInd w:val="0"/>
        <w:spacing w:line="276" w:lineRule="auto"/>
        <w:ind w:left="1440"/>
        <w:rPr>
          <w:rFonts w:cs="Cambria"/>
        </w:rPr>
      </w:pPr>
      <w:r w:rsidRPr="00392F54">
        <w:rPr>
          <w:rFonts w:cs="Cambria"/>
        </w:rPr>
        <w:t>STARR will review all deliverables from vendors to ensure completeness and adherence to current FEMA</w:t>
      </w:r>
      <w:r>
        <w:rPr>
          <w:rFonts w:cs="Cambria"/>
        </w:rPr>
        <w:t xml:space="preserve"> </w:t>
      </w:r>
      <w:r w:rsidRPr="00392F54">
        <w:rPr>
          <w:rFonts w:cs="Cambria"/>
        </w:rPr>
        <w:t>Standards and Guidelines. Included in this review is:</w:t>
      </w:r>
    </w:p>
    <w:p w:rsidR="00392F54" w:rsidRDefault="00392F54" w:rsidP="00471FC5">
      <w:pPr>
        <w:pStyle w:val="ListParagraph"/>
        <w:widowControl/>
        <w:autoSpaceDE w:val="0"/>
        <w:autoSpaceDN w:val="0"/>
        <w:adjustRightInd w:val="0"/>
        <w:spacing w:line="276" w:lineRule="auto"/>
        <w:ind w:left="1440"/>
        <w:rPr>
          <w:rFonts w:cs="Cambria"/>
        </w:rPr>
      </w:pPr>
    </w:p>
    <w:p w:rsidR="00392F54" w:rsidRPr="0030427D" w:rsidRDefault="00392F54" w:rsidP="00471FC5">
      <w:pPr>
        <w:pStyle w:val="ListParagraph"/>
        <w:widowControl/>
        <w:numPr>
          <w:ilvl w:val="0"/>
          <w:numId w:val="27"/>
        </w:numPr>
        <w:autoSpaceDE w:val="0"/>
        <w:autoSpaceDN w:val="0"/>
        <w:adjustRightInd w:val="0"/>
        <w:spacing w:line="276" w:lineRule="auto"/>
        <w:rPr>
          <w:rFonts w:cs="Cambria"/>
        </w:rPr>
      </w:pPr>
      <w:r w:rsidRPr="0030427D">
        <w:rPr>
          <w:rFonts w:cs="Cambria"/>
        </w:rPr>
        <w:t xml:space="preserve">Surveyed </w:t>
      </w:r>
      <w:proofErr w:type="spellStart"/>
      <w:r w:rsidRPr="0030427D">
        <w:rPr>
          <w:rFonts w:cs="Cambria"/>
        </w:rPr>
        <w:t>x,y,z</w:t>
      </w:r>
      <w:proofErr w:type="spellEnd"/>
      <w:r w:rsidRPr="0030427D">
        <w:rPr>
          <w:rFonts w:cs="Cambria"/>
        </w:rPr>
        <w:t xml:space="preserve"> points;</w:t>
      </w:r>
    </w:p>
    <w:p w:rsidR="00392F54" w:rsidRPr="0030427D" w:rsidRDefault="00392F54" w:rsidP="00471FC5">
      <w:pPr>
        <w:pStyle w:val="ListParagraph"/>
        <w:widowControl/>
        <w:numPr>
          <w:ilvl w:val="0"/>
          <w:numId w:val="27"/>
        </w:numPr>
        <w:autoSpaceDE w:val="0"/>
        <w:autoSpaceDN w:val="0"/>
        <w:adjustRightInd w:val="0"/>
        <w:spacing w:line="276" w:lineRule="auto"/>
        <w:rPr>
          <w:rFonts w:cs="Cambria"/>
        </w:rPr>
      </w:pPr>
      <w:r w:rsidRPr="0030427D">
        <w:rPr>
          <w:rFonts w:cs="Cambria"/>
        </w:rPr>
        <w:t>Calibrated LAS Point Cloud;</w:t>
      </w:r>
    </w:p>
    <w:p w:rsidR="00392F54" w:rsidRPr="0030427D" w:rsidRDefault="00392F54" w:rsidP="00471FC5">
      <w:pPr>
        <w:pStyle w:val="ListParagraph"/>
        <w:widowControl/>
        <w:numPr>
          <w:ilvl w:val="0"/>
          <w:numId w:val="27"/>
        </w:numPr>
        <w:autoSpaceDE w:val="0"/>
        <w:autoSpaceDN w:val="0"/>
        <w:adjustRightInd w:val="0"/>
        <w:spacing w:line="276" w:lineRule="auto"/>
        <w:rPr>
          <w:rFonts w:cs="Cambria"/>
        </w:rPr>
      </w:pPr>
      <w:r w:rsidRPr="0030427D">
        <w:rPr>
          <w:rFonts w:cs="Cambria"/>
        </w:rPr>
        <w:t>Classified (Bare Earth) LAS dataset;</w:t>
      </w:r>
    </w:p>
    <w:p w:rsidR="00392F54" w:rsidRPr="0030427D" w:rsidRDefault="00392F54" w:rsidP="00471FC5">
      <w:pPr>
        <w:pStyle w:val="ListParagraph"/>
        <w:widowControl/>
        <w:numPr>
          <w:ilvl w:val="0"/>
          <w:numId w:val="27"/>
        </w:numPr>
        <w:autoSpaceDE w:val="0"/>
        <w:autoSpaceDN w:val="0"/>
        <w:adjustRightInd w:val="0"/>
        <w:spacing w:line="276" w:lineRule="auto"/>
        <w:rPr>
          <w:rFonts w:cs="Cambria"/>
        </w:rPr>
      </w:pPr>
      <w:r w:rsidRPr="0030427D">
        <w:rPr>
          <w:rFonts w:cs="Cambria"/>
        </w:rPr>
        <w:t>Breaklines.</w:t>
      </w:r>
    </w:p>
    <w:p w:rsidR="00392F54" w:rsidRPr="00392F54" w:rsidRDefault="00392F54" w:rsidP="00471FC5">
      <w:pPr>
        <w:pStyle w:val="ListParagraph"/>
        <w:widowControl/>
        <w:autoSpaceDE w:val="0"/>
        <w:autoSpaceDN w:val="0"/>
        <w:adjustRightInd w:val="0"/>
        <w:spacing w:line="276" w:lineRule="auto"/>
        <w:ind w:left="1440"/>
        <w:rPr>
          <w:rFonts w:cs="Cambria"/>
        </w:rPr>
      </w:pPr>
    </w:p>
    <w:p w:rsidR="008420F8" w:rsidRPr="00392F54" w:rsidRDefault="00392F54" w:rsidP="00471FC5">
      <w:pPr>
        <w:widowControl/>
        <w:autoSpaceDE w:val="0"/>
        <w:autoSpaceDN w:val="0"/>
        <w:adjustRightInd w:val="0"/>
        <w:spacing w:line="276" w:lineRule="auto"/>
        <w:ind w:left="1440"/>
        <w:rPr>
          <w:rFonts w:cs="Cambria"/>
        </w:rPr>
      </w:pPr>
      <w:r w:rsidRPr="00392F54">
        <w:rPr>
          <w:rFonts w:cs="Cambria"/>
        </w:rPr>
        <w:t>STARR will compile a Quality Assurance Report detailing the quality checks used, results of the quality</w:t>
      </w:r>
      <w:r>
        <w:rPr>
          <w:rFonts w:cs="Cambria"/>
        </w:rPr>
        <w:t xml:space="preserve"> </w:t>
      </w:r>
      <w:r w:rsidRPr="00392F54">
        <w:rPr>
          <w:rFonts w:cs="Cambria"/>
        </w:rPr>
        <w:t>checks, statistical analysis of the LAS datasets, illustrative pictures and diagr</w:t>
      </w:r>
      <w:r>
        <w:rPr>
          <w:rFonts w:cs="Cambria"/>
        </w:rPr>
        <w:t xml:space="preserve">ams as warranted by the dataset </w:t>
      </w:r>
      <w:r w:rsidRPr="00392F54">
        <w:rPr>
          <w:rFonts w:cs="Cambria"/>
        </w:rPr>
        <w:t>conditions.</w:t>
      </w:r>
    </w:p>
    <w:p w:rsidR="00392F54" w:rsidRDefault="00392F54" w:rsidP="00471FC5">
      <w:pPr>
        <w:pStyle w:val="BodyText"/>
        <w:spacing w:line="276" w:lineRule="auto"/>
        <w:ind w:left="1440" w:right="115"/>
        <w:jc w:val="both"/>
      </w:pPr>
    </w:p>
    <w:p w:rsidR="008420F8" w:rsidRPr="00392F54" w:rsidRDefault="008420F8" w:rsidP="00471FC5">
      <w:pPr>
        <w:pStyle w:val="BodyText"/>
        <w:spacing w:line="276" w:lineRule="auto"/>
        <w:ind w:left="1440" w:right="115"/>
        <w:jc w:val="both"/>
        <w:rPr>
          <w:u w:val="single"/>
        </w:rPr>
      </w:pPr>
      <w:r w:rsidRPr="00392F54">
        <w:rPr>
          <w:u w:val="single"/>
        </w:rPr>
        <w:t>Deliverables</w:t>
      </w:r>
    </w:p>
    <w:p w:rsidR="008420F8" w:rsidRPr="008420F8" w:rsidRDefault="008420F8" w:rsidP="00471FC5">
      <w:pPr>
        <w:pStyle w:val="BodyText"/>
        <w:spacing w:line="276" w:lineRule="auto"/>
        <w:ind w:left="1440" w:right="115"/>
        <w:jc w:val="both"/>
      </w:pPr>
      <w:r w:rsidRPr="008420F8">
        <w:t xml:space="preserve">STARR shall make the following products available to FEMA by uploading the digital data to the MIP, where appropriate.   </w:t>
      </w:r>
    </w:p>
    <w:p w:rsidR="00392F54" w:rsidRDefault="00392F54" w:rsidP="00471FC5">
      <w:pPr>
        <w:widowControl/>
        <w:autoSpaceDE w:val="0"/>
        <w:autoSpaceDN w:val="0"/>
        <w:adjustRightInd w:val="0"/>
        <w:spacing w:line="276" w:lineRule="auto"/>
        <w:ind w:left="1440"/>
        <w:rPr>
          <w:rFonts w:cs="Cambria"/>
        </w:rPr>
      </w:pPr>
    </w:p>
    <w:p w:rsidR="00392F54" w:rsidRPr="0030427D" w:rsidRDefault="00392F54" w:rsidP="00471FC5">
      <w:pPr>
        <w:pStyle w:val="ListParagraph"/>
        <w:widowControl/>
        <w:numPr>
          <w:ilvl w:val="0"/>
          <w:numId w:val="29"/>
        </w:numPr>
        <w:autoSpaceDE w:val="0"/>
        <w:autoSpaceDN w:val="0"/>
        <w:adjustRightInd w:val="0"/>
        <w:spacing w:line="276" w:lineRule="auto"/>
        <w:rPr>
          <w:rFonts w:cs="Cambria"/>
        </w:rPr>
      </w:pPr>
      <w:r w:rsidRPr="0030427D">
        <w:rPr>
          <w:rFonts w:cs="Cambria"/>
        </w:rPr>
        <w:t>Quality Assurance Report, associated checklists, quality check printouts;</w:t>
      </w:r>
    </w:p>
    <w:p w:rsidR="00D7390A" w:rsidRDefault="00392F54" w:rsidP="00471FC5">
      <w:pPr>
        <w:pStyle w:val="ListParagraph"/>
        <w:widowControl/>
        <w:numPr>
          <w:ilvl w:val="0"/>
          <w:numId w:val="29"/>
        </w:numPr>
        <w:autoSpaceDE w:val="0"/>
        <w:autoSpaceDN w:val="0"/>
        <w:adjustRightInd w:val="0"/>
        <w:spacing w:line="276" w:lineRule="auto"/>
        <w:rPr>
          <w:rFonts w:cs="Cambria"/>
        </w:rPr>
      </w:pPr>
      <w:r w:rsidRPr="0030427D">
        <w:rPr>
          <w:rFonts w:cs="Cambria"/>
        </w:rPr>
        <w:t>TSDN narrative describing the scope of work, direction from FEMA, issues, information for next mapping partner, etc.</w:t>
      </w:r>
    </w:p>
    <w:p w:rsidR="005624E5" w:rsidRDefault="005624E5" w:rsidP="00471FC5">
      <w:pPr>
        <w:widowControl/>
        <w:autoSpaceDE w:val="0"/>
        <w:autoSpaceDN w:val="0"/>
        <w:adjustRightInd w:val="0"/>
        <w:spacing w:line="276" w:lineRule="auto"/>
        <w:rPr>
          <w:rFonts w:cs="Cambria"/>
        </w:rPr>
      </w:pPr>
    </w:p>
    <w:p w:rsidR="00075CCF" w:rsidRDefault="005624E5" w:rsidP="008D3561">
      <w:pPr>
        <w:pStyle w:val="BodyText"/>
        <w:spacing w:line="276" w:lineRule="auto"/>
        <w:ind w:left="1440"/>
      </w:pPr>
      <w:r w:rsidRPr="005624E5">
        <w:t>STARR will provide all mentioned deliverables to FEMA via external hard drive. To the extent possible, datasets other than the source LAS files will be loaded to the MIP at this location:</w:t>
      </w:r>
      <w:r w:rsidR="00075CCF">
        <w:t xml:space="preserve"> </w:t>
      </w:r>
    </w:p>
    <w:p w:rsidR="005624E5" w:rsidRDefault="00075CCF" w:rsidP="008D3561">
      <w:pPr>
        <w:pStyle w:val="BodyText"/>
        <w:spacing w:line="276" w:lineRule="auto"/>
        <w:ind w:left="2160"/>
      </w:pPr>
      <w:r w:rsidRPr="00075CCF">
        <w:t>J</w:t>
      </w:r>
      <w:proofErr w:type="gramStart"/>
      <w:r w:rsidRPr="00075CCF">
        <w:t>:/</w:t>
      </w:r>
      <w:proofErr w:type="gramEnd"/>
      <w:r w:rsidRPr="00075CCF">
        <w:t>R05/WISCONSIN_55/MARINETTE_55075/MARINETTE_075C/15-05-1270S/SubmissionUpload/Terrain/2174371</w:t>
      </w:r>
    </w:p>
    <w:p w:rsidR="00083EE3" w:rsidRDefault="00083EE3" w:rsidP="00471FC5">
      <w:pPr>
        <w:pStyle w:val="BodyText"/>
        <w:spacing w:line="276" w:lineRule="auto"/>
        <w:ind w:left="821"/>
      </w:pPr>
    </w:p>
    <w:p w:rsidR="00075CCF" w:rsidRDefault="00075CCF" w:rsidP="00075CCF">
      <w:pPr>
        <w:pStyle w:val="BodyText"/>
        <w:spacing w:line="276" w:lineRule="auto"/>
      </w:pPr>
    </w:p>
    <w:p w:rsidR="00075CCF" w:rsidRPr="00083EE3" w:rsidRDefault="00075CCF" w:rsidP="00075CCF">
      <w:pPr>
        <w:pStyle w:val="BodyText"/>
        <w:spacing w:line="276" w:lineRule="auto"/>
        <w:sectPr w:rsidR="00075CCF" w:rsidRPr="00083EE3">
          <w:pgSz w:w="12240" w:h="15840"/>
          <w:pgMar w:top="1500" w:right="1680" w:bottom="1140" w:left="1700" w:header="0" w:footer="957" w:gutter="0"/>
          <w:cols w:space="720"/>
        </w:sectPr>
      </w:pPr>
    </w:p>
    <w:p w:rsidR="00B4625D" w:rsidRDefault="00083EE3" w:rsidP="00471FC5">
      <w:pPr>
        <w:pStyle w:val="Heading2"/>
        <w:numPr>
          <w:ilvl w:val="0"/>
          <w:numId w:val="1"/>
        </w:numPr>
        <w:tabs>
          <w:tab w:val="left" w:pos="415"/>
        </w:tabs>
        <w:spacing w:line="276" w:lineRule="auto"/>
      </w:pPr>
      <w:bookmarkStart w:id="4" w:name="_bookmark3"/>
      <w:bookmarkEnd w:id="4"/>
      <w:r>
        <w:rPr>
          <w:spacing w:val="4"/>
          <w:sz w:val="32"/>
        </w:rPr>
        <w:t xml:space="preserve"> </w:t>
      </w:r>
      <w:r w:rsidR="00FB003D">
        <w:rPr>
          <w:spacing w:val="4"/>
          <w:sz w:val="32"/>
        </w:rPr>
        <w:t>I</w:t>
      </w:r>
      <w:r w:rsidR="00FB003D">
        <w:rPr>
          <w:spacing w:val="4"/>
        </w:rPr>
        <w:t>NFORMATION</w:t>
      </w:r>
      <w:r w:rsidR="00FB003D">
        <w:rPr>
          <w:spacing w:val="-3"/>
        </w:rPr>
        <w:t xml:space="preserve"> </w:t>
      </w:r>
      <w:r w:rsidR="00FB003D">
        <w:rPr>
          <w:spacing w:val="4"/>
        </w:rPr>
        <w:t>FOR</w:t>
      </w:r>
      <w:r w:rsidR="00FB003D">
        <w:rPr>
          <w:spacing w:val="-2"/>
        </w:rPr>
        <w:t xml:space="preserve"> </w:t>
      </w:r>
      <w:r w:rsidR="00FB003D">
        <w:rPr>
          <w:spacing w:val="2"/>
        </w:rPr>
        <w:t>THE</w:t>
      </w:r>
      <w:r w:rsidR="00FB003D">
        <w:rPr>
          <w:spacing w:val="1"/>
        </w:rPr>
        <w:t xml:space="preserve"> </w:t>
      </w:r>
      <w:r w:rsidR="00FB003D">
        <w:rPr>
          <w:spacing w:val="4"/>
        </w:rPr>
        <w:t>NEXT</w:t>
      </w:r>
      <w:r w:rsidR="00FB003D">
        <w:rPr>
          <w:spacing w:val="-1"/>
        </w:rPr>
        <w:t xml:space="preserve"> </w:t>
      </w:r>
      <w:r w:rsidR="00FB003D">
        <w:rPr>
          <w:spacing w:val="4"/>
          <w:sz w:val="32"/>
        </w:rPr>
        <w:t>M</w:t>
      </w:r>
      <w:r w:rsidR="00FB003D">
        <w:rPr>
          <w:spacing w:val="4"/>
        </w:rPr>
        <w:t>APPING</w:t>
      </w:r>
      <w:r w:rsidR="00FB003D">
        <w:rPr>
          <w:spacing w:val="-1"/>
        </w:rPr>
        <w:t xml:space="preserve"> </w:t>
      </w:r>
      <w:r w:rsidR="00FB003D">
        <w:rPr>
          <w:spacing w:val="4"/>
          <w:sz w:val="32"/>
        </w:rPr>
        <w:t>P</w:t>
      </w:r>
      <w:r w:rsidR="00FB003D">
        <w:rPr>
          <w:spacing w:val="4"/>
        </w:rPr>
        <w:t>ARTNER</w:t>
      </w:r>
    </w:p>
    <w:p w:rsidR="00B4625D" w:rsidRDefault="00B4625D" w:rsidP="00471FC5">
      <w:pPr>
        <w:spacing w:line="276" w:lineRule="auto"/>
        <w:rPr>
          <w:sz w:val="32"/>
          <w:szCs w:val="32"/>
        </w:rPr>
      </w:pPr>
    </w:p>
    <w:p w:rsidR="00B4625D" w:rsidRDefault="00FB003D" w:rsidP="008D3561">
      <w:pPr>
        <w:pStyle w:val="BodyText"/>
        <w:spacing w:line="276" w:lineRule="auto"/>
        <w:ind w:left="1440" w:right="115"/>
        <w:jc w:val="both"/>
      </w:pPr>
      <w:r>
        <w:t>LiDAR</w:t>
      </w:r>
      <w:r>
        <w:rPr>
          <w:spacing w:val="-1"/>
        </w:rPr>
        <w:t xml:space="preserve"> collected</w:t>
      </w:r>
      <w:r>
        <w:rPr>
          <w:spacing w:val="2"/>
        </w:rPr>
        <w:t xml:space="preserve"> </w:t>
      </w:r>
      <w:r>
        <w:rPr>
          <w:spacing w:val="-1"/>
        </w:rPr>
        <w:t>under</w:t>
      </w:r>
      <w:r>
        <w:rPr>
          <w:spacing w:val="3"/>
        </w:rPr>
        <w:t xml:space="preserve"> </w:t>
      </w:r>
      <w:r>
        <w:rPr>
          <w:spacing w:val="-2"/>
        </w:rPr>
        <w:t>FEMA</w:t>
      </w:r>
      <w:r>
        <w:rPr>
          <w:spacing w:val="2"/>
        </w:rPr>
        <w:t xml:space="preserve"> </w:t>
      </w:r>
      <w:r>
        <w:rPr>
          <w:spacing w:val="-1"/>
        </w:rPr>
        <w:t>Task</w:t>
      </w:r>
      <w:r>
        <w:t xml:space="preserve"> </w:t>
      </w:r>
      <w:r>
        <w:rPr>
          <w:spacing w:val="-1"/>
        </w:rPr>
        <w:t>Order</w:t>
      </w:r>
      <w:r>
        <w:rPr>
          <w:spacing w:val="3"/>
        </w:rPr>
        <w:t xml:space="preserve"> </w:t>
      </w:r>
      <w:r>
        <w:rPr>
          <w:spacing w:val="-1"/>
        </w:rPr>
        <w:t>No.</w:t>
      </w:r>
      <w:r>
        <w:rPr>
          <w:spacing w:val="4"/>
        </w:rPr>
        <w:t xml:space="preserve"> </w:t>
      </w:r>
      <w:r w:rsidR="00FF2A18">
        <w:rPr>
          <w:bCs/>
          <w:spacing w:val="-1"/>
        </w:rPr>
        <w:t>HSFE05</w:t>
      </w:r>
      <w:r w:rsidR="00C43334" w:rsidRPr="00C43334">
        <w:rPr>
          <w:bCs/>
          <w:spacing w:val="-1"/>
        </w:rPr>
        <w:t>-1</w:t>
      </w:r>
      <w:r w:rsidR="00FF2A18">
        <w:rPr>
          <w:bCs/>
          <w:spacing w:val="-1"/>
        </w:rPr>
        <w:t>4</w:t>
      </w:r>
      <w:r w:rsidR="00C43334" w:rsidRPr="00C43334">
        <w:rPr>
          <w:bCs/>
          <w:spacing w:val="-1"/>
        </w:rPr>
        <w:t>-J-003</w:t>
      </w:r>
      <w:r w:rsidR="00FF2A18">
        <w:rPr>
          <w:bCs/>
          <w:spacing w:val="-1"/>
        </w:rPr>
        <w:t>7</w:t>
      </w:r>
      <w:r w:rsidR="00C43334" w:rsidRPr="00C43334">
        <w:rPr>
          <w:bCs/>
          <w:spacing w:val="-1"/>
        </w:rPr>
        <w:t xml:space="preserve"> dated </w:t>
      </w:r>
      <w:r w:rsidR="001558A0">
        <w:rPr>
          <w:bCs/>
          <w:spacing w:val="-1"/>
        </w:rPr>
        <w:t>August 14, 2014</w:t>
      </w:r>
      <w:r w:rsidR="00C43334">
        <w:rPr>
          <w:bCs/>
          <w:spacing w:val="-1"/>
        </w:rPr>
        <w:t xml:space="preserve"> </w:t>
      </w:r>
      <w:r>
        <w:t>was</w:t>
      </w:r>
      <w:r>
        <w:rPr>
          <w:spacing w:val="3"/>
        </w:rPr>
        <w:t xml:space="preserve"> </w:t>
      </w:r>
      <w:r>
        <w:rPr>
          <w:spacing w:val="-1"/>
        </w:rPr>
        <w:t>collected</w:t>
      </w:r>
      <w:r>
        <w:rPr>
          <w:spacing w:val="2"/>
        </w:rPr>
        <w:t xml:space="preserve"> </w:t>
      </w:r>
      <w:r>
        <w:rPr>
          <w:spacing w:val="-2"/>
        </w:rPr>
        <w:t>and</w:t>
      </w:r>
      <w:r>
        <w:rPr>
          <w:spacing w:val="2"/>
        </w:rPr>
        <w:t xml:space="preserve"> </w:t>
      </w:r>
      <w:r>
        <w:rPr>
          <w:spacing w:val="-1"/>
        </w:rPr>
        <w:t>processed</w:t>
      </w:r>
      <w:r>
        <w:rPr>
          <w:spacing w:val="46"/>
        </w:rPr>
        <w:t xml:space="preserve"> </w:t>
      </w:r>
      <w:r>
        <w:rPr>
          <w:spacing w:val="-1"/>
        </w:rPr>
        <w:t>by</w:t>
      </w:r>
      <w:r>
        <w:rPr>
          <w:spacing w:val="48"/>
        </w:rPr>
        <w:t xml:space="preserve"> </w:t>
      </w:r>
      <w:r>
        <w:rPr>
          <w:spacing w:val="-1"/>
        </w:rPr>
        <w:t>STARR.</w:t>
      </w:r>
      <w:r>
        <w:rPr>
          <w:spacing w:val="48"/>
        </w:rPr>
        <w:t xml:space="preserve"> </w:t>
      </w:r>
      <w:r w:rsidR="00FF2A18">
        <w:rPr>
          <w:spacing w:val="-1"/>
        </w:rPr>
        <w:t>CompassData, Inc</w:t>
      </w:r>
      <w:r>
        <w:rPr>
          <w:spacing w:val="-1"/>
        </w:rPr>
        <w:t>.</w:t>
      </w:r>
      <w:r>
        <w:rPr>
          <w:spacing w:val="48"/>
        </w:rPr>
        <w:t xml:space="preserve"> </w:t>
      </w:r>
      <w:r>
        <w:rPr>
          <w:spacing w:val="-1"/>
        </w:rPr>
        <w:t>performed</w:t>
      </w:r>
      <w:r>
        <w:rPr>
          <w:spacing w:val="48"/>
        </w:rPr>
        <w:t xml:space="preserve"> </w:t>
      </w:r>
      <w:r>
        <w:t>the</w:t>
      </w:r>
      <w:r>
        <w:rPr>
          <w:spacing w:val="48"/>
        </w:rPr>
        <w:t xml:space="preserve"> </w:t>
      </w:r>
      <w:r>
        <w:rPr>
          <w:spacing w:val="-1"/>
        </w:rPr>
        <w:t>ground</w:t>
      </w:r>
      <w:r>
        <w:rPr>
          <w:spacing w:val="47"/>
        </w:rPr>
        <w:t xml:space="preserve"> </w:t>
      </w:r>
      <w:r>
        <w:t>control</w:t>
      </w:r>
      <w:r>
        <w:rPr>
          <w:spacing w:val="48"/>
        </w:rPr>
        <w:t xml:space="preserve"> </w:t>
      </w:r>
      <w:r>
        <w:rPr>
          <w:spacing w:val="-1"/>
        </w:rPr>
        <w:t>survey</w:t>
      </w:r>
      <w:r w:rsidR="00FF2A18">
        <w:rPr>
          <w:spacing w:val="-1"/>
        </w:rPr>
        <w:t xml:space="preserve"> and </w:t>
      </w:r>
      <w:r>
        <w:rPr>
          <w:spacing w:val="-1"/>
        </w:rPr>
        <w:t>RMSE</w:t>
      </w:r>
      <w:r>
        <w:rPr>
          <w:spacing w:val="48"/>
        </w:rPr>
        <w:t xml:space="preserve"> </w:t>
      </w:r>
      <w:r>
        <w:rPr>
          <w:spacing w:val="-1"/>
        </w:rPr>
        <w:t>vertical</w:t>
      </w:r>
      <w:r>
        <w:rPr>
          <w:spacing w:val="57"/>
        </w:rPr>
        <w:t xml:space="preserve"> </w:t>
      </w:r>
      <w:r>
        <w:rPr>
          <w:spacing w:val="-1"/>
        </w:rPr>
        <w:t>quality</w:t>
      </w:r>
      <w:r>
        <w:rPr>
          <w:spacing w:val="1"/>
        </w:rPr>
        <w:t xml:space="preserve"> </w:t>
      </w:r>
      <w:r>
        <w:rPr>
          <w:spacing w:val="-1"/>
        </w:rPr>
        <w:t>control</w:t>
      </w:r>
      <w:r w:rsidR="00FF2A18">
        <w:rPr>
          <w:spacing w:val="-1"/>
        </w:rPr>
        <w:t>.</w:t>
      </w:r>
      <w:r w:rsidR="00657ED2">
        <w:rPr>
          <w:spacing w:val="-1"/>
        </w:rPr>
        <w:t xml:space="preserve"> </w:t>
      </w:r>
      <w:r w:rsidR="00FF2A18">
        <w:rPr>
          <w:spacing w:val="-1"/>
        </w:rPr>
        <w:t xml:space="preserve"> Woolpert, Inc. conducted the </w:t>
      </w:r>
      <w:r>
        <w:rPr>
          <w:spacing w:val="-1"/>
        </w:rPr>
        <w:t>LiDAR</w:t>
      </w:r>
      <w:r>
        <w:rPr>
          <w:spacing w:val="-2"/>
        </w:rPr>
        <w:t xml:space="preserve"> </w:t>
      </w:r>
      <w:r>
        <w:rPr>
          <w:spacing w:val="-1"/>
        </w:rPr>
        <w:t>Acquisition</w:t>
      </w:r>
      <w:r w:rsidR="00FF2A18">
        <w:rPr>
          <w:spacing w:val="-1"/>
        </w:rPr>
        <w:t>, while</w:t>
      </w:r>
      <w:r>
        <w:t xml:space="preserve"> </w:t>
      </w:r>
      <w:r w:rsidR="00657ED2">
        <w:t xml:space="preserve">LiDAR </w:t>
      </w:r>
      <w:r>
        <w:rPr>
          <w:spacing w:val="-1"/>
        </w:rPr>
        <w:t>post</w:t>
      </w:r>
      <w:r>
        <w:rPr>
          <w:spacing w:val="-2"/>
        </w:rPr>
        <w:t xml:space="preserve"> </w:t>
      </w:r>
      <w:r>
        <w:rPr>
          <w:spacing w:val="-1"/>
        </w:rPr>
        <w:t>processing</w:t>
      </w:r>
      <w:r w:rsidR="00FF2A18">
        <w:rPr>
          <w:spacing w:val="-1"/>
        </w:rPr>
        <w:t xml:space="preserve"> was accomplished by </w:t>
      </w:r>
      <w:r w:rsidR="00514566">
        <w:rPr>
          <w:spacing w:val="-1"/>
        </w:rPr>
        <w:t>Continental Mapping Consultants</w:t>
      </w:r>
      <w:r w:rsidR="00FF2A18">
        <w:rPr>
          <w:spacing w:val="-1"/>
        </w:rPr>
        <w:t>, Inc</w:t>
      </w:r>
      <w:r>
        <w:rPr>
          <w:spacing w:val="-1"/>
        </w:rPr>
        <w:t>.</w:t>
      </w:r>
      <w:r>
        <w:rPr>
          <w:spacing w:val="77"/>
        </w:rPr>
        <w:t xml:space="preserve"> </w:t>
      </w:r>
      <w:r w:rsidR="00C43334">
        <w:rPr>
          <w:rFonts w:cs="Calibri"/>
          <w:spacing w:val="-1"/>
        </w:rPr>
        <w:t>Stantec</w:t>
      </w:r>
      <w:r>
        <w:rPr>
          <w:rFonts w:cs="Calibri"/>
          <w:spacing w:val="-1"/>
        </w:rPr>
        <w:t>,</w:t>
      </w:r>
      <w:r>
        <w:rPr>
          <w:rFonts w:cs="Calibri"/>
          <w:spacing w:val="14"/>
        </w:rPr>
        <w:t xml:space="preserve"> </w:t>
      </w:r>
      <w:r>
        <w:rPr>
          <w:rFonts w:cs="Calibri"/>
          <w:spacing w:val="-1"/>
        </w:rPr>
        <w:t>Inc.</w:t>
      </w:r>
      <w:r>
        <w:rPr>
          <w:rFonts w:cs="Calibri"/>
          <w:spacing w:val="14"/>
        </w:rPr>
        <w:t xml:space="preserve"> </w:t>
      </w:r>
      <w:r>
        <w:rPr>
          <w:rFonts w:cs="Calibri"/>
          <w:spacing w:val="-1"/>
        </w:rPr>
        <w:t>performed</w:t>
      </w:r>
      <w:r>
        <w:rPr>
          <w:rFonts w:cs="Calibri"/>
          <w:spacing w:val="14"/>
        </w:rPr>
        <w:t xml:space="preserve"> </w:t>
      </w:r>
      <w:r>
        <w:rPr>
          <w:rFonts w:cs="Calibri"/>
          <w:spacing w:val="-1"/>
        </w:rPr>
        <w:t>Independent</w:t>
      </w:r>
      <w:r>
        <w:rPr>
          <w:rFonts w:cs="Calibri"/>
          <w:spacing w:val="15"/>
        </w:rPr>
        <w:t xml:space="preserve"> </w:t>
      </w:r>
      <w:r>
        <w:rPr>
          <w:rFonts w:cs="Calibri"/>
          <w:spacing w:val="-1"/>
        </w:rPr>
        <w:t>Quality</w:t>
      </w:r>
      <w:r>
        <w:rPr>
          <w:rFonts w:cs="Calibri"/>
          <w:spacing w:val="15"/>
        </w:rPr>
        <w:t xml:space="preserve"> </w:t>
      </w:r>
      <w:r>
        <w:rPr>
          <w:rFonts w:cs="Calibri"/>
          <w:spacing w:val="-1"/>
        </w:rPr>
        <w:t>Assurance</w:t>
      </w:r>
      <w:r>
        <w:rPr>
          <w:rFonts w:cs="Calibri"/>
          <w:spacing w:val="15"/>
        </w:rPr>
        <w:t xml:space="preserve"> </w:t>
      </w:r>
      <w:r>
        <w:rPr>
          <w:rFonts w:cs="Calibri"/>
        </w:rPr>
        <w:t>of</w:t>
      </w:r>
      <w:r>
        <w:rPr>
          <w:rFonts w:cs="Calibri"/>
          <w:spacing w:val="12"/>
        </w:rPr>
        <w:t xml:space="preserve"> </w:t>
      </w:r>
      <w:r>
        <w:rPr>
          <w:rFonts w:cs="Calibri"/>
        </w:rPr>
        <w:t>the</w:t>
      </w:r>
      <w:r>
        <w:rPr>
          <w:rFonts w:cs="Calibri"/>
          <w:spacing w:val="12"/>
        </w:rPr>
        <w:t xml:space="preserve"> </w:t>
      </w:r>
      <w:r w:rsidR="001558A0">
        <w:rPr>
          <w:rFonts w:cs="Calibri"/>
          <w:spacing w:val="12"/>
        </w:rPr>
        <w:t>unclassified and classified</w:t>
      </w:r>
      <w:r>
        <w:rPr>
          <w:rFonts w:cs="Calibri"/>
          <w:spacing w:val="15"/>
        </w:rPr>
        <w:t xml:space="preserve"> </w:t>
      </w:r>
      <w:r>
        <w:rPr>
          <w:rFonts w:cs="Calibri"/>
          <w:spacing w:val="-1"/>
        </w:rPr>
        <w:t>LiDAR</w:t>
      </w:r>
      <w:r w:rsidR="001558A0">
        <w:rPr>
          <w:rFonts w:cs="Calibri"/>
          <w:spacing w:val="-1"/>
        </w:rPr>
        <w:t xml:space="preserve"> datasets</w:t>
      </w:r>
      <w:r>
        <w:rPr>
          <w:spacing w:val="-1"/>
        </w:rPr>
        <w:t>.</w:t>
      </w:r>
      <w:r>
        <w:rPr>
          <w:spacing w:val="32"/>
        </w:rPr>
        <w:t xml:space="preserve"> </w:t>
      </w:r>
      <w:r>
        <w:rPr>
          <w:spacing w:val="-1"/>
        </w:rPr>
        <w:t>All</w:t>
      </w:r>
      <w:r>
        <w:rPr>
          <w:spacing w:val="14"/>
        </w:rPr>
        <w:t xml:space="preserve"> </w:t>
      </w:r>
      <w:r>
        <w:rPr>
          <w:spacing w:val="-1"/>
        </w:rPr>
        <w:t>firms</w:t>
      </w:r>
      <w:r>
        <w:rPr>
          <w:spacing w:val="14"/>
        </w:rPr>
        <w:t xml:space="preserve"> </w:t>
      </w:r>
      <w:r>
        <w:rPr>
          <w:spacing w:val="-1"/>
        </w:rPr>
        <w:t>performed</w:t>
      </w:r>
      <w:r>
        <w:rPr>
          <w:spacing w:val="14"/>
        </w:rPr>
        <w:t xml:space="preserve"> </w:t>
      </w:r>
      <w:r>
        <w:rPr>
          <w:spacing w:val="-1"/>
        </w:rPr>
        <w:t>duties</w:t>
      </w:r>
      <w:r>
        <w:rPr>
          <w:spacing w:val="14"/>
        </w:rPr>
        <w:t xml:space="preserve"> </w:t>
      </w:r>
      <w:r>
        <w:rPr>
          <w:spacing w:val="-1"/>
        </w:rPr>
        <w:t>under</w:t>
      </w:r>
      <w:r>
        <w:rPr>
          <w:spacing w:val="14"/>
        </w:rPr>
        <w:t xml:space="preserve"> </w:t>
      </w:r>
      <w:r>
        <w:t>task</w:t>
      </w:r>
      <w:r>
        <w:rPr>
          <w:spacing w:val="63"/>
        </w:rPr>
        <w:t xml:space="preserve"> </w:t>
      </w:r>
      <w:r>
        <w:t xml:space="preserve">order </w:t>
      </w:r>
      <w:r>
        <w:rPr>
          <w:spacing w:val="-1"/>
        </w:rPr>
        <w:t>contract</w:t>
      </w:r>
      <w:r>
        <w:rPr>
          <w:spacing w:val="1"/>
        </w:rPr>
        <w:t xml:space="preserve"> </w:t>
      </w:r>
      <w:r>
        <w:rPr>
          <w:spacing w:val="-1"/>
        </w:rPr>
        <w:t>to</w:t>
      </w:r>
      <w:r>
        <w:rPr>
          <w:spacing w:val="1"/>
        </w:rPr>
        <w:t xml:space="preserve"> </w:t>
      </w:r>
      <w:r>
        <w:rPr>
          <w:spacing w:val="-2"/>
        </w:rPr>
        <w:t>STARR.</w:t>
      </w:r>
    </w:p>
    <w:p w:rsidR="00B4625D" w:rsidRDefault="00B4625D" w:rsidP="008D3561">
      <w:pPr>
        <w:spacing w:line="276" w:lineRule="auto"/>
        <w:ind w:left="980"/>
      </w:pPr>
    </w:p>
    <w:p w:rsidR="00B4625D" w:rsidRDefault="00FB003D" w:rsidP="008D3561">
      <w:pPr>
        <w:pStyle w:val="BodyText"/>
        <w:spacing w:line="276" w:lineRule="auto"/>
        <w:ind w:left="1440" w:right="118"/>
        <w:jc w:val="both"/>
      </w:pPr>
      <w:r>
        <w:rPr>
          <w:spacing w:val="-1"/>
        </w:rPr>
        <w:t>All</w:t>
      </w:r>
      <w:r>
        <w:rPr>
          <w:spacing w:val="33"/>
        </w:rPr>
        <w:t xml:space="preserve"> </w:t>
      </w:r>
      <w:r>
        <w:t>LiDAR</w:t>
      </w:r>
      <w:r>
        <w:rPr>
          <w:spacing w:val="31"/>
        </w:rPr>
        <w:t xml:space="preserve"> </w:t>
      </w:r>
      <w:r>
        <w:rPr>
          <w:spacing w:val="-1"/>
        </w:rPr>
        <w:t>derived</w:t>
      </w:r>
      <w:r>
        <w:rPr>
          <w:spacing w:val="33"/>
        </w:rPr>
        <w:t xml:space="preserve"> </w:t>
      </w:r>
      <w:r>
        <w:rPr>
          <w:spacing w:val="-1"/>
        </w:rPr>
        <w:t>products</w:t>
      </w:r>
      <w:r>
        <w:rPr>
          <w:spacing w:val="34"/>
        </w:rPr>
        <w:t xml:space="preserve"> </w:t>
      </w:r>
      <w:r>
        <w:rPr>
          <w:spacing w:val="-1"/>
        </w:rPr>
        <w:t>for</w:t>
      </w:r>
      <w:r>
        <w:rPr>
          <w:spacing w:val="31"/>
        </w:rPr>
        <w:t xml:space="preserve"> </w:t>
      </w:r>
      <w:r>
        <w:rPr>
          <w:spacing w:val="-1"/>
        </w:rPr>
        <w:t>this</w:t>
      </w:r>
      <w:r>
        <w:rPr>
          <w:spacing w:val="34"/>
        </w:rPr>
        <w:t xml:space="preserve"> </w:t>
      </w:r>
      <w:r>
        <w:rPr>
          <w:spacing w:val="-1"/>
        </w:rPr>
        <w:t>project</w:t>
      </w:r>
      <w:r>
        <w:rPr>
          <w:spacing w:val="34"/>
        </w:rPr>
        <w:t xml:space="preserve"> </w:t>
      </w:r>
      <w:r>
        <w:rPr>
          <w:spacing w:val="-1"/>
        </w:rPr>
        <w:t>ha</w:t>
      </w:r>
      <w:r w:rsidR="00FF38F9">
        <w:rPr>
          <w:spacing w:val="-1"/>
        </w:rPr>
        <w:t>ve</w:t>
      </w:r>
      <w:r>
        <w:rPr>
          <w:spacing w:val="33"/>
        </w:rPr>
        <w:t xml:space="preserve"> </w:t>
      </w:r>
      <w:r>
        <w:rPr>
          <w:spacing w:val="-2"/>
        </w:rPr>
        <w:t>been</w:t>
      </w:r>
      <w:r>
        <w:rPr>
          <w:spacing w:val="33"/>
        </w:rPr>
        <w:t xml:space="preserve"> </w:t>
      </w:r>
      <w:r>
        <w:rPr>
          <w:spacing w:val="-1"/>
        </w:rPr>
        <w:t>collected</w:t>
      </w:r>
      <w:r>
        <w:rPr>
          <w:spacing w:val="33"/>
        </w:rPr>
        <w:t xml:space="preserve"> </w:t>
      </w:r>
      <w:r>
        <w:rPr>
          <w:spacing w:val="-1"/>
        </w:rPr>
        <w:t>using</w:t>
      </w:r>
      <w:r>
        <w:rPr>
          <w:spacing w:val="30"/>
        </w:rPr>
        <w:t xml:space="preserve"> </w:t>
      </w:r>
      <w:r>
        <w:t>the</w:t>
      </w:r>
      <w:r>
        <w:rPr>
          <w:spacing w:val="34"/>
        </w:rPr>
        <w:t xml:space="preserve"> </w:t>
      </w:r>
      <w:r>
        <w:rPr>
          <w:spacing w:val="-1"/>
        </w:rPr>
        <w:t>following</w:t>
      </w:r>
      <w:r>
        <w:rPr>
          <w:spacing w:val="32"/>
        </w:rPr>
        <w:t xml:space="preserve"> </w:t>
      </w:r>
      <w:r>
        <w:rPr>
          <w:spacing w:val="-1"/>
        </w:rPr>
        <w:t>spatial</w:t>
      </w:r>
      <w:r>
        <w:rPr>
          <w:spacing w:val="67"/>
        </w:rPr>
        <w:t xml:space="preserve"> </w:t>
      </w:r>
      <w:r>
        <w:rPr>
          <w:spacing w:val="-1"/>
        </w:rPr>
        <w:t>reference</w:t>
      </w:r>
      <w:r>
        <w:t xml:space="preserve"> </w:t>
      </w:r>
      <w:r>
        <w:rPr>
          <w:spacing w:val="-1"/>
        </w:rPr>
        <w:t>information:</w:t>
      </w:r>
    </w:p>
    <w:p w:rsidR="00B4625D" w:rsidRPr="00C43334" w:rsidRDefault="00FB003D" w:rsidP="008D3561">
      <w:pPr>
        <w:pStyle w:val="BodyText"/>
        <w:spacing w:before="194" w:line="276" w:lineRule="auto"/>
        <w:ind w:left="2160" w:right="3545"/>
        <w:rPr>
          <w:spacing w:val="-1"/>
        </w:rPr>
      </w:pPr>
      <w:r>
        <w:rPr>
          <w:spacing w:val="-1"/>
        </w:rPr>
        <w:t>Projection:</w:t>
      </w:r>
      <w:r>
        <w:rPr>
          <w:spacing w:val="-2"/>
        </w:rPr>
        <w:t xml:space="preserve"> </w:t>
      </w:r>
      <w:r w:rsidR="00514566">
        <w:rPr>
          <w:spacing w:val="-1"/>
        </w:rPr>
        <w:t>UTM Zone 16</w:t>
      </w:r>
      <w:r w:rsidR="00FF38F9">
        <w:rPr>
          <w:spacing w:val="-1"/>
        </w:rPr>
        <w:t xml:space="preserve"> N</w:t>
      </w:r>
    </w:p>
    <w:p w:rsidR="00B4625D" w:rsidRDefault="00FB003D" w:rsidP="008D3561">
      <w:pPr>
        <w:pStyle w:val="BodyText"/>
        <w:spacing w:line="276" w:lineRule="auto"/>
        <w:ind w:left="2160"/>
      </w:pPr>
      <w:r>
        <w:rPr>
          <w:spacing w:val="-1"/>
        </w:rPr>
        <w:t>Linear units:</w:t>
      </w:r>
      <w:r>
        <w:t xml:space="preserve"> </w:t>
      </w:r>
      <w:r w:rsidR="00FF38F9">
        <w:t>Meter</w:t>
      </w:r>
    </w:p>
    <w:p w:rsidR="00C43334" w:rsidRDefault="00FB003D" w:rsidP="008D3561">
      <w:pPr>
        <w:pStyle w:val="BodyText"/>
        <w:spacing w:before="1" w:line="276" w:lineRule="auto"/>
        <w:ind w:left="2160" w:right="1750"/>
        <w:rPr>
          <w:spacing w:val="-1"/>
        </w:rPr>
      </w:pPr>
      <w:r>
        <w:rPr>
          <w:spacing w:val="-1"/>
        </w:rPr>
        <w:t>Horizontal</w:t>
      </w:r>
      <w:r>
        <w:rPr>
          <w:spacing w:val="-2"/>
        </w:rPr>
        <w:t xml:space="preserve"> </w:t>
      </w:r>
      <w:r>
        <w:rPr>
          <w:spacing w:val="-1"/>
        </w:rPr>
        <w:t>Datum:</w:t>
      </w:r>
      <w:r>
        <w:rPr>
          <w:spacing w:val="-2"/>
        </w:rPr>
        <w:t xml:space="preserve"> </w:t>
      </w:r>
      <w:r>
        <w:rPr>
          <w:spacing w:val="-1"/>
        </w:rPr>
        <w:t>North</w:t>
      </w:r>
      <w:r>
        <w:t xml:space="preserve"> </w:t>
      </w:r>
      <w:r>
        <w:rPr>
          <w:spacing w:val="-1"/>
        </w:rPr>
        <w:t>American</w:t>
      </w:r>
      <w:r>
        <w:rPr>
          <w:spacing w:val="-4"/>
        </w:rPr>
        <w:t xml:space="preserve"> </w:t>
      </w:r>
      <w:r>
        <w:rPr>
          <w:spacing w:val="-1"/>
        </w:rPr>
        <w:t>Datum</w:t>
      </w:r>
      <w:r>
        <w:rPr>
          <w:spacing w:val="-2"/>
        </w:rPr>
        <w:t xml:space="preserve"> </w:t>
      </w:r>
      <w:r>
        <w:rPr>
          <w:spacing w:val="-1"/>
        </w:rPr>
        <w:t>1983</w:t>
      </w:r>
      <w:r w:rsidR="00FF38F9">
        <w:rPr>
          <w:spacing w:val="-1"/>
        </w:rPr>
        <w:t xml:space="preserve"> (2011)</w:t>
      </w:r>
    </w:p>
    <w:p w:rsidR="00B4625D" w:rsidRDefault="00FB003D" w:rsidP="008D3561">
      <w:pPr>
        <w:pStyle w:val="BodyText"/>
        <w:spacing w:before="1" w:line="276" w:lineRule="auto"/>
        <w:ind w:left="2160" w:right="2327"/>
      </w:pPr>
      <w:r>
        <w:rPr>
          <w:spacing w:val="-1"/>
        </w:rPr>
        <w:t>Vertical Datum:</w:t>
      </w:r>
      <w:r>
        <w:rPr>
          <w:spacing w:val="-2"/>
        </w:rPr>
        <w:t xml:space="preserve"> </w:t>
      </w:r>
      <w:r>
        <w:t>North</w:t>
      </w:r>
      <w:r>
        <w:rPr>
          <w:spacing w:val="-1"/>
        </w:rPr>
        <w:t xml:space="preserve"> American</w:t>
      </w:r>
      <w:r>
        <w:rPr>
          <w:spacing w:val="-2"/>
        </w:rPr>
        <w:t xml:space="preserve"> </w:t>
      </w:r>
      <w:r>
        <w:rPr>
          <w:spacing w:val="-1"/>
        </w:rPr>
        <w:t>Vertical</w:t>
      </w:r>
      <w:r>
        <w:rPr>
          <w:spacing w:val="-3"/>
        </w:rPr>
        <w:t xml:space="preserve"> </w:t>
      </w:r>
      <w:r>
        <w:rPr>
          <w:spacing w:val="-1"/>
        </w:rPr>
        <w:t>Datum</w:t>
      </w:r>
      <w:r>
        <w:rPr>
          <w:spacing w:val="-2"/>
        </w:rPr>
        <w:t xml:space="preserve"> </w:t>
      </w:r>
      <w:r>
        <w:t>of</w:t>
      </w:r>
      <w:r>
        <w:rPr>
          <w:spacing w:val="-2"/>
        </w:rPr>
        <w:t xml:space="preserve"> </w:t>
      </w:r>
      <w:r>
        <w:rPr>
          <w:spacing w:val="-1"/>
        </w:rPr>
        <w:t>1988</w:t>
      </w:r>
      <w:r>
        <w:rPr>
          <w:spacing w:val="29"/>
        </w:rPr>
        <w:t xml:space="preserve"> </w:t>
      </w:r>
      <w:r>
        <w:rPr>
          <w:spacing w:val="-1"/>
        </w:rPr>
        <w:t>Vertical</w:t>
      </w:r>
      <w:r>
        <w:rPr>
          <w:spacing w:val="1"/>
        </w:rPr>
        <w:t xml:space="preserve"> </w:t>
      </w:r>
      <w:r>
        <w:rPr>
          <w:spacing w:val="-1"/>
        </w:rPr>
        <w:t>units:</w:t>
      </w:r>
      <w:r>
        <w:t xml:space="preserve"> US </w:t>
      </w:r>
      <w:r>
        <w:rPr>
          <w:spacing w:val="-2"/>
        </w:rPr>
        <w:t>Survey</w:t>
      </w:r>
      <w:r>
        <w:t xml:space="preserve"> </w:t>
      </w:r>
      <w:r>
        <w:rPr>
          <w:spacing w:val="-1"/>
        </w:rPr>
        <w:t>Foot</w:t>
      </w:r>
    </w:p>
    <w:p w:rsidR="00B4625D" w:rsidRDefault="00B4625D" w:rsidP="00471FC5">
      <w:pPr>
        <w:spacing w:line="276" w:lineRule="auto"/>
      </w:pPr>
    </w:p>
    <w:p w:rsidR="00B4625D" w:rsidRDefault="00B4625D" w:rsidP="00471FC5">
      <w:pPr>
        <w:spacing w:before="7" w:line="276" w:lineRule="auto"/>
        <w:rPr>
          <w:sz w:val="30"/>
          <w:szCs w:val="30"/>
        </w:rPr>
      </w:pPr>
    </w:p>
    <w:p w:rsidR="00083EE3" w:rsidRDefault="00083EE3" w:rsidP="00471FC5">
      <w:pPr>
        <w:pStyle w:val="BodyText"/>
        <w:numPr>
          <w:ilvl w:val="1"/>
          <w:numId w:val="1"/>
        </w:numPr>
        <w:tabs>
          <w:tab w:val="left" w:pos="526"/>
        </w:tabs>
        <w:spacing w:line="276" w:lineRule="auto"/>
      </w:pPr>
      <w:bookmarkStart w:id="5" w:name="_bookmark4"/>
      <w:bookmarkEnd w:id="5"/>
      <w:r>
        <w:rPr>
          <w:spacing w:val="3"/>
          <w:sz w:val="28"/>
        </w:rPr>
        <w:t>UNCLASSIFIED POINT CLOUD LiDAR DATA REVIEW</w:t>
      </w:r>
    </w:p>
    <w:p w:rsidR="00C135A3" w:rsidRDefault="00C135A3" w:rsidP="00471FC5">
      <w:pPr>
        <w:pStyle w:val="BodyText"/>
        <w:spacing w:line="276" w:lineRule="auto"/>
        <w:ind w:left="900" w:right="115"/>
        <w:jc w:val="both"/>
        <w:rPr>
          <w:rFonts w:asciiTheme="minorHAnsi" w:hAnsiTheme="minorHAnsi"/>
        </w:rPr>
      </w:pPr>
    </w:p>
    <w:p w:rsidR="001558A0" w:rsidRDefault="00D70C79" w:rsidP="008D3561">
      <w:pPr>
        <w:pStyle w:val="BodyText"/>
        <w:spacing w:line="276" w:lineRule="auto"/>
        <w:ind w:left="1440" w:right="115"/>
        <w:jc w:val="both"/>
        <w:rPr>
          <w:rFonts w:asciiTheme="minorHAnsi" w:hAnsiTheme="minorHAnsi"/>
        </w:rPr>
      </w:pPr>
      <w:r>
        <w:rPr>
          <w:rFonts w:asciiTheme="minorHAnsi" w:hAnsiTheme="minorHAnsi"/>
        </w:rPr>
        <w:t>This review was</w:t>
      </w:r>
      <w:r w:rsidR="00B94760" w:rsidRPr="00B94760">
        <w:rPr>
          <w:rFonts w:asciiTheme="minorHAnsi" w:hAnsiTheme="minorHAnsi"/>
        </w:rPr>
        <w:t xml:space="preserve"> conducted on the unclassified point cloud dataset</w:t>
      </w:r>
      <w:r w:rsidR="00832280">
        <w:rPr>
          <w:rFonts w:asciiTheme="minorHAnsi" w:hAnsiTheme="minorHAnsi"/>
        </w:rPr>
        <w:t>.  The purpose of this review was</w:t>
      </w:r>
      <w:r w:rsidR="00B94760" w:rsidRPr="00B94760">
        <w:rPr>
          <w:rFonts w:asciiTheme="minorHAnsi" w:hAnsiTheme="minorHAnsi"/>
        </w:rPr>
        <w:t xml:space="preserve"> to determine whether th</w:t>
      </w:r>
      <w:r w:rsidR="00C135A3">
        <w:rPr>
          <w:rFonts w:asciiTheme="minorHAnsi" w:hAnsiTheme="minorHAnsi"/>
        </w:rPr>
        <w:t>e</w:t>
      </w:r>
      <w:r w:rsidR="00B94760" w:rsidRPr="00B94760">
        <w:rPr>
          <w:rFonts w:asciiTheme="minorHAnsi" w:hAnsiTheme="minorHAnsi"/>
        </w:rPr>
        <w:t xml:space="preserve"> dataset was produced in a manner consistent with requirements set forth in </w:t>
      </w:r>
      <w:r w:rsidR="00C135A3">
        <w:rPr>
          <w:rFonts w:asciiTheme="minorHAnsi" w:hAnsiTheme="minorHAnsi"/>
        </w:rPr>
        <w:t>the USGS LiDAR Base Specifications Version 1.0 and ASPRS LAS Specifications Version 1.2</w:t>
      </w:r>
      <w:r w:rsidR="00B94760" w:rsidRPr="00B94760">
        <w:rPr>
          <w:rFonts w:asciiTheme="minorHAnsi" w:hAnsiTheme="minorHAnsi"/>
        </w:rPr>
        <w:t>.</w:t>
      </w:r>
      <w:r w:rsidR="00C135A3">
        <w:rPr>
          <w:rFonts w:asciiTheme="minorHAnsi" w:hAnsiTheme="minorHAnsi"/>
        </w:rPr>
        <w:t xml:space="preserve">  </w:t>
      </w:r>
      <w:r w:rsidR="00832280">
        <w:rPr>
          <w:rFonts w:asciiTheme="minorHAnsi" w:hAnsiTheme="minorHAnsi"/>
        </w:rPr>
        <w:t xml:space="preserve">The review included an examination of vendor submittal files, LiDAR coverage, point density and nominal point spacing, spatial distribution, data </w:t>
      </w:r>
      <w:proofErr w:type="gramStart"/>
      <w:r w:rsidR="00832280">
        <w:rPr>
          <w:rFonts w:asciiTheme="minorHAnsi" w:hAnsiTheme="minorHAnsi"/>
        </w:rPr>
        <w:t>voids,</w:t>
      </w:r>
      <w:proofErr w:type="gramEnd"/>
      <w:r w:rsidR="00832280">
        <w:rPr>
          <w:rFonts w:asciiTheme="minorHAnsi" w:hAnsiTheme="minorHAnsi"/>
        </w:rPr>
        <w:t xml:space="preserve"> LAS file characteristics, vertical accuracy verification, and a visual review of a sample dataset.  </w:t>
      </w:r>
    </w:p>
    <w:p w:rsidR="001558A0" w:rsidRDefault="001558A0" w:rsidP="008D3561">
      <w:pPr>
        <w:pStyle w:val="BodyText"/>
        <w:spacing w:line="276" w:lineRule="auto"/>
        <w:ind w:left="1440" w:right="115"/>
        <w:jc w:val="both"/>
        <w:rPr>
          <w:rFonts w:asciiTheme="minorHAnsi" w:hAnsiTheme="minorHAnsi"/>
        </w:rPr>
      </w:pPr>
    </w:p>
    <w:p w:rsidR="00D70C79" w:rsidRDefault="001964BB" w:rsidP="008D3561">
      <w:pPr>
        <w:pStyle w:val="BodyText"/>
        <w:spacing w:line="276" w:lineRule="auto"/>
        <w:ind w:left="1440" w:right="115"/>
        <w:jc w:val="both"/>
        <w:rPr>
          <w:rFonts w:asciiTheme="minorHAnsi" w:hAnsiTheme="minorHAnsi"/>
        </w:rPr>
      </w:pPr>
      <w:r>
        <w:rPr>
          <w:rFonts w:asciiTheme="minorHAnsi" w:hAnsiTheme="minorHAnsi"/>
        </w:rPr>
        <w:t xml:space="preserve">Data submitted by STARR team members </w:t>
      </w:r>
      <w:r w:rsidR="00832280">
        <w:rPr>
          <w:rFonts w:asciiTheme="minorHAnsi" w:hAnsiTheme="minorHAnsi"/>
        </w:rPr>
        <w:t>were reviewed</w:t>
      </w:r>
      <w:r>
        <w:rPr>
          <w:rFonts w:asciiTheme="minorHAnsi" w:hAnsiTheme="minorHAnsi"/>
        </w:rPr>
        <w:t xml:space="preserve"> for completeness and proper functionality.</w:t>
      </w:r>
      <w:r w:rsidR="00C135A3">
        <w:rPr>
          <w:rFonts w:asciiTheme="minorHAnsi" w:hAnsiTheme="minorHAnsi"/>
        </w:rPr>
        <w:t xml:space="preserve">  </w:t>
      </w:r>
      <w:r>
        <w:rPr>
          <w:rFonts w:asciiTheme="minorHAnsi" w:hAnsiTheme="minorHAnsi"/>
        </w:rPr>
        <w:t xml:space="preserve">The data provided </w:t>
      </w:r>
      <w:r w:rsidR="0016687A">
        <w:rPr>
          <w:rFonts w:asciiTheme="minorHAnsi" w:hAnsiTheme="minorHAnsi"/>
        </w:rPr>
        <w:t>contain</w:t>
      </w:r>
      <w:r w:rsidR="00514566">
        <w:rPr>
          <w:rFonts w:asciiTheme="minorHAnsi" w:hAnsiTheme="minorHAnsi"/>
        </w:rPr>
        <w:t>ed</w:t>
      </w:r>
      <w:r w:rsidR="0016687A">
        <w:rPr>
          <w:rFonts w:asciiTheme="minorHAnsi" w:hAnsiTheme="minorHAnsi"/>
        </w:rPr>
        <w:t xml:space="preserve"> appropriate </w:t>
      </w:r>
      <w:r w:rsidR="00C135A3">
        <w:rPr>
          <w:rFonts w:asciiTheme="minorHAnsi" w:hAnsiTheme="minorHAnsi"/>
        </w:rPr>
        <w:t>collection conditions, spatial references, and the project area met USGS specifications.</w:t>
      </w:r>
      <w:r w:rsidR="001558A0">
        <w:rPr>
          <w:rFonts w:asciiTheme="minorHAnsi" w:hAnsiTheme="minorHAnsi"/>
        </w:rPr>
        <w:t xml:space="preserve">  </w:t>
      </w:r>
      <w:r w:rsidR="0016687A">
        <w:rPr>
          <w:rFonts w:asciiTheme="minorHAnsi" w:hAnsiTheme="minorHAnsi"/>
        </w:rPr>
        <w:t>The t</w:t>
      </w:r>
      <w:r w:rsidR="00CC2A9C">
        <w:rPr>
          <w:rFonts w:asciiTheme="minorHAnsi" w:hAnsiTheme="minorHAnsi"/>
        </w:rPr>
        <w:t xml:space="preserve">otal point counts and </w:t>
      </w:r>
      <w:r w:rsidR="0016687A">
        <w:rPr>
          <w:rFonts w:asciiTheme="minorHAnsi" w:hAnsiTheme="minorHAnsi"/>
        </w:rPr>
        <w:t xml:space="preserve">measured </w:t>
      </w:r>
      <w:r w:rsidR="00CC2A9C">
        <w:rPr>
          <w:rFonts w:asciiTheme="minorHAnsi" w:hAnsiTheme="minorHAnsi"/>
        </w:rPr>
        <w:t xml:space="preserve">area within each tile were used to calculate point density and NPS </w:t>
      </w:r>
      <w:r w:rsidR="001C7180">
        <w:rPr>
          <w:rFonts w:asciiTheme="minorHAnsi" w:hAnsiTheme="minorHAnsi"/>
        </w:rPr>
        <w:t>(</w:t>
      </w:r>
      <w:proofErr w:type="spellStart"/>
      <w:r w:rsidR="001C7180">
        <w:rPr>
          <w:rFonts w:asciiTheme="minorHAnsi" w:hAnsiTheme="minorHAnsi"/>
        </w:rPr>
        <w:t>ppsm</w:t>
      </w:r>
      <w:proofErr w:type="spellEnd"/>
      <w:r w:rsidR="001C7180">
        <w:rPr>
          <w:rFonts w:asciiTheme="minorHAnsi" w:hAnsiTheme="minorHAnsi"/>
        </w:rPr>
        <w:t xml:space="preserve"> = 1/NPS</w:t>
      </w:r>
      <w:r w:rsidR="001C7180">
        <w:rPr>
          <w:rFonts w:asciiTheme="minorHAnsi" w:hAnsiTheme="minorHAnsi"/>
          <w:vertAlign w:val="superscript"/>
        </w:rPr>
        <w:t>2</w:t>
      </w:r>
      <w:r w:rsidR="001C7180">
        <w:rPr>
          <w:rFonts w:asciiTheme="minorHAnsi" w:hAnsiTheme="minorHAnsi"/>
        </w:rPr>
        <w:t>)</w:t>
      </w:r>
      <w:r w:rsidR="0016687A">
        <w:rPr>
          <w:rFonts w:asciiTheme="minorHAnsi" w:hAnsiTheme="minorHAnsi"/>
        </w:rPr>
        <w:t>,</w:t>
      </w:r>
      <w:r w:rsidR="00CC2A9C">
        <w:rPr>
          <w:rFonts w:asciiTheme="minorHAnsi" w:hAnsiTheme="minorHAnsi"/>
        </w:rPr>
        <w:t xml:space="preserve"> ensur</w:t>
      </w:r>
      <w:r w:rsidR="0016687A">
        <w:rPr>
          <w:rFonts w:asciiTheme="minorHAnsi" w:hAnsiTheme="minorHAnsi"/>
        </w:rPr>
        <w:t>ing</w:t>
      </w:r>
      <w:r w:rsidR="00CC2A9C">
        <w:rPr>
          <w:rFonts w:asciiTheme="minorHAnsi" w:hAnsiTheme="minorHAnsi"/>
        </w:rPr>
        <w:t xml:space="preserve"> </w:t>
      </w:r>
      <w:r w:rsidR="00514566">
        <w:rPr>
          <w:rFonts w:asciiTheme="minorHAnsi" w:hAnsiTheme="minorHAnsi"/>
        </w:rPr>
        <w:t xml:space="preserve">that </w:t>
      </w:r>
      <w:r w:rsidR="00CC2A9C">
        <w:rPr>
          <w:rFonts w:asciiTheme="minorHAnsi" w:hAnsiTheme="minorHAnsi"/>
        </w:rPr>
        <w:t xml:space="preserve">an NPS of 1 meter for the project </w:t>
      </w:r>
      <w:r w:rsidR="0016687A">
        <w:rPr>
          <w:rFonts w:asciiTheme="minorHAnsi" w:hAnsiTheme="minorHAnsi"/>
        </w:rPr>
        <w:t xml:space="preserve">area </w:t>
      </w:r>
      <w:r w:rsidR="00CC2A9C">
        <w:rPr>
          <w:rFonts w:asciiTheme="minorHAnsi" w:hAnsiTheme="minorHAnsi"/>
        </w:rPr>
        <w:t xml:space="preserve">was met.  </w:t>
      </w:r>
    </w:p>
    <w:p w:rsidR="001964BB" w:rsidRDefault="001964BB" w:rsidP="008D3561">
      <w:pPr>
        <w:pStyle w:val="BodyText"/>
        <w:spacing w:line="276" w:lineRule="auto"/>
        <w:ind w:left="1440" w:right="115"/>
        <w:jc w:val="both"/>
        <w:rPr>
          <w:rFonts w:asciiTheme="minorHAnsi" w:hAnsiTheme="minorHAnsi"/>
        </w:rPr>
      </w:pPr>
    </w:p>
    <w:p w:rsidR="00B4625D" w:rsidRDefault="00CC2A9C" w:rsidP="008D3561">
      <w:pPr>
        <w:pStyle w:val="BodyText"/>
        <w:spacing w:line="276" w:lineRule="auto"/>
        <w:ind w:left="1440" w:right="115"/>
        <w:jc w:val="both"/>
      </w:pPr>
      <w:r>
        <w:rPr>
          <w:rFonts w:asciiTheme="minorHAnsi" w:hAnsiTheme="minorHAnsi"/>
        </w:rPr>
        <w:t xml:space="preserve">Spatial distribution </w:t>
      </w:r>
      <w:r w:rsidR="00D70C79">
        <w:rPr>
          <w:rFonts w:asciiTheme="minorHAnsi" w:hAnsiTheme="minorHAnsi"/>
        </w:rPr>
        <w:t>and data voids were determined</w:t>
      </w:r>
      <w:r w:rsidR="001964BB">
        <w:rPr>
          <w:rFonts w:asciiTheme="minorHAnsi" w:hAnsiTheme="minorHAnsi"/>
        </w:rPr>
        <w:t xml:space="preserve"> to meet expectations</w:t>
      </w:r>
      <w:r w:rsidR="00D70C79">
        <w:rPr>
          <w:rFonts w:asciiTheme="minorHAnsi" w:hAnsiTheme="minorHAnsi"/>
        </w:rPr>
        <w:t xml:space="preserve">.  </w:t>
      </w:r>
      <w:r w:rsidR="00FB003D" w:rsidRPr="00AB1809">
        <w:t xml:space="preserve">LAS </w:t>
      </w:r>
      <w:r w:rsidR="001964BB">
        <w:t>file</w:t>
      </w:r>
      <w:r w:rsidR="00402232">
        <w:t>s</w:t>
      </w:r>
      <w:r w:rsidR="001964BB">
        <w:t xml:space="preserve"> </w:t>
      </w:r>
      <w:r w:rsidR="00FB003D" w:rsidRPr="00AB1809">
        <w:t>were checked to insure data consistency</w:t>
      </w:r>
      <w:r w:rsidR="00AB1809" w:rsidRPr="00AB1809">
        <w:t>, appropriate public block headers, variable length records, multiple discrete returns, intensity values, min</w:t>
      </w:r>
      <w:r w:rsidR="00E65830">
        <w:t>imum</w:t>
      </w:r>
      <w:r w:rsidR="00AB1809" w:rsidRPr="00AB1809">
        <w:t xml:space="preserve"> and maximum scan angles, adjusted GPS time, the correct coordinate reference system, swath ID, and point families</w:t>
      </w:r>
      <w:r w:rsidR="00FB003D" w:rsidRPr="00AB1809">
        <w:t xml:space="preserve">. </w:t>
      </w:r>
      <w:r w:rsidR="00402232">
        <w:t>I</w:t>
      </w:r>
      <w:r w:rsidR="00AB1809" w:rsidRPr="00AB1809">
        <w:t xml:space="preserve">t was determined that </w:t>
      </w:r>
      <w:r w:rsidR="00402232">
        <w:t xml:space="preserve">the </w:t>
      </w:r>
      <w:r w:rsidR="00402232" w:rsidRPr="00AB1809">
        <w:t>ASPRS LAS Specification Version 1.2</w:t>
      </w:r>
      <w:r w:rsidR="00402232">
        <w:t xml:space="preserve"> </w:t>
      </w:r>
      <w:r w:rsidR="00AB1809" w:rsidRPr="00AB1809">
        <w:t xml:space="preserve">requirements </w:t>
      </w:r>
      <w:r w:rsidR="00B94760" w:rsidRPr="00AB1809">
        <w:t>were met</w:t>
      </w:r>
      <w:r w:rsidR="00402232">
        <w:t>.</w:t>
      </w:r>
    </w:p>
    <w:p w:rsidR="00AB1809" w:rsidRDefault="00AB1809" w:rsidP="00471FC5">
      <w:pPr>
        <w:pStyle w:val="BodyText"/>
        <w:spacing w:line="276" w:lineRule="auto"/>
        <w:ind w:left="821"/>
      </w:pPr>
    </w:p>
    <w:p w:rsidR="00AB1809" w:rsidRDefault="003909D9" w:rsidP="008D3561">
      <w:pPr>
        <w:pStyle w:val="BodyText"/>
        <w:spacing w:line="276" w:lineRule="auto"/>
        <w:ind w:left="1440"/>
      </w:pPr>
      <w:r>
        <w:t xml:space="preserve">For the unclassified point cloud dataset, FVA was used to determine the vertical accuracy.  Fields in both feet and meters were created for each </w:t>
      </w:r>
      <w:r w:rsidR="00514566">
        <w:t xml:space="preserve">of </w:t>
      </w:r>
      <w:r>
        <w:t xml:space="preserve">the </w:t>
      </w:r>
      <w:r w:rsidR="00785C90">
        <w:t>checkpoint elevations,</w:t>
      </w:r>
      <w:r>
        <w:t xml:space="preserve"> LiDAR elevations</w:t>
      </w:r>
      <w:r w:rsidR="00785C90">
        <w:t>, and difference between LiDAR and checkpoint measures (checkpoint – LiDAR)</w:t>
      </w:r>
      <w:r>
        <w:t xml:space="preserve"> within the FVA checkpoints shapefile provided by the vendor.  Elevation values provided by the vendor were used to populate the attributes for checkpoint elevations.  For LiDAR elevation values, information was obtained through using the “Add Surface Information” tool under the 3D Analyst toolset and adding elevation information from the terrain dataset developed from the unclassified point cloud dataset.</w:t>
      </w:r>
      <w:r w:rsidR="00785C90">
        <w:t xml:space="preserve">  The differences were loaded into an excel spreadsheet where ∆Z mean, ∆Z min, ∆Z max, RMSE, and the 95% confidence level were determined.</w:t>
      </w:r>
    </w:p>
    <w:p w:rsidR="00785C90" w:rsidRDefault="00785C90" w:rsidP="008D3561">
      <w:pPr>
        <w:pStyle w:val="BodyText"/>
        <w:spacing w:line="276" w:lineRule="auto"/>
        <w:ind w:left="1440"/>
      </w:pPr>
    </w:p>
    <w:p w:rsidR="00471FC5" w:rsidRPr="00AB1809" w:rsidRDefault="00832280" w:rsidP="008D3561">
      <w:pPr>
        <w:pStyle w:val="BodyText"/>
        <w:spacing w:line="276" w:lineRule="auto"/>
        <w:ind w:left="1440"/>
      </w:pPr>
      <w:r>
        <w:t xml:space="preserve">A sample set of unclassified tiles was selected to receive a visual review to ensure multiple discrete returns exist, intensity values exist and are correct, </w:t>
      </w:r>
      <w:r w:rsidR="00402232">
        <w:t xml:space="preserve">edge matching is consistent, any </w:t>
      </w:r>
      <w:r w:rsidR="00E60481">
        <w:t>voids present</w:t>
      </w:r>
      <w:r>
        <w:t xml:space="preserve"> are acceptable, and that blunders and other anomalies are no</w:t>
      </w:r>
      <w:r w:rsidR="00E60481">
        <w:t>n-existent</w:t>
      </w:r>
      <w:r w:rsidR="00402232">
        <w:t>.</w:t>
      </w:r>
    </w:p>
    <w:p w:rsidR="00B4625D" w:rsidRDefault="00B4625D" w:rsidP="00471FC5">
      <w:pPr>
        <w:spacing w:line="276" w:lineRule="auto"/>
      </w:pPr>
    </w:p>
    <w:p w:rsidR="00083EE3" w:rsidRDefault="00083EE3" w:rsidP="00471FC5">
      <w:pPr>
        <w:pStyle w:val="BodyText"/>
        <w:numPr>
          <w:ilvl w:val="1"/>
          <w:numId w:val="1"/>
        </w:numPr>
        <w:tabs>
          <w:tab w:val="left" w:pos="526"/>
        </w:tabs>
        <w:spacing w:line="276" w:lineRule="auto"/>
      </w:pPr>
      <w:r>
        <w:rPr>
          <w:spacing w:val="3"/>
          <w:sz w:val="28"/>
        </w:rPr>
        <w:t>CLASSIFIED POINT CLOUD LiDAR DATA REVIEW</w:t>
      </w:r>
    </w:p>
    <w:p w:rsidR="00E60481" w:rsidRDefault="00E60481" w:rsidP="00471FC5">
      <w:pPr>
        <w:pStyle w:val="ListParagraph"/>
        <w:spacing w:line="276" w:lineRule="auto"/>
        <w:ind w:left="900"/>
      </w:pPr>
    </w:p>
    <w:p w:rsidR="00515B55" w:rsidRDefault="002F26EA" w:rsidP="008D3561">
      <w:pPr>
        <w:pStyle w:val="ListParagraph"/>
        <w:spacing w:line="276" w:lineRule="auto"/>
        <w:ind w:left="1440"/>
      </w:pPr>
      <w:r>
        <w:t xml:space="preserve">The classified review </w:t>
      </w:r>
      <w:r w:rsidR="00515B55">
        <w:t>underwent</w:t>
      </w:r>
      <w:r>
        <w:t xml:space="preserve"> the same process as the unclassified review with a few exceptions.</w:t>
      </w:r>
      <w:r w:rsidR="00515B55">
        <w:t xml:space="preserve">  Data voids, spatial distribution, point density, and NPS were not necessary to repeat, as they each provided a measure of the entire dataset.  The LAS file review included the same examination with the addition of point assignment to the various classes.  </w:t>
      </w:r>
      <w:r w:rsidR="00402232">
        <w:t xml:space="preserve"> </w:t>
      </w:r>
    </w:p>
    <w:p w:rsidR="00402232" w:rsidRDefault="00402232" w:rsidP="008D3561">
      <w:pPr>
        <w:pStyle w:val="ListParagraph"/>
        <w:spacing w:line="276" w:lineRule="auto"/>
        <w:ind w:left="1440"/>
      </w:pPr>
    </w:p>
    <w:p w:rsidR="00515B55" w:rsidRDefault="00515B55" w:rsidP="008D3561">
      <w:pPr>
        <w:pStyle w:val="ListParagraph"/>
        <w:spacing w:line="276" w:lineRule="auto"/>
        <w:ind w:left="1440"/>
      </w:pPr>
      <w:r>
        <w:t xml:space="preserve">The vertical accuracy assessment observed CVA values, rather than FVA </w:t>
      </w:r>
      <w:r w:rsidR="00E60481">
        <w:t>values as w</w:t>
      </w:r>
      <w:r>
        <w:t xml:space="preserve">as </w:t>
      </w:r>
      <w:r w:rsidR="00E60481">
        <w:t xml:space="preserve">assessed </w:t>
      </w:r>
      <w:r>
        <w:t>in the unclassified review.  The DEM was used to add surface values representing LiDAR elevations to the CVA checkpoint shapefile created from coordinates provided by the vendor.</w:t>
      </w:r>
    </w:p>
    <w:p w:rsidR="00515B55" w:rsidRDefault="00515B55" w:rsidP="008D3561">
      <w:pPr>
        <w:pStyle w:val="ListParagraph"/>
        <w:spacing w:line="276" w:lineRule="auto"/>
        <w:ind w:left="1440"/>
      </w:pPr>
    </w:p>
    <w:p w:rsidR="002F26EA" w:rsidRDefault="00515B55" w:rsidP="008D3561">
      <w:pPr>
        <w:pStyle w:val="ListParagraph"/>
        <w:spacing w:line="276" w:lineRule="auto"/>
        <w:ind w:left="1440"/>
      </w:pPr>
      <w:r>
        <w:t xml:space="preserve">A </w:t>
      </w:r>
      <w:r w:rsidR="004A4F3D">
        <w:t>v</w:t>
      </w:r>
      <w:r>
        <w:t xml:space="preserve">isual check of the </w:t>
      </w:r>
      <w:r w:rsidR="004A4F3D">
        <w:t xml:space="preserve">Breaklines and classified tiles </w:t>
      </w:r>
      <w:r w:rsidR="00E65830">
        <w:t xml:space="preserve">was </w:t>
      </w:r>
      <w:r w:rsidR="004A4F3D">
        <w:t xml:space="preserve">conducted through hands on </w:t>
      </w:r>
      <w:r w:rsidR="00402232">
        <w:t>evaluation</w:t>
      </w:r>
      <w:r w:rsidR="004A4F3D">
        <w:t>.  The Breaklines were examined through the entire dataset and the tiles through a sample dataset.  The visual check confirmed the Breaklines met the specifications given in USGS LiDAR Base Specification Version 1.0.  The review of the classified tiles acknowledged the following requirements were met:</w:t>
      </w:r>
    </w:p>
    <w:p w:rsidR="004A4F3D" w:rsidRDefault="004A4F3D" w:rsidP="00471FC5">
      <w:pPr>
        <w:pStyle w:val="ListParagraph"/>
        <w:spacing w:line="276" w:lineRule="auto"/>
        <w:ind w:left="900"/>
      </w:pPr>
    </w:p>
    <w:p w:rsidR="004A4F3D" w:rsidRPr="004A4F3D" w:rsidRDefault="004A4F3D" w:rsidP="00471FC5">
      <w:pPr>
        <w:pStyle w:val="ListParagraph"/>
        <w:widowControl/>
        <w:numPr>
          <w:ilvl w:val="0"/>
          <w:numId w:val="34"/>
        </w:numPr>
        <w:spacing w:line="276" w:lineRule="auto"/>
        <w:contextualSpacing/>
        <w:rPr>
          <w:rFonts w:eastAsia="Times New Roman" w:cs="Times New Roman"/>
        </w:rPr>
      </w:pPr>
      <w:r w:rsidRPr="004A4F3D">
        <w:rPr>
          <w:rFonts w:eastAsia="Times New Roman" w:cs="Times New Roman"/>
        </w:rPr>
        <w:t>Scan lines were removed from bare earth</w:t>
      </w:r>
    </w:p>
    <w:p w:rsidR="004A4F3D" w:rsidRPr="004A4F3D" w:rsidRDefault="004A4F3D" w:rsidP="00471FC5">
      <w:pPr>
        <w:pStyle w:val="ListParagraph"/>
        <w:widowControl/>
        <w:numPr>
          <w:ilvl w:val="0"/>
          <w:numId w:val="34"/>
        </w:numPr>
        <w:spacing w:line="276" w:lineRule="auto"/>
        <w:contextualSpacing/>
        <w:rPr>
          <w:rFonts w:eastAsia="Times New Roman" w:cs="Times New Roman"/>
        </w:rPr>
      </w:pPr>
      <w:r w:rsidRPr="004A4F3D">
        <w:rPr>
          <w:rFonts w:eastAsia="Times New Roman" w:cs="Times New Roman"/>
        </w:rPr>
        <w:t>No excessive noise in the bare earth</w:t>
      </w:r>
    </w:p>
    <w:p w:rsidR="004A4F3D" w:rsidRPr="004A4F3D" w:rsidRDefault="004A4F3D" w:rsidP="00471FC5">
      <w:pPr>
        <w:pStyle w:val="ListParagraph"/>
        <w:widowControl/>
        <w:numPr>
          <w:ilvl w:val="0"/>
          <w:numId w:val="34"/>
        </w:numPr>
        <w:spacing w:line="276" w:lineRule="auto"/>
        <w:contextualSpacing/>
        <w:rPr>
          <w:rFonts w:eastAsia="Times New Roman" w:cs="Times New Roman"/>
        </w:rPr>
      </w:pPr>
      <w:r w:rsidRPr="004A4F3D">
        <w:rPr>
          <w:rFonts w:eastAsia="Times New Roman" w:cs="Times New Roman"/>
        </w:rPr>
        <w:t>No elevation steps in data</w:t>
      </w:r>
    </w:p>
    <w:p w:rsidR="004A4F3D" w:rsidRPr="004A4F3D" w:rsidRDefault="004A4F3D" w:rsidP="00471FC5">
      <w:pPr>
        <w:pStyle w:val="ListParagraph"/>
        <w:widowControl/>
        <w:numPr>
          <w:ilvl w:val="0"/>
          <w:numId w:val="34"/>
        </w:numPr>
        <w:spacing w:line="276" w:lineRule="auto"/>
        <w:contextualSpacing/>
        <w:rPr>
          <w:rFonts w:eastAsia="Times New Roman" w:cs="Times New Roman"/>
        </w:rPr>
      </w:pPr>
      <w:r w:rsidRPr="004A4F3D">
        <w:rPr>
          <w:rFonts w:eastAsia="Times New Roman" w:cs="Times New Roman"/>
        </w:rPr>
        <w:t>Voids are only found in acceptable areas as noted in Section 3.5</w:t>
      </w:r>
    </w:p>
    <w:p w:rsidR="004A4F3D" w:rsidRPr="004A4F3D" w:rsidRDefault="004A4F3D" w:rsidP="00471FC5">
      <w:pPr>
        <w:pStyle w:val="ListParagraph"/>
        <w:widowControl/>
        <w:numPr>
          <w:ilvl w:val="0"/>
          <w:numId w:val="34"/>
        </w:numPr>
        <w:spacing w:line="276" w:lineRule="auto"/>
        <w:contextualSpacing/>
        <w:rPr>
          <w:rFonts w:eastAsia="Times New Roman" w:cs="Times New Roman"/>
        </w:rPr>
      </w:pPr>
      <w:r w:rsidRPr="004A4F3D">
        <w:rPr>
          <w:rFonts w:eastAsia="Times New Roman" w:cs="Times New Roman"/>
        </w:rPr>
        <w:t>Seamless edge</w:t>
      </w:r>
      <w:r w:rsidR="00402232">
        <w:rPr>
          <w:rFonts w:eastAsia="Times New Roman" w:cs="Times New Roman"/>
        </w:rPr>
        <w:t xml:space="preserve"> </w:t>
      </w:r>
      <w:r w:rsidRPr="004A4F3D">
        <w:rPr>
          <w:rFonts w:eastAsia="Times New Roman" w:cs="Times New Roman"/>
        </w:rPr>
        <w:t>matching between tiles</w:t>
      </w:r>
    </w:p>
    <w:p w:rsidR="004A4F3D" w:rsidRPr="004A4F3D" w:rsidRDefault="004A4F3D" w:rsidP="00471FC5">
      <w:pPr>
        <w:pStyle w:val="ListParagraph"/>
        <w:widowControl/>
        <w:numPr>
          <w:ilvl w:val="0"/>
          <w:numId w:val="34"/>
        </w:numPr>
        <w:spacing w:line="276" w:lineRule="auto"/>
        <w:contextualSpacing/>
        <w:rPr>
          <w:rFonts w:eastAsia="Times New Roman" w:cs="Times New Roman"/>
        </w:rPr>
      </w:pPr>
      <w:r w:rsidRPr="004A4F3D">
        <w:rPr>
          <w:rFonts w:eastAsia="Times New Roman" w:cs="Times New Roman"/>
        </w:rPr>
        <w:t>All artifacts removed (vegetation, bridges, buildings, etc.)</w:t>
      </w:r>
    </w:p>
    <w:p w:rsidR="004A4F3D" w:rsidRPr="004A4F3D" w:rsidRDefault="004A4F3D" w:rsidP="00471FC5">
      <w:pPr>
        <w:pStyle w:val="ListParagraph"/>
        <w:widowControl/>
        <w:numPr>
          <w:ilvl w:val="0"/>
          <w:numId w:val="34"/>
        </w:numPr>
        <w:spacing w:line="276" w:lineRule="auto"/>
        <w:contextualSpacing/>
        <w:rPr>
          <w:rFonts w:eastAsia="Times New Roman" w:cs="Times New Roman"/>
        </w:rPr>
      </w:pPr>
      <w:r w:rsidRPr="004A4F3D">
        <w:rPr>
          <w:rFonts w:eastAsia="Times New Roman" w:cs="Times New Roman"/>
        </w:rPr>
        <w:t>Proper definition of roads and drainage patterns</w:t>
      </w:r>
    </w:p>
    <w:p w:rsidR="004A4F3D" w:rsidRPr="004A4F3D" w:rsidRDefault="004A4F3D" w:rsidP="00471FC5">
      <w:pPr>
        <w:pStyle w:val="ListParagraph"/>
        <w:widowControl/>
        <w:numPr>
          <w:ilvl w:val="0"/>
          <w:numId w:val="34"/>
        </w:numPr>
        <w:spacing w:line="276" w:lineRule="auto"/>
        <w:contextualSpacing/>
        <w:rPr>
          <w:rFonts w:eastAsia="Times New Roman" w:cs="Times New Roman"/>
        </w:rPr>
      </w:pPr>
      <w:r w:rsidRPr="004A4F3D">
        <w:rPr>
          <w:rFonts w:eastAsia="Times New Roman" w:cs="Times New Roman"/>
        </w:rPr>
        <w:t>No areas “over-smoothed” during filtering</w:t>
      </w:r>
    </w:p>
    <w:p w:rsidR="004A4F3D" w:rsidRPr="004A4F3D" w:rsidRDefault="004A4F3D" w:rsidP="00471FC5">
      <w:pPr>
        <w:pStyle w:val="ListParagraph"/>
        <w:widowControl/>
        <w:numPr>
          <w:ilvl w:val="0"/>
          <w:numId w:val="34"/>
        </w:numPr>
        <w:spacing w:line="276" w:lineRule="auto"/>
        <w:contextualSpacing/>
        <w:rPr>
          <w:rFonts w:eastAsia="Times New Roman" w:cs="Times New Roman"/>
        </w:rPr>
      </w:pPr>
      <w:r w:rsidRPr="004A4F3D">
        <w:rPr>
          <w:rFonts w:eastAsia="Times New Roman" w:cs="Times New Roman"/>
        </w:rPr>
        <w:t>No existence of corn row effects</w:t>
      </w:r>
    </w:p>
    <w:p w:rsidR="004A4F3D" w:rsidRPr="004A4F3D" w:rsidRDefault="004A4F3D" w:rsidP="00471FC5">
      <w:pPr>
        <w:pStyle w:val="ListParagraph"/>
        <w:widowControl/>
        <w:numPr>
          <w:ilvl w:val="0"/>
          <w:numId w:val="34"/>
        </w:numPr>
        <w:spacing w:line="276" w:lineRule="auto"/>
        <w:contextualSpacing/>
        <w:rPr>
          <w:rFonts w:eastAsia="Times New Roman" w:cs="Times New Roman"/>
        </w:rPr>
      </w:pPr>
      <w:r w:rsidRPr="004A4F3D">
        <w:rPr>
          <w:rFonts w:eastAsia="Times New Roman" w:cs="Times New Roman"/>
        </w:rPr>
        <w:t>Absence of mounds and divots</w:t>
      </w:r>
    </w:p>
    <w:p w:rsidR="004A4F3D" w:rsidRPr="004A4F3D" w:rsidRDefault="004A4F3D" w:rsidP="00471FC5">
      <w:pPr>
        <w:pStyle w:val="ListParagraph"/>
        <w:widowControl/>
        <w:numPr>
          <w:ilvl w:val="0"/>
          <w:numId w:val="34"/>
        </w:numPr>
        <w:spacing w:line="276" w:lineRule="auto"/>
        <w:contextualSpacing/>
        <w:rPr>
          <w:rFonts w:eastAsia="Times New Roman" w:cs="Times New Roman"/>
        </w:rPr>
      </w:pPr>
      <w:r w:rsidRPr="004A4F3D">
        <w:rPr>
          <w:rFonts w:eastAsia="Times New Roman" w:cs="Times New Roman"/>
        </w:rPr>
        <w:t>Any other anomaly resulting with reduced accuracy of terrain representation</w:t>
      </w:r>
    </w:p>
    <w:p w:rsidR="004A4F3D" w:rsidRPr="00402232" w:rsidRDefault="004A4F3D" w:rsidP="00471FC5">
      <w:pPr>
        <w:pStyle w:val="ListParagraph"/>
        <w:widowControl/>
        <w:numPr>
          <w:ilvl w:val="0"/>
          <w:numId w:val="34"/>
        </w:numPr>
        <w:spacing w:line="276" w:lineRule="auto"/>
        <w:contextualSpacing/>
        <w:rPr>
          <w:rFonts w:eastAsia="Times New Roman" w:cs="Times New Roman"/>
        </w:rPr>
      </w:pPr>
      <w:r w:rsidRPr="00402232">
        <w:rPr>
          <w:rFonts w:eastAsia="Times New Roman" w:cs="Times New Roman"/>
        </w:rPr>
        <w:t>Within any 1 kilometer (km) x 1 km area, no more than 2 percent of non-withheld points will possess a demonstrably erroneous classification value</w:t>
      </w:r>
    </w:p>
    <w:p w:rsidR="004A4F3D" w:rsidRPr="00402232" w:rsidRDefault="004A4F3D" w:rsidP="00471FC5">
      <w:pPr>
        <w:widowControl/>
        <w:spacing w:line="276" w:lineRule="auto"/>
        <w:contextualSpacing/>
        <w:rPr>
          <w:rFonts w:eastAsia="Times New Roman" w:cs="Times New Roman"/>
        </w:rPr>
      </w:pPr>
    </w:p>
    <w:p w:rsidR="00B4625D" w:rsidRDefault="004A4F3D" w:rsidP="008D3561">
      <w:pPr>
        <w:widowControl/>
        <w:spacing w:line="276" w:lineRule="auto"/>
        <w:ind w:left="1440"/>
        <w:contextualSpacing/>
        <w:rPr>
          <w:rFonts w:eastAsia="Times New Roman" w:cs="Times New Roman"/>
          <w:sz w:val="24"/>
          <w:szCs w:val="24"/>
        </w:rPr>
      </w:pPr>
      <w:r>
        <w:rPr>
          <w:rFonts w:eastAsia="Times New Roman" w:cs="Times New Roman"/>
          <w:sz w:val="24"/>
          <w:szCs w:val="24"/>
        </w:rPr>
        <w:t xml:space="preserve">Classified tiles </w:t>
      </w:r>
      <w:r w:rsidR="00E60481">
        <w:rPr>
          <w:rFonts w:eastAsia="Times New Roman" w:cs="Times New Roman"/>
          <w:sz w:val="24"/>
          <w:szCs w:val="24"/>
        </w:rPr>
        <w:t xml:space="preserve">and Breaklines </w:t>
      </w:r>
      <w:r>
        <w:rPr>
          <w:rFonts w:eastAsia="Times New Roman" w:cs="Times New Roman"/>
          <w:sz w:val="24"/>
          <w:szCs w:val="24"/>
        </w:rPr>
        <w:t>were reviewed through ArcMap 10.1</w:t>
      </w:r>
      <w:r w:rsidR="00E60481">
        <w:rPr>
          <w:rFonts w:eastAsia="Times New Roman" w:cs="Times New Roman"/>
          <w:sz w:val="24"/>
          <w:szCs w:val="24"/>
        </w:rPr>
        <w:t>.  A</w:t>
      </w:r>
      <w:r>
        <w:rPr>
          <w:rFonts w:eastAsia="Times New Roman" w:cs="Times New Roman"/>
          <w:sz w:val="24"/>
          <w:szCs w:val="24"/>
        </w:rPr>
        <w:t xml:space="preserve"> DSM and a DEM developed from first returns and last returns respectively</w:t>
      </w:r>
      <w:r w:rsidR="00E60481">
        <w:rPr>
          <w:rFonts w:eastAsia="Times New Roman" w:cs="Times New Roman"/>
          <w:sz w:val="24"/>
          <w:szCs w:val="24"/>
        </w:rPr>
        <w:t>, were used to check the classified tile sample set</w:t>
      </w:r>
      <w:r>
        <w:rPr>
          <w:rFonts w:eastAsia="Times New Roman" w:cs="Times New Roman"/>
          <w:sz w:val="24"/>
          <w:szCs w:val="24"/>
        </w:rPr>
        <w:t xml:space="preserve">.  </w:t>
      </w:r>
      <w:bookmarkStart w:id="6" w:name="_bookmark5"/>
      <w:bookmarkStart w:id="7" w:name="_bookmark6"/>
      <w:bookmarkStart w:id="8" w:name="_bookmark7"/>
      <w:bookmarkEnd w:id="6"/>
      <w:bookmarkEnd w:id="7"/>
      <w:bookmarkEnd w:id="8"/>
    </w:p>
    <w:p w:rsidR="00D76D35" w:rsidRDefault="00D76D35" w:rsidP="00471FC5">
      <w:pPr>
        <w:widowControl/>
        <w:spacing w:line="276" w:lineRule="auto"/>
        <w:ind w:left="720"/>
        <w:contextualSpacing/>
        <w:rPr>
          <w:rFonts w:eastAsia="Times New Roman" w:cs="Times New Roman"/>
          <w:sz w:val="24"/>
          <w:szCs w:val="24"/>
        </w:rPr>
      </w:pPr>
    </w:p>
    <w:p w:rsidR="00D76D35" w:rsidRPr="0079253E" w:rsidRDefault="00D76D35" w:rsidP="00D76D35">
      <w:pPr>
        <w:numPr>
          <w:ilvl w:val="1"/>
          <w:numId w:val="1"/>
        </w:numPr>
        <w:tabs>
          <w:tab w:val="left" w:pos="526"/>
        </w:tabs>
        <w:spacing w:line="276" w:lineRule="auto"/>
        <w:rPr>
          <w:rFonts w:ascii="Calibri" w:eastAsia="Calibri" w:hAnsi="Calibri"/>
        </w:rPr>
      </w:pPr>
      <w:r>
        <w:rPr>
          <w:rFonts w:ascii="Calibri" w:eastAsia="Calibri" w:hAnsi="Calibri"/>
          <w:spacing w:val="3"/>
          <w:sz w:val="28"/>
        </w:rPr>
        <w:t>INDEPENDENT QA/QC RESULTS</w:t>
      </w:r>
    </w:p>
    <w:p w:rsidR="00D76D35" w:rsidRPr="009A6D29" w:rsidRDefault="00D76D35" w:rsidP="008D3561">
      <w:pPr>
        <w:tabs>
          <w:tab w:val="left" w:pos="526"/>
        </w:tabs>
        <w:spacing w:line="276" w:lineRule="auto"/>
        <w:ind w:left="1440"/>
        <w:rPr>
          <w:rFonts w:ascii="Calibri" w:eastAsia="Calibri" w:hAnsi="Calibri"/>
        </w:rPr>
      </w:pPr>
      <w:r>
        <w:rPr>
          <w:rFonts w:ascii="Calibri" w:eastAsia="Calibri" w:hAnsi="Calibri"/>
          <w:spacing w:val="3"/>
        </w:rPr>
        <w:t>Through the Independent QA/QC process outlined above, the data was deemed to have met or exceeded the referenced Standards and Specifications.  Thus, the data is usable for the express stated intent of the task order issued by FEMA Region V.</w:t>
      </w:r>
    </w:p>
    <w:p w:rsidR="00D76D35" w:rsidRPr="00804D1B" w:rsidRDefault="00D76D35" w:rsidP="00471FC5">
      <w:pPr>
        <w:widowControl/>
        <w:spacing w:line="276" w:lineRule="auto"/>
        <w:ind w:left="720"/>
        <w:contextualSpacing/>
        <w:rPr>
          <w:sz w:val="30"/>
          <w:szCs w:val="30"/>
        </w:rPr>
      </w:pPr>
    </w:p>
    <w:sectPr w:rsidR="00D76D35" w:rsidRPr="00804D1B">
      <w:pgSz w:w="12240" w:h="15840"/>
      <w:pgMar w:top="1420" w:right="1680" w:bottom="1140" w:left="1700" w:header="0" w:footer="95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5F6C" w:rsidRDefault="002D5F6C">
      <w:r>
        <w:separator/>
      </w:r>
    </w:p>
  </w:endnote>
  <w:endnote w:type="continuationSeparator" w:id="0">
    <w:p w:rsidR="002D5F6C" w:rsidRDefault="002D5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25D" w:rsidRDefault="000477F9">
    <w:pPr>
      <w:spacing w:line="14" w:lineRule="auto"/>
      <w:rPr>
        <w:sz w:val="20"/>
        <w:szCs w:val="20"/>
      </w:rPr>
    </w:pPr>
    <w:r>
      <w:rPr>
        <w:noProof/>
      </w:rPr>
      <mc:AlternateContent>
        <mc:Choice Requires="wps">
          <w:drawing>
            <wp:anchor distT="0" distB="0" distL="114300" distR="114300" simplePos="0" relativeHeight="251657728" behindDoc="1" locked="0" layoutInCell="1" allowOverlap="1" wp14:anchorId="6863E42B" wp14:editId="5B353317">
              <wp:simplePos x="0" y="0"/>
              <wp:positionH relativeFrom="page">
                <wp:posOffset>3832529</wp:posOffset>
              </wp:positionH>
              <wp:positionV relativeFrom="page">
                <wp:posOffset>9310977</wp:posOffset>
              </wp:positionV>
              <wp:extent cx="206734" cy="152400"/>
              <wp:effectExtent l="0" t="0" r="317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734"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25D" w:rsidRDefault="00FB003D">
                          <w:pPr>
                            <w:spacing w:line="223" w:lineRule="exact"/>
                            <w:ind w:left="40"/>
                            <w:rPr>
                              <w:rFonts w:ascii="Calibri" w:eastAsia="Calibri" w:hAnsi="Calibri" w:cs="Calibri"/>
                              <w:sz w:val="20"/>
                              <w:szCs w:val="20"/>
                            </w:rPr>
                          </w:pPr>
                          <w:r>
                            <w:fldChar w:fldCharType="begin"/>
                          </w:r>
                          <w:r>
                            <w:rPr>
                              <w:rFonts w:ascii="Calibri"/>
                              <w:sz w:val="20"/>
                            </w:rPr>
                            <w:instrText xml:space="preserve"> PAGE </w:instrText>
                          </w:r>
                          <w:r>
                            <w:fldChar w:fldCharType="separate"/>
                          </w:r>
                          <w:r w:rsidR="008D3561">
                            <w:rPr>
                              <w:rFonts w:ascii="Calibri"/>
                              <w:noProof/>
                              <w:sz w:val="2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01.75pt;margin-top:733.15pt;width:16.3pt;height:1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" filled="f" stroked="f">
              <v:textbox inset="0,0,0,0">
                <w:txbxContent>
                  <w:p w:rsidR="00B4625D" w:rsidRDefault="00FB003D">
                    <w:pPr>
                      <w:spacing w:line="223" w:lineRule="exact"/>
                      <w:ind w:left="40"/>
                      <w:rPr>
                        <w:rFonts w:ascii="Calibri" w:eastAsia="Calibri" w:hAnsi="Calibri" w:cs="Calibri"/>
                        <w:sz w:val="20"/>
                        <w:szCs w:val="20"/>
                      </w:rPr>
                    </w:pPr>
                    <w:r>
                      <w:fldChar w:fldCharType="begin"/>
                    </w:r>
                    <w:r>
                      <w:rPr>
                        <w:rFonts w:ascii="Calibri"/>
                        <w:sz w:val="20"/>
                      </w:rPr>
                      <w:instrText xml:space="preserve"> PAGE </w:instrText>
                    </w:r>
                    <w:r>
                      <w:fldChar w:fldCharType="separate"/>
                    </w:r>
                    <w:r w:rsidR="008D3561">
                      <w:rPr>
                        <w:rFonts w:ascii="Calibri"/>
                        <w:noProof/>
                        <w:sz w:val="20"/>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5F6C" w:rsidRDefault="002D5F6C">
      <w:r>
        <w:separator/>
      </w:r>
    </w:p>
  </w:footnote>
  <w:footnote w:type="continuationSeparator" w:id="0">
    <w:p w:rsidR="002D5F6C" w:rsidRDefault="002D5F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9390B"/>
    <w:multiLevelType w:val="hybridMultilevel"/>
    <w:tmpl w:val="1D98AB6E"/>
    <w:lvl w:ilvl="0" w:tplc="ABF2F88E">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35453E3"/>
    <w:multiLevelType w:val="hybridMultilevel"/>
    <w:tmpl w:val="F7EA5A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3685868"/>
    <w:multiLevelType w:val="hybridMultilevel"/>
    <w:tmpl w:val="5E6A738E"/>
    <w:lvl w:ilvl="0" w:tplc="2C1EE148">
      <w:start w:val="1"/>
      <w:numFmt w:val="bullet"/>
      <w:lvlText w:val=""/>
      <w:lvlJc w:val="left"/>
      <w:pPr>
        <w:tabs>
          <w:tab w:val="num" w:pos="720"/>
        </w:tabs>
        <w:ind w:left="720" w:hanging="360"/>
      </w:pPr>
      <w:rPr>
        <w:rFonts w:ascii="Symbol" w:hAnsi="Symbol" w:hint="default"/>
        <w:color w:val="auto"/>
        <w:sz w:val="24"/>
      </w:rPr>
    </w:lvl>
    <w:lvl w:ilvl="1" w:tplc="354E4D60">
      <w:start w:val="1"/>
      <w:numFmt w:val="bullet"/>
      <w:lvlText w:val="o"/>
      <w:lvlJc w:val="left"/>
      <w:pPr>
        <w:tabs>
          <w:tab w:val="num" w:pos="1440"/>
        </w:tabs>
        <w:ind w:left="1440" w:hanging="360"/>
      </w:pPr>
      <w:rPr>
        <w:rFonts w:ascii="Courier New" w:hAnsi="Courier New" w:cs="Times New Roman" w:hint="default"/>
      </w:rPr>
    </w:lvl>
    <w:lvl w:ilvl="2" w:tplc="D06E90AA">
      <w:start w:val="1"/>
      <w:numFmt w:val="bullet"/>
      <w:lvlText w:val=""/>
      <w:lvlJc w:val="left"/>
      <w:pPr>
        <w:tabs>
          <w:tab w:val="num" w:pos="2160"/>
        </w:tabs>
        <w:ind w:left="2160" w:hanging="360"/>
      </w:pPr>
      <w:rPr>
        <w:rFonts w:ascii="Wingdings" w:hAnsi="Wingdings" w:hint="default"/>
      </w:rPr>
    </w:lvl>
    <w:lvl w:ilvl="3" w:tplc="5540D11A">
      <w:start w:val="1"/>
      <w:numFmt w:val="bullet"/>
      <w:lvlText w:val=""/>
      <w:lvlJc w:val="left"/>
      <w:pPr>
        <w:tabs>
          <w:tab w:val="num" w:pos="2880"/>
        </w:tabs>
        <w:ind w:left="2880" w:hanging="360"/>
      </w:pPr>
      <w:rPr>
        <w:rFonts w:ascii="Symbol" w:hAnsi="Symbol" w:hint="default"/>
      </w:rPr>
    </w:lvl>
    <w:lvl w:ilvl="4" w:tplc="6E5E8316">
      <w:start w:val="1"/>
      <w:numFmt w:val="bullet"/>
      <w:lvlText w:val="o"/>
      <w:lvlJc w:val="left"/>
      <w:pPr>
        <w:tabs>
          <w:tab w:val="num" w:pos="3600"/>
        </w:tabs>
        <w:ind w:left="3600" w:hanging="360"/>
      </w:pPr>
      <w:rPr>
        <w:rFonts w:ascii="Courier New" w:hAnsi="Courier New" w:cs="Times New Roman" w:hint="default"/>
      </w:rPr>
    </w:lvl>
    <w:lvl w:ilvl="5" w:tplc="499A1ABA">
      <w:start w:val="1"/>
      <w:numFmt w:val="bullet"/>
      <w:lvlText w:val=""/>
      <w:lvlJc w:val="left"/>
      <w:pPr>
        <w:tabs>
          <w:tab w:val="num" w:pos="4320"/>
        </w:tabs>
        <w:ind w:left="4320" w:hanging="360"/>
      </w:pPr>
      <w:rPr>
        <w:rFonts w:ascii="Wingdings" w:hAnsi="Wingdings" w:hint="default"/>
      </w:rPr>
    </w:lvl>
    <w:lvl w:ilvl="6" w:tplc="A104C574">
      <w:start w:val="1"/>
      <w:numFmt w:val="bullet"/>
      <w:lvlText w:val=""/>
      <w:lvlJc w:val="left"/>
      <w:pPr>
        <w:tabs>
          <w:tab w:val="num" w:pos="5040"/>
        </w:tabs>
        <w:ind w:left="5040" w:hanging="360"/>
      </w:pPr>
      <w:rPr>
        <w:rFonts w:ascii="Symbol" w:hAnsi="Symbol" w:hint="default"/>
      </w:rPr>
    </w:lvl>
    <w:lvl w:ilvl="7" w:tplc="A7002E4C">
      <w:start w:val="1"/>
      <w:numFmt w:val="bullet"/>
      <w:lvlText w:val="o"/>
      <w:lvlJc w:val="left"/>
      <w:pPr>
        <w:tabs>
          <w:tab w:val="num" w:pos="5760"/>
        </w:tabs>
        <w:ind w:left="5760" w:hanging="360"/>
      </w:pPr>
      <w:rPr>
        <w:rFonts w:ascii="Courier New" w:hAnsi="Courier New" w:cs="Times New Roman" w:hint="default"/>
      </w:rPr>
    </w:lvl>
    <w:lvl w:ilvl="8" w:tplc="A84A9328">
      <w:start w:val="1"/>
      <w:numFmt w:val="bullet"/>
      <w:lvlText w:val=""/>
      <w:lvlJc w:val="left"/>
      <w:pPr>
        <w:tabs>
          <w:tab w:val="num" w:pos="6480"/>
        </w:tabs>
        <w:ind w:left="6480" w:hanging="360"/>
      </w:pPr>
      <w:rPr>
        <w:rFonts w:ascii="Wingdings" w:hAnsi="Wingdings" w:hint="default"/>
      </w:rPr>
    </w:lvl>
  </w:abstractNum>
  <w:abstractNum w:abstractNumId="3">
    <w:nsid w:val="104B45A2"/>
    <w:multiLevelType w:val="hybridMultilevel"/>
    <w:tmpl w:val="53DCA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BA66E0"/>
    <w:multiLevelType w:val="hybridMultilevel"/>
    <w:tmpl w:val="BCE054B0"/>
    <w:lvl w:ilvl="0" w:tplc="48CC1E3C">
      <w:start w:val="1"/>
      <w:numFmt w:val="bullet"/>
      <w:lvlText w:val=""/>
      <w:lvlJc w:val="left"/>
      <w:pPr>
        <w:tabs>
          <w:tab w:val="num" w:pos="720"/>
        </w:tabs>
        <w:ind w:left="720" w:hanging="360"/>
      </w:pPr>
      <w:rPr>
        <w:rFonts w:ascii="Symbol" w:hAnsi="Symbol" w:hint="default"/>
        <w:color w:val="auto"/>
        <w:sz w:val="24"/>
      </w:rPr>
    </w:lvl>
    <w:lvl w:ilvl="1" w:tplc="1C067AB0">
      <w:start w:val="1"/>
      <w:numFmt w:val="bullet"/>
      <w:lvlText w:val="o"/>
      <w:lvlJc w:val="left"/>
      <w:pPr>
        <w:tabs>
          <w:tab w:val="num" w:pos="1440"/>
        </w:tabs>
        <w:ind w:left="1440" w:hanging="360"/>
      </w:pPr>
      <w:rPr>
        <w:rFonts w:ascii="Courier New" w:hAnsi="Courier New" w:cs="Times New Roman" w:hint="default"/>
      </w:rPr>
    </w:lvl>
    <w:lvl w:ilvl="2" w:tplc="1B7810BC">
      <w:start w:val="1"/>
      <w:numFmt w:val="bullet"/>
      <w:lvlText w:val=""/>
      <w:lvlJc w:val="left"/>
      <w:pPr>
        <w:tabs>
          <w:tab w:val="num" w:pos="2160"/>
        </w:tabs>
        <w:ind w:left="2160" w:hanging="360"/>
      </w:pPr>
      <w:rPr>
        <w:rFonts w:ascii="Wingdings" w:hAnsi="Wingdings" w:hint="default"/>
      </w:rPr>
    </w:lvl>
    <w:lvl w:ilvl="3" w:tplc="8104F954">
      <w:start w:val="1"/>
      <w:numFmt w:val="bullet"/>
      <w:lvlText w:val=""/>
      <w:lvlJc w:val="left"/>
      <w:pPr>
        <w:tabs>
          <w:tab w:val="num" w:pos="2880"/>
        </w:tabs>
        <w:ind w:left="2880" w:hanging="360"/>
      </w:pPr>
      <w:rPr>
        <w:rFonts w:ascii="Symbol" w:hAnsi="Symbol" w:hint="default"/>
      </w:rPr>
    </w:lvl>
    <w:lvl w:ilvl="4" w:tplc="D6D08186">
      <w:start w:val="1"/>
      <w:numFmt w:val="bullet"/>
      <w:lvlText w:val="o"/>
      <w:lvlJc w:val="left"/>
      <w:pPr>
        <w:tabs>
          <w:tab w:val="num" w:pos="3600"/>
        </w:tabs>
        <w:ind w:left="3600" w:hanging="360"/>
      </w:pPr>
      <w:rPr>
        <w:rFonts w:ascii="Courier New" w:hAnsi="Courier New" w:cs="Times New Roman" w:hint="default"/>
      </w:rPr>
    </w:lvl>
    <w:lvl w:ilvl="5" w:tplc="54360ECE">
      <w:start w:val="1"/>
      <w:numFmt w:val="bullet"/>
      <w:lvlText w:val=""/>
      <w:lvlJc w:val="left"/>
      <w:pPr>
        <w:tabs>
          <w:tab w:val="num" w:pos="4320"/>
        </w:tabs>
        <w:ind w:left="4320" w:hanging="360"/>
      </w:pPr>
      <w:rPr>
        <w:rFonts w:ascii="Wingdings" w:hAnsi="Wingdings" w:hint="default"/>
      </w:rPr>
    </w:lvl>
    <w:lvl w:ilvl="6" w:tplc="77E657D4">
      <w:start w:val="1"/>
      <w:numFmt w:val="bullet"/>
      <w:lvlText w:val=""/>
      <w:lvlJc w:val="left"/>
      <w:pPr>
        <w:tabs>
          <w:tab w:val="num" w:pos="5040"/>
        </w:tabs>
        <w:ind w:left="5040" w:hanging="360"/>
      </w:pPr>
      <w:rPr>
        <w:rFonts w:ascii="Symbol" w:hAnsi="Symbol" w:hint="default"/>
      </w:rPr>
    </w:lvl>
    <w:lvl w:ilvl="7" w:tplc="C2C487C0">
      <w:start w:val="1"/>
      <w:numFmt w:val="bullet"/>
      <w:lvlText w:val="o"/>
      <w:lvlJc w:val="left"/>
      <w:pPr>
        <w:tabs>
          <w:tab w:val="num" w:pos="5760"/>
        </w:tabs>
        <w:ind w:left="5760" w:hanging="360"/>
      </w:pPr>
      <w:rPr>
        <w:rFonts w:ascii="Courier New" w:hAnsi="Courier New" w:cs="Times New Roman" w:hint="default"/>
      </w:rPr>
    </w:lvl>
    <w:lvl w:ilvl="8" w:tplc="474CBA7E">
      <w:start w:val="1"/>
      <w:numFmt w:val="bullet"/>
      <w:lvlText w:val=""/>
      <w:lvlJc w:val="left"/>
      <w:pPr>
        <w:tabs>
          <w:tab w:val="num" w:pos="6480"/>
        </w:tabs>
        <w:ind w:left="6480" w:hanging="360"/>
      </w:pPr>
      <w:rPr>
        <w:rFonts w:ascii="Wingdings" w:hAnsi="Wingdings" w:hint="default"/>
      </w:rPr>
    </w:lvl>
  </w:abstractNum>
  <w:abstractNum w:abstractNumId="5">
    <w:nsid w:val="1520286E"/>
    <w:multiLevelType w:val="hybridMultilevel"/>
    <w:tmpl w:val="91B073C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176C3477"/>
    <w:multiLevelType w:val="hybridMultilevel"/>
    <w:tmpl w:val="EA74236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17D9129E"/>
    <w:multiLevelType w:val="hybridMultilevel"/>
    <w:tmpl w:val="FCA03590"/>
    <w:lvl w:ilvl="0" w:tplc="04090001">
      <w:start w:val="1"/>
      <w:numFmt w:val="bullet"/>
      <w:lvlText w:val=""/>
      <w:lvlJc w:val="left"/>
      <w:pPr>
        <w:ind w:left="2260" w:hanging="360"/>
      </w:pPr>
      <w:rPr>
        <w:rFonts w:ascii="Symbol" w:hAnsi="Symbol" w:hint="default"/>
      </w:rPr>
    </w:lvl>
    <w:lvl w:ilvl="1" w:tplc="04090019" w:tentative="1">
      <w:start w:val="1"/>
      <w:numFmt w:val="lowerLetter"/>
      <w:lvlText w:val="%2."/>
      <w:lvlJc w:val="left"/>
      <w:pPr>
        <w:ind w:left="2980" w:hanging="360"/>
      </w:pPr>
    </w:lvl>
    <w:lvl w:ilvl="2" w:tplc="0409001B" w:tentative="1">
      <w:start w:val="1"/>
      <w:numFmt w:val="lowerRoman"/>
      <w:lvlText w:val="%3."/>
      <w:lvlJc w:val="right"/>
      <w:pPr>
        <w:ind w:left="3700" w:hanging="180"/>
      </w:pPr>
    </w:lvl>
    <w:lvl w:ilvl="3" w:tplc="0409000F" w:tentative="1">
      <w:start w:val="1"/>
      <w:numFmt w:val="decimal"/>
      <w:lvlText w:val="%4."/>
      <w:lvlJc w:val="left"/>
      <w:pPr>
        <w:ind w:left="4420" w:hanging="360"/>
      </w:pPr>
    </w:lvl>
    <w:lvl w:ilvl="4" w:tplc="04090019" w:tentative="1">
      <w:start w:val="1"/>
      <w:numFmt w:val="lowerLetter"/>
      <w:lvlText w:val="%5."/>
      <w:lvlJc w:val="left"/>
      <w:pPr>
        <w:ind w:left="5140" w:hanging="360"/>
      </w:pPr>
    </w:lvl>
    <w:lvl w:ilvl="5" w:tplc="0409001B" w:tentative="1">
      <w:start w:val="1"/>
      <w:numFmt w:val="lowerRoman"/>
      <w:lvlText w:val="%6."/>
      <w:lvlJc w:val="right"/>
      <w:pPr>
        <w:ind w:left="5860" w:hanging="180"/>
      </w:pPr>
    </w:lvl>
    <w:lvl w:ilvl="6" w:tplc="0409000F" w:tentative="1">
      <w:start w:val="1"/>
      <w:numFmt w:val="decimal"/>
      <w:lvlText w:val="%7."/>
      <w:lvlJc w:val="left"/>
      <w:pPr>
        <w:ind w:left="6580" w:hanging="360"/>
      </w:pPr>
    </w:lvl>
    <w:lvl w:ilvl="7" w:tplc="04090019" w:tentative="1">
      <w:start w:val="1"/>
      <w:numFmt w:val="lowerLetter"/>
      <w:lvlText w:val="%8."/>
      <w:lvlJc w:val="left"/>
      <w:pPr>
        <w:ind w:left="7300" w:hanging="360"/>
      </w:pPr>
    </w:lvl>
    <w:lvl w:ilvl="8" w:tplc="0409001B" w:tentative="1">
      <w:start w:val="1"/>
      <w:numFmt w:val="lowerRoman"/>
      <w:lvlText w:val="%9."/>
      <w:lvlJc w:val="right"/>
      <w:pPr>
        <w:ind w:left="8020" w:hanging="180"/>
      </w:pPr>
    </w:lvl>
  </w:abstractNum>
  <w:abstractNum w:abstractNumId="8">
    <w:nsid w:val="1A196D63"/>
    <w:multiLevelType w:val="hybridMultilevel"/>
    <w:tmpl w:val="662614F8"/>
    <w:lvl w:ilvl="0" w:tplc="FE3CEC96">
      <w:start w:val="1"/>
      <w:numFmt w:val="upperLetter"/>
      <w:lvlText w:val="%1."/>
      <w:lvlJc w:val="left"/>
      <w:pPr>
        <w:ind w:left="900" w:hanging="360"/>
      </w:pPr>
      <w:rPr>
        <w:b/>
        <w:sz w:val="32"/>
        <w:szCs w:val="32"/>
      </w:rPr>
    </w:lvl>
    <w:lvl w:ilvl="1" w:tplc="A1F6FDD8">
      <w:start w:val="1"/>
      <w:numFmt w:val="decimal"/>
      <w:lvlText w:val="%2."/>
      <w:lvlJc w:val="left"/>
      <w:pPr>
        <w:ind w:left="1440" w:hanging="360"/>
      </w:pPr>
      <w:rPr>
        <w:rFonts w:ascii="Cambria" w:hAnsi="Cambria" w:hint="default"/>
        <w:b/>
        <w:color w:val="auto"/>
        <w:sz w:val="28"/>
        <w:szCs w:val="28"/>
      </w:rPr>
    </w:lvl>
    <w:lvl w:ilvl="2" w:tplc="40927234">
      <w:start w:val="1"/>
      <w:numFmt w:val="decimal"/>
      <w:lvlText w:val="%3."/>
      <w:lvlJc w:val="left"/>
      <w:pPr>
        <w:ind w:left="1800" w:hanging="180"/>
      </w:pPr>
      <w:rPr>
        <w:b/>
        <w:sz w:val="28"/>
        <w:szCs w:val="28"/>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40B8529C">
      <w:start w:val="6"/>
      <w:numFmt w:val="upperLetter"/>
      <w:lvlText w:val="%6&gt;"/>
      <w:lvlJc w:val="left"/>
      <w:pPr>
        <w:ind w:left="4500" w:hanging="360"/>
      </w:pPr>
      <w:rPr>
        <w:b/>
        <w:sz w:val="32"/>
      </w:r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B263BCA"/>
    <w:multiLevelType w:val="hybridMultilevel"/>
    <w:tmpl w:val="D5608038"/>
    <w:lvl w:ilvl="0" w:tplc="04090001">
      <w:start w:val="1"/>
      <w:numFmt w:val="bullet"/>
      <w:lvlText w:val=""/>
      <w:lvlJc w:val="left"/>
      <w:pPr>
        <w:ind w:left="1900" w:hanging="360"/>
      </w:pPr>
      <w:rPr>
        <w:rFonts w:ascii="Symbol" w:hAnsi="Symbol" w:hint="default"/>
      </w:rPr>
    </w:lvl>
    <w:lvl w:ilvl="1" w:tplc="04090003" w:tentative="1">
      <w:start w:val="1"/>
      <w:numFmt w:val="bullet"/>
      <w:lvlText w:val="o"/>
      <w:lvlJc w:val="left"/>
      <w:pPr>
        <w:ind w:left="2620" w:hanging="360"/>
      </w:pPr>
      <w:rPr>
        <w:rFonts w:ascii="Courier New" w:hAnsi="Courier New" w:cs="Courier New" w:hint="default"/>
      </w:rPr>
    </w:lvl>
    <w:lvl w:ilvl="2" w:tplc="04090005">
      <w:start w:val="1"/>
      <w:numFmt w:val="bullet"/>
      <w:lvlText w:val=""/>
      <w:lvlJc w:val="left"/>
      <w:pPr>
        <w:ind w:left="3340" w:hanging="360"/>
      </w:pPr>
      <w:rPr>
        <w:rFonts w:ascii="Wingdings" w:hAnsi="Wingdings" w:hint="default"/>
      </w:rPr>
    </w:lvl>
    <w:lvl w:ilvl="3" w:tplc="04090001" w:tentative="1">
      <w:start w:val="1"/>
      <w:numFmt w:val="bullet"/>
      <w:lvlText w:val=""/>
      <w:lvlJc w:val="left"/>
      <w:pPr>
        <w:ind w:left="4060" w:hanging="360"/>
      </w:pPr>
      <w:rPr>
        <w:rFonts w:ascii="Symbol" w:hAnsi="Symbol" w:hint="default"/>
      </w:rPr>
    </w:lvl>
    <w:lvl w:ilvl="4" w:tplc="04090003" w:tentative="1">
      <w:start w:val="1"/>
      <w:numFmt w:val="bullet"/>
      <w:lvlText w:val="o"/>
      <w:lvlJc w:val="left"/>
      <w:pPr>
        <w:ind w:left="4780" w:hanging="360"/>
      </w:pPr>
      <w:rPr>
        <w:rFonts w:ascii="Courier New" w:hAnsi="Courier New" w:cs="Courier New" w:hint="default"/>
      </w:rPr>
    </w:lvl>
    <w:lvl w:ilvl="5" w:tplc="04090005" w:tentative="1">
      <w:start w:val="1"/>
      <w:numFmt w:val="bullet"/>
      <w:lvlText w:val=""/>
      <w:lvlJc w:val="left"/>
      <w:pPr>
        <w:ind w:left="5500" w:hanging="360"/>
      </w:pPr>
      <w:rPr>
        <w:rFonts w:ascii="Wingdings" w:hAnsi="Wingdings" w:hint="default"/>
      </w:rPr>
    </w:lvl>
    <w:lvl w:ilvl="6" w:tplc="04090001" w:tentative="1">
      <w:start w:val="1"/>
      <w:numFmt w:val="bullet"/>
      <w:lvlText w:val=""/>
      <w:lvlJc w:val="left"/>
      <w:pPr>
        <w:ind w:left="6220" w:hanging="360"/>
      </w:pPr>
      <w:rPr>
        <w:rFonts w:ascii="Symbol" w:hAnsi="Symbol" w:hint="default"/>
      </w:rPr>
    </w:lvl>
    <w:lvl w:ilvl="7" w:tplc="04090003" w:tentative="1">
      <w:start w:val="1"/>
      <w:numFmt w:val="bullet"/>
      <w:lvlText w:val="o"/>
      <w:lvlJc w:val="left"/>
      <w:pPr>
        <w:ind w:left="6940" w:hanging="360"/>
      </w:pPr>
      <w:rPr>
        <w:rFonts w:ascii="Courier New" w:hAnsi="Courier New" w:cs="Courier New" w:hint="default"/>
      </w:rPr>
    </w:lvl>
    <w:lvl w:ilvl="8" w:tplc="04090005" w:tentative="1">
      <w:start w:val="1"/>
      <w:numFmt w:val="bullet"/>
      <w:lvlText w:val=""/>
      <w:lvlJc w:val="left"/>
      <w:pPr>
        <w:ind w:left="7660" w:hanging="360"/>
      </w:pPr>
      <w:rPr>
        <w:rFonts w:ascii="Wingdings" w:hAnsi="Wingdings" w:hint="default"/>
      </w:rPr>
    </w:lvl>
  </w:abstractNum>
  <w:abstractNum w:abstractNumId="10">
    <w:nsid w:val="21C5483F"/>
    <w:multiLevelType w:val="hybridMultilevel"/>
    <w:tmpl w:val="AAD07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60660D"/>
    <w:multiLevelType w:val="hybridMultilevel"/>
    <w:tmpl w:val="924E4D6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26553350"/>
    <w:multiLevelType w:val="hybridMultilevel"/>
    <w:tmpl w:val="97BA576E"/>
    <w:lvl w:ilvl="0" w:tplc="04090001">
      <w:start w:val="1"/>
      <w:numFmt w:val="bullet"/>
      <w:lvlText w:val=""/>
      <w:lvlJc w:val="left"/>
      <w:pPr>
        <w:ind w:left="6480" w:hanging="360"/>
      </w:pPr>
      <w:rPr>
        <w:rFonts w:ascii="Symbol" w:hAnsi="Symbol" w:hint="default"/>
      </w:rPr>
    </w:lvl>
    <w:lvl w:ilvl="1" w:tplc="04090003">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13">
    <w:nsid w:val="2F83637F"/>
    <w:multiLevelType w:val="hybridMultilevel"/>
    <w:tmpl w:val="6A34B0DA"/>
    <w:lvl w:ilvl="0" w:tplc="04090001">
      <w:start w:val="1"/>
      <w:numFmt w:val="bullet"/>
      <w:lvlText w:val=""/>
      <w:lvlJc w:val="left"/>
      <w:pPr>
        <w:ind w:left="2250" w:hanging="360"/>
      </w:pPr>
      <w:rPr>
        <w:rFonts w:ascii="Symbol" w:hAnsi="Symbol" w:hint="default"/>
      </w:rPr>
    </w:lvl>
    <w:lvl w:ilvl="1" w:tplc="04090003">
      <w:start w:val="1"/>
      <w:numFmt w:val="bullet"/>
      <w:lvlText w:val="o"/>
      <w:lvlJc w:val="left"/>
      <w:pPr>
        <w:ind w:left="2970" w:hanging="360"/>
      </w:pPr>
      <w:rPr>
        <w:rFonts w:ascii="Courier New" w:hAnsi="Courier New" w:cs="Courier New" w:hint="default"/>
      </w:rPr>
    </w:lvl>
    <w:lvl w:ilvl="2" w:tplc="04090005">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4">
    <w:nsid w:val="391A52CB"/>
    <w:multiLevelType w:val="hybridMultilevel"/>
    <w:tmpl w:val="6B08748E"/>
    <w:lvl w:ilvl="0" w:tplc="1BC6FBE0">
      <w:start w:val="1"/>
      <w:numFmt w:val="decimal"/>
      <w:lvlText w:val="%1."/>
      <w:lvlJc w:val="left"/>
      <w:pPr>
        <w:ind w:left="720" w:hanging="360"/>
      </w:pPr>
      <w:rPr>
        <w:rFonts w:eastAsiaTheme="minorHAnsi" w:hAnsiTheme="minorHAnsi" w:cstheme="minorBidi" w:hint="default"/>
        <w:sz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43522F"/>
    <w:multiLevelType w:val="hybridMultilevel"/>
    <w:tmpl w:val="244E1EAE"/>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6">
    <w:nsid w:val="43AD0056"/>
    <w:multiLevelType w:val="hybridMultilevel"/>
    <w:tmpl w:val="43941A7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46FB5A58"/>
    <w:multiLevelType w:val="hybridMultilevel"/>
    <w:tmpl w:val="6A5CE5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502E3AB9"/>
    <w:multiLevelType w:val="multilevel"/>
    <w:tmpl w:val="38D820B2"/>
    <w:lvl w:ilvl="0">
      <w:start w:val="1"/>
      <w:numFmt w:val="decimal"/>
      <w:lvlText w:val="%1"/>
      <w:lvlJc w:val="left"/>
      <w:pPr>
        <w:ind w:left="435" w:hanging="435"/>
      </w:pPr>
      <w:rPr>
        <w:rFonts w:hint="default"/>
      </w:rPr>
    </w:lvl>
    <w:lvl w:ilvl="1">
      <w:start w:val="2"/>
      <w:numFmt w:val="decimal"/>
      <w:lvlText w:val="%1.%2"/>
      <w:lvlJc w:val="left"/>
      <w:pPr>
        <w:ind w:left="1155" w:hanging="435"/>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nsid w:val="53C9075F"/>
    <w:multiLevelType w:val="multilevel"/>
    <w:tmpl w:val="67F8F142"/>
    <w:lvl w:ilvl="0">
      <w:start w:val="1"/>
      <w:numFmt w:val="decimal"/>
      <w:lvlText w:val="%1."/>
      <w:lvlJc w:val="left"/>
      <w:pPr>
        <w:ind w:left="299" w:hanging="200"/>
      </w:pPr>
      <w:rPr>
        <w:rFonts w:ascii="Calibri" w:eastAsia="Calibri" w:hAnsi="Calibri" w:hint="default"/>
        <w:b/>
        <w:bCs/>
        <w:w w:val="99"/>
        <w:sz w:val="20"/>
        <w:szCs w:val="20"/>
      </w:rPr>
    </w:lvl>
    <w:lvl w:ilvl="1">
      <w:start w:val="1"/>
      <w:numFmt w:val="decimal"/>
      <w:lvlText w:val="%1.%2"/>
      <w:lvlJc w:val="left"/>
      <w:pPr>
        <w:ind w:left="628" w:hanging="288"/>
      </w:pPr>
      <w:rPr>
        <w:rFonts w:ascii="Calibri" w:eastAsia="Calibri" w:hAnsi="Calibri" w:hint="default"/>
        <w:w w:val="99"/>
        <w:sz w:val="20"/>
        <w:szCs w:val="20"/>
      </w:rPr>
    </w:lvl>
    <w:lvl w:ilvl="2">
      <w:start w:val="1"/>
      <w:numFmt w:val="bullet"/>
      <w:lvlText w:val="•"/>
      <w:lvlJc w:val="left"/>
      <w:pPr>
        <w:ind w:left="1540" w:hanging="288"/>
      </w:pPr>
      <w:rPr>
        <w:rFonts w:hint="default"/>
      </w:rPr>
    </w:lvl>
    <w:lvl w:ilvl="3">
      <w:start w:val="1"/>
      <w:numFmt w:val="bullet"/>
      <w:lvlText w:val="•"/>
      <w:lvlJc w:val="left"/>
      <w:pPr>
        <w:ind w:left="2453" w:hanging="288"/>
      </w:pPr>
      <w:rPr>
        <w:rFonts w:hint="default"/>
      </w:rPr>
    </w:lvl>
    <w:lvl w:ilvl="4">
      <w:start w:val="1"/>
      <w:numFmt w:val="bullet"/>
      <w:lvlText w:val="•"/>
      <w:lvlJc w:val="left"/>
      <w:pPr>
        <w:ind w:left="3365" w:hanging="288"/>
      </w:pPr>
      <w:rPr>
        <w:rFonts w:hint="default"/>
      </w:rPr>
    </w:lvl>
    <w:lvl w:ilvl="5">
      <w:start w:val="1"/>
      <w:numFmt w:val="bullet"/>
      <w:lvlText w:val="•"/>
      <w:lvlJc w:val="left"/>
      <w:pPr>
        <w:ind w:left="4278" w:hanging="288"/>
      </w:pPr>
      <w:rPr>
        <w:rFonts w:hint="default"/>
      </w:rPr>
    </w:lvl>
    <w:lvl w:ilvl="6">
      <w:start w:val="1"/>
      <w:numFmt w:val="bullet"/>
      <w:lvlText w:val="•"/>
      <w:lvlJc w:val="left"/>
      <w:pPr>
        <w:ind w:left="5190" w:hanging="288"/>
      </w:pPr>
      <w:rPr>
        <w:rFonts w:hint="default"/>
      </w:rPr>
    </w:lvl>
    <w:lvl w:ilvl="7">
      <w:start w:val="1"/>
      <w:numFmt w:val="bullet"/>
      <w:lvlText w:val="•"/>
      <w:lvlJc w:val="left"/>
      <w:pPr>
        <w:ind w:left="6102" w:hanging="288"/>
      </w:pPr>
      <w:rPr>
        <w:rFonts w:hint="default"/>
      </w:rPr>
    </w:lvl>
    <w:lvl w:ilvl="8">
      <w:start w:val="1"/>
      <w:numFmt w:val="bullet"/>
      <w:lvlText w:val="•"/>
      <w:lvlJc w:val="left"/>
      <w:pPr>
        <w:ind w:left="7015" w:hanging="288"/>
      </w:pPr>
      <w:rPr>
        <w:rFonts w:hint="default"/>
      </w:rPr>
    </w:lvl>
  </w:abstractNum>
  <w:abstractNum w:abstractNumId="20">
    <w:nsid w:val="56007AD7"/>
    <w:multiLevelType w:val="hybridMultilevel"/>
    <w:tmpl w:val="001C693A"/>
    <w:lvl w:ilvl="0" w:tplc="1966E5EA">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nsid w:val="561A5D95"/>
    <w:multiLevelType w:val="hybridMultilevel"/>
    <w:tmpl w:val="E8C441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569E277E"/>
    <w:multiLevelType w:val="hybridMultilevel"/>
    <w:tmpl w:val="77045032"/>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3">
    <w:nsid w:val="571F12BF"/>
    <w:multiLevelType w:val="hybridMultilevel"/>
    <w:tmpl w:val="A3206C5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57D0138C"/>
    <w:multiLevelType w:val="multilevel"/>
    <w:tmpl w:val="05305136"/>
    <w:lvl w:ilvl="0">
      <w:start w:val="1"/>
      <w:numFmt w:val="decimal"/>
      <w:lvlText w:val="%1."/>
      <w:lvlJc w:val="left"/>
      <w:pPr>
        <w:ind w:left="414" w:hanging="315"/>
      </w:pPr>
      <w:rPr>
        <w:rFonts w:ascii="Calibri" w:eastAsia="Calibri" w:hAnsi="Calibri" w:hint="default"/>
        <w:spacing w:val="3"/>
        <w:w w:val="99"/>
        <w:sz w:val="32"/>
        <w:szCs w:val="32"/>
      </w:rPr>
    </w:lvl>
    <w:lvl w:ilvl="1">
      <w:start w:val="1"/>
      <w:numFmt w:val="decimal"/>
      <w:lvlText w:val="%1.%2"/>
      <w:lvlJc w:val="left"/>
      <w:pPr>
        <w:ind w:left="525" w:hanging="425"/>
      </w:pPr>
      <w:rPr>
        <w:rFonts w:ascii="Calibri" w:eastAsia="Calibri" w:hAnsi="Calibri" w:hint="default"/>
        <w:spacing w:val="3"/>
        <w:sz w:val="28"/>
        <w:szCs w:val="28"/>
      </w:rPr>
    </w:lvl>
    <w:lvl w:ilvl="2">
      <w:start w:val="1"/>
      <w:numFmt w:val="bullet"/>
      <w:lvlText w:val=""/>
      <w:lvlJc w:val="left"/>
      <w:pPr>
        <w:ind w:left="1900" w:hanging="360"/>
      </w:pPr>
      <w:rPr>
        <w:rFonts w:ascii="Symbol" w:eastAsia="Symbol" w:hAnsi="Symbol" w:hint="default"/>
        <w:sz w:val="22"/>
        <w:szCs w:val="22"/>
      </w:rPr>
    </w:lvl>
    <w:lvl w:ilvl="3">
      <w:start w:val="1"/>
      <w:numFmt w:val="bullet"/>
      <w:lvlText w:val="•"/>
      <w:lvlJc w:val="left"/>
      <w:pPr>
        <w:ind w:left="2770" w:hanging="360"/>
      </w:pPr>
      <w:rPr>
        <w:rFonts w:hint="default"/>
      </w:rPr>
    </w:lvl>
    <w:lvl w:ilvl="4">
      <w:start w:val="1"/>
      <w:numFmt w:val="bullet"/>
      <w:lvlText w:val="•"/>
      <w:lvlJc w:val="left"/>
      <w:pPr>
        <w:ind w:left="3640" w:hanging="360"/>
      </w:pPr>
      <w:rPr>
        <w:rFonts w:hint="default"/>
      </w:rPr>
    </w:lvl>
    <w:lvl w:ilvl="5">
      <w:start w:val="1"/>
      <w:numFmt w:val="bullet"/>
      <w:lvlText w:val="•"/>
      <w:lvlJc w:val="left"/>
      <w:pPr>
        <w:ind w:left="4510" w:hanging="360"/>
      </w:pPr>
      <w:rPr>
        <w:rFonts w:hint="default"/>
      </w:rPr>
    </w:lvl>
    <w:lvl w:ilvl="6">
      <w:start w:val="1"/>
      <w:numFmt w:val="bullet"/>
      <w:lvlText w:val="•"/>
      <w:lvlJc w:val="left"/>
      <w:pPr>
        <w:ind w:left="5380" w:hanging="360"/>
      </w:pPr>
      <w:rPr>
        <w:rFonts w:hint="default"/>
      </w:rPr>
    </w:lvl>
    <w:lvl w:ilvl="7">
      <w:start w:val="1"/>
      <w:numFmt w:val="bullet"/>
      <w:lvlText w:val="•"/>
      <w:lvlJc w:val="left"/>
      <w:pPr>
        <w:ind w:left="6250" w:hanging="360"/>
      </w:pPr>
      <w:rPr>
        <w:rFonts w:hint="default"/>
      </w:rPr>
    </w:lvl>
    <w:lvl w:ilvl="8">
      <w:start w:val="1"/>
      <w:numFmt w:val="bullet"/>
      <w:lvlText w:val="•"/>
      <w:lvlJc w:val="left"/>
      <w:pPr>
        <w:ind w:left="7120" w:hanging="360"/>
      </w:pPr>
      <w:rPr>
        <w:rFonts w:hint="default"/>
      </w:rPr>
    </w:lvl>
  </w:abstractNum>
  <w:abstractNum w:abstractNumId="25">
    <w:nsid w:val="582126AE"/>
    <w:multiLevelType w:val="hybridMultilevel"/>
    <w:tmpl w:val="93CA41DE"/>
    <w:lvl w:ilvl="0" w:tplc="C2FA9DBC">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nsid w:val="5A8447FA"/>
    <w:multiLevelType w:val="hybridMultilevel"/>
    <w:tmpl w:val="F398CE4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5F34122B"/>
    <w:multiLevelType w:val="hybridMultilevel"/>
    <w:tmpl w:val="CCA6A42C"/>
    <w:lvl w:ilvl="0" w:tplc="222A2C34">
      <w:start w:val="1"/>
      <w:numFmt w:val="decimal"/>
      <w:lvlText w:val="%1."/>
      <w:lvlJc w:val="left"/>
      <w:pPr>
        <w:ind w:left="1900" w:hanging="360"/>
      </w:pPr>
      <w:rPr>
        <w:rFonts w:hint="default"/>
      </w:rPr>
    </w:lvl>
    <w:lvl w:ilvl="1" w:tplc="04090019" w:tentative="1">
      <w:start w:val="1"/>
      <w:numFmt w:val="lowerLetter"/>
      <w:lvlText w:val="%2."/>
      <w:lvlJc w:val="left"/>
      <w:pPr>
        <w:ind w:left="2620" w:hanging="360"/>
      </w:pPr>
    </w:lvl>
    <w:lvl w:ilvl="2" w:tplc="0409001B" w:tentative="1">
      <w:start w:val="1"/>
      <w:numFmt w:val="lowerRoman"/>
      <w:lvlText w:val="%3."/>
      <w:lvlJc w:val="right"/>
      <w:pPr>
        <w:ind w:left="3340" w:hanging="180"/>
      </w:pPr>
    </w:lvl>
    <w:lvl w:ilvl="3" w:tplc="0409000F" w:tentative="1">
      <w:start w:val="1"/>
      <w:numFmt w:val="decimal"/>
      <w:lvlText w:val="%4."/>
      <w:lvlJc w:val="left"/>
      <w:pPr>
        <w:ind w:left="4060" w:hanging="360"/>
      </w:pPr>
    </w:lvl>
    <w:lvl w:ilvl="4" w:tplc="04090019" w:tentative="1">
      <w:start w:val="1"/>
      <w:numFmt w:val="lowerLetter"/>
      <w:lvlText w:val="%5."/>
      <w:lvlJc w:val="left"/>
      <w:pPr>
        <w:ind w:left="4780" w:hanging="360"/>
      </w:pPr>
    </w:lvl>
    <w:lvl w:ilvl="5" w:tplc="0409001B" w:tentative="1">
      <w:start w:val="1"/>
      <w:numFmt w:val="lowerRoman"/>
      <w:lvlText w:val="%6."/>
      <w:lvlJc w:val="right"/>
      <w:pPr>
        <w:ind w:left="5500" w:hanging="180"/>
      </w:pPr>
    </w:lvl>
    <w:lvl w:ilvl="6" w:tplc="0409000F" w:tentative="1">
      <w:start w:val="1"/>
      <w:numFmt w:val="decimal"/>
      <w:lvlText w:val="%7."/>
      <w:lvlJc w:val="left"/>
      <w:pPr>
        <w:ind w:left="6220" w:hanging="360"/>
      </w:pPr>
    </w:lvl>
    <w:lvl w:ilvl="7" w:tplc="04090019" w:tentative="1">
      <w:start w:val="1"/>
      <w:numFmt w:val="lowerLetter"/>
      <w:lvlText w:val="%8."/>
      <w:lvlJc w:val="left"/>
      <w:pPr>
        <w:ind w:left="6940" w:hanging="360"/>
      </w:pPr>
    </w:lvl>
    <w:lvl w:ilvl="8" w:tplc="0409001B" w:tentative="1">
      <w:start w:val="1"/>
      <w:numFmt w:val="lowerRoman"/>
      <w:lvlText w:val="%9."/>
      <w:lvlJc w:val="right"/>
      <w:pPr>
        <w:ind w:left="7660" w:hanging="180"/>
      </w:pPr>
    </w:lvl>
  </w:abstractNum>
  <w:abstractNum w:abstractNumId="28">
    <w:nsid w:val="63EB0736"/>
    <w:multiLevelType w:val="hybridMultilevel"/>
    <w:tmpl w:val="8E280F5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nsid w:val="68903842"/>
    <w:multiLevelType w:val="hybridMultilevel"/>
    <w:tmpl w:val="1F46208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nsid w:val="69AE7BC6"/>
    <w:multiLevelType w:val="hybridMultilevel"/>
    <w:tmpl w:val="4216C908"/>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31">
    <w:nsid w:val="6A97641E"/>
    <w:multiLevelType w:val="hybridMultilevel"/>
    <w:tmpl w:val="55B431F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75C83934"/>
    <w:multiLevelType w:val="hybridMultilevel"/>
    <w:tmpl w:val="AB8466D2"/>
    <w:lvl w:ilvl="0" w:tplc="80C81868">
      <w:start w:val="1"/>
      <w:numFmt w:val="decimal"/>
      <w:lvlText w:val="%1."/>
      <w:lvlJc w:val="left"/>
      <w:pPr>
        <w:ind w:left="900" w:hanging="360"/>
      </w:pPr>
      <w:rPr>
        <w:rFonts w:eastAsiaTheme="minorHAnsi" w:hAnsiTheme="minorHAnsi" w:cstheme="minorBidi"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24"/>
  </w:num>
  <w:num w:numId="2">
    <w:abstractNumId w:val="19"/>
  </w:num>
  <w:num w:numId="3">
    <w:abstractNumId w:val="27"/>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6"/>
    </w:lvlOverride>
    <w:lvlOverride w:ilvl="6">
      <w:startOverride w:val="1"/>
    </w:lvlOverride>
    <w:lvlOverride w:ilvl="7">
      <w:startOverride w:val="1"/>
    </w:lvlOverride>
    <w:lvlOverride w:ilvl="8">
      <w:startOverride w:val="1"/>
    </w:lvlOverride>
  </w:num>
  <w:num w:numId="5">
    <w:abstractNumId w:val="8"/>
  </w:num>
  <w:num w:numId="6">
    <w:abstractNumId w:val="2"/>
  </w:num>
  <w:num w:numId="7">
    <w:abstractNumId w:val="4"/>
  </w:num>
  <w:num w:numId="8">
    <w:abstractNumId w:val="25"/>
  </w:num>
  <w:num w:numId="9">
    <w:abstractNumId w:val="7"/>
  </w:num>
  <w:num w:numId="10">
    <w:abstractNumId w:val="25"/>
  </w:num>
  <w:num w:numId="11">
    <w:abstractNumId w:val="10"/>
  </w:num>
  <w:num w:numId="12">
    <w:abstractNumId w:val="3"/>
  </w:num>
  <w:num w:numId="13">
    <w:abstractNumId w:val="11"/>
  </w:num>
  <w:num w:numId="14">
    <w:abstractNumId w:val="16"/>
  </w:num>
  <w:num w:numId="15">
    <w:abstractNumId w:val="23"/>
  </w:num>
  <w:num w:numId="16">
    <w:abstractNumId w:val="15"/>
  </w:num>
  <w:num w:numId="17">
    <w:abstractNumId w:val="6"/>
  </w:num>
  <w:num w:numId="18">
    <w:abstractNumId w:val="9"/>
  </w:num>
  <w:num w:numId="19">
    <w:abstractNumId w:val="31"/>
  </w:num>
  <w:num w:numId="20">
    <w:abstractNumId w:val="1"/>
  </w:num>
  <w:num w:numId="21">
    <w:abstractNumId w:val="13"/>
  </w:num>
  <w:num w:numId="22">
    <w:abstractNumId w:val="22"/>
  </w:num>
  <w:num w:numId="23">
    <w:abstractNumId w:val="0"/>
  </w:num>
  <w:num w:numId="24">
    <w:abstractNumId w:val="17"/>
  </w:num>
  <w:num w:numId="25">
    <w:abstractNumId w:val="5"/>
  </w:num>
  <w:num w:numId="26">
    <w:abstractNumId w:val="28"/>
  </w:num>
  <w:num w:numId="27">
    <w:abstractNumId w:val="21"/>
  </w:num>
  <w:num w:numId="28">
    <w:abstractNumId w:val="30"/>
  </w:num>
  <w:num w:numId="29">
    <w:abstractNumId w:val="26"/>
  </w:num>
  <w:num w:numId="30">
    <w:abstractNumId w:val="14"/>
  </w:num>
  <w:num w:numId="31">
    <w:abstractNumId w:val="32"/>
  </w:num>
  <w:num w:numId="32">
    <w:abstractNumId w:val="20"/>
  </w:num>
  <w:num w:numId="33">
    <w:abstractNumId w:val="12"/>
  </w:num>
  <w:num w:numId="34">
    <w:abstractNumId w:val="29"/>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trackRevisions/>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25D"/>
    <w:rsid w:val="00036840"/>
    <w:rsid w:val="000477F9"/>
    <w:rsid w:val="00075CCF"/>
    <w:rsid w:val="00083EE3"/>
    <w:rsid w:val="000C3B31"/>
    <w:rsid w:val="00116471"/>
    <w:rsid w:val="001376DF"/>
    <w:rsid w:val="001558A0"/>
    <w:rsid w:val="0016687A"/>
    <w:rsid w:val="001964BB"/>
    <w:rsid w:val="001B1695"/>
    <w:rsid w:val="001C7180"/>
    <w:rsid w:val="001D457C"/>
    <w:rsid w:val="001F2168"/>
    <w:rsid w:val="00200B2C"/>
    <w:rsid w:val="00205DDB"/>
    <w:rsid w:val="0025776A"/>
    <w:rsid w:val="00286D6C"/>
    <w:rsid w:val="002C2DD0"/>
    <w:rsid w:val="002D1BA4"/>
    <w:rsid w:val="002D5F6C"/>
    <w:rsid w:val="002F26EA"/>
    <w:rsid w:val="0030427D"/>
    <w:rsid w:val="00386CAE"/>
    <w:rsid w:val="003909D9"/>
    <w:rsid w:val="00392F54"/>
    <w:rsid w:val="00402232"/>
    <w:rsid w:val="00452E2C"/>
    <w:rsid w:val="00461646"/>
    <w:rsid w:val="00471FC5"/>
    <w:rsid w:val="00482E22"/>
    <w:rsid w:val="004954D0"/>
    <w:rsid w:val="004A4F3D"/>
    <w:rsid w:val="004A7EA5"/>
    <w:rsid w:val="004C5A58"/>
    <w:rsid w:val="00514566"/>
    <w:rsid w:val="00515B55"/>
    <w:rsid w:val="005624E5"/>
    <w:rsid w:val="00566FC6"/>
    <w:rsid w:val="00657ED2"/>
    <w:rsid w:val="006B5849"/>
    <w:rsid w:val="006D1945"/>
    <w:rsid w:val="006D3680"/>
    <w:rsid w:val="00785C90"/>
    <w:rsid w:val="007B0F4C"/>
    <w:rsid w:val="00804D1B"/>
    <w:rsid w:val="0082645A"/>
    <w:rsid w:val="00832280"/>
    <w:rsid w:val="008420F8"/>
    <w:rsid w:val="0086243C"/>
    <w:rsid w:val="008915F2"/>
    <w:rsid w:val="008D3561"/>
    <w:rsid w:val="009305EC"/>
    <w:rsid w:val="00A37FED"/>
    <w:rsid w:val="00AB1809"/>
    <w:rsid w:val="00B166CE"/>
    <w:rsid w:val="00B245B8"/>
    <w:rsid w:val="00B26C39"/>
    <w:rsid w:val="00B4625D"/>
    <w:rsid w:val="00B467EE"/>
    <w:rsid w:val="00B61554"/>
    <w:rsid w:val="00B94760"/>
    <w:rsid w:val="00BF4E58"/>
    <w:rsid w:val="00C068D1"/>
    <w:rsid w:val="00C135A3"/>
    <w:rsid w:val="00C43334"/>
    <w:rsid w:val="00CC2A9C"/>
    <w:rsid w:val="00CD0F79"/>
    <w:rsid w:val="00D17579"/>
    <w:rsid w:val="00D25572"/>
    <w:rsid w:val="00D4516E"/>
    <w:rsid w:val="00D51F60"/>
    <w:rsid w:val="00D62D47"/>
    <w:rsid w:val="00D70C79"/>
    <w:rsid w:val="00D7390A"/>
    <w:rsid w:val="00D76D35"/>
    <w:rsid w:val="00D96722"/>
    <w:rsid w:val="00DA5891"/>
    <w:rsid w:val="00DB1958"/>
    <w:rsid w:val="00E570A2"/>
    <w:rsid w:val="00E60481"/>
    <w:rsid w:val="00E65830"/>
    <w:rsid w:val="00E83C36"/>
    <w:rsid w:val="00E91932"/>
    <w:rsid w:val="00EB17AC"/>
    <w:rsid w:val="00EC3D5F"/>
    <w:rsid w:val="00EE0B97"/>
    <w:rsid w:val="00F204BB"/>
    <w:rsid w:val="00F22A2F"/>
    <w:rsid w:val="00F44C34"/>
    <w:rsid w:val="00FB003D"/>
    <w:rsid w:val="00FB36FC"/>
    <w:rsid w:val="00FF2A18"/>
    <w:rsid w:val="00FF38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34"/>
      <w:outlineLvl w:val="0"/>
    </w:pPr>
    <w:rPr>
      <w:rFonts w:ascii="Calibri" w:eastAsia="Calibri" w:hAnsi="Calibri"/>
      <w:sz w:val="32"/>
      <w:szCs w:val="32"/>
    </w:rPr>
  </w:style>
  <w:style w:type="paragraph" w:styleId="Heading2">
    <w:name w:val="heading 2"/>
    <w:basedOn w:val="Normal"/>
    <w:uiPriority w:val="1"/>
    <w:qFormat/>
    <w:pPr>
      <w:spacing w:before="39"/>
      <w:ind w:left="414" w:hanging="314"/>
      <w:outlineLvl w:val="1"/>
    </w:pPr>
    <w:rPr>
      <w:rFonts w:ascii="Calibri" w:eastAsia="Calibri" w:hAnsi="Calibri"/>
      <w:sz w:val="26"/>
      <w:szCs w:val="26"/>
    </w:rPr>
  </w:style>
  <w:style w:type="paragraph" w:styleId="Heading3">
    <w:name w:val="heading 3"/>
    <w:basedOn w:val="Normal"/>
    <w:uiPriority w:val="1"/>
    <w:qFormat/>
    <w:pPr>
      <w:ind w:left="100"/>
      <w:outlineLvl w:val="2"/>
    </w:pPr>
    <w:rPr>
      <w:rFonts w:ascii="Calibri" w:eastAsia="Calibri" w:hAnsi="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82"/>
      <w:ind w:left="299" w:hanging="199"/>
    </w:pPr>
    <w:rPr>
      <w:rFonts w:ascii="Calibri" w:eastAsia="Calibri" w:hAnsi="Calibri"/>
      <w:b/>
      <w:bCs/>
      <w:sz w:val="20"/>
      <w:szCs w:val="20"/>
    </w:rPr>
  </w:style>
  <w:style w:type="paragraph" w:styleId="TOC2">
    <w:name w:val="toc 2"/>
    <w:basedOn w:val="Normal"/>
    <w:uiPriority w:val="1"/>
    <w:qFormat/>
    <w:pPr>
      <w:spacing w:before="236"/>
      <w:ind w:left="628" w:hanging="288"/>
    </w:pPr>
    <w:rPr>
      <w:rFonts w:ascii="Calibri" w:eastAsia="Calibri" w:hAnsi="Calibri"/>
      <w:sz w:val="16"/>
      <w:szCs w:val="16"/>
    </w:rPr>
  </w:style>
  <w:style w:type="paragraph" w:styleId="TOC3">
    <w:name w:val="toc 3"/>
    <w:basedOn w:val="Normal"/>
    <w:uiPriority w:val="1"/>
    <w:qFormat/>
    <w:pPr>
      <w:spacing w:before="236"/>
      <w:ind w:left="628" w:hanging="288"/>
    </w:pPr>
    <w:rPr>
      <w:rFonts w:ascii="Calibri" w:eastAsia="Calibri" w:hAnsi="Calibri"/>
      <w:b/>
      <w:bCs/>
      <w:i/>
    </w:rPr>
  </w:style>
  <w:style w:type="paragraph" w:styleId="BodyText">
    <w:name w:val="Body Text"/>
    <w:basedOn w:val="Normal"/>
    <w:link w:val="BodyTextChar"/>
    <w:uiPriority w:val="1"/>
    <w:qFormat/>
    <w:pPr>
      <w:ind w:left="820"/>
    </w:pPr>
    <w:rPr>
      <w:rFonts w:ascii="Calibri" w:eastAsia="Calibri" w:hAnsi="Calibri"/>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B1958"/>
    <w:rPr>
      <w:rFonts w:ascii="Tahoma" w:hAnsi="Tahoma" w:cs="Tahoma"/>
      <w:sz w:val="16"/>
      <w:szCs w:val="16"/>
    </w:rPr>
  </w:style>
  <w:style w:type="character" w:customStyle="1" w:styleId="BalloonTextChar">
    <w:name w:val="Balloon Text Char"/>
    <w:basedOn w:val="DefaultParagraphFont"/>
    <w:link w:val="BalloonText"/>
    <w:uiPriority w:val="99"/>
    <w:semiHidden/>
    <w:rsid w:val="00DB1958"/>
    <w:rPr>
      <w:rFonts w:ascii="Tahoma" w:hAnsi="Tahoma" w:cs="Tahoma"/>
      <w:sz w:val="16"/>
      <w:szCs w:val="16"/>
    </w:rPr>
  </w:style>
  <w:style w:type="paragraph" w:styleId="Caption">
    <w:name w:val="caption"/>
    <w:basedOn w:val="Normal"/>
    <w:next w:val="Normal"/>
    <w:uiPriority w:val="35"/>
    <w:unhideWhenUsed/>
    <w:qFormat/>
    <w:rsid w:val="001D457C"/>
    <w:pPr>
      <w:spacing w:after="200"/>
    </w:pPr>
    <w:rPr>
      <w:b/>
      <w:bCs/>
      <w:color w:val="4F81BD" w:themeColor="accent1"/>
      <w:sz w:val="18"/>
      <w:szCs w:val="18"/>
    </w:rPr>
  </w:style>
  <w:style w:type="character" w:styleId="Hyperlink">
    <w:name w:val="Hyperlink"/>
    <w:basedOn w:val="DefaultParagraphFont"/>
    <w:uiPriority w:val="99"/>
    <w:unhideWhenUsed/>
    <w:rsid w:val="00D7390A"/>
    <w:rPr>
      <w:color w:val="0000FF" w:themeColor="hyperlink"/>
      <w:u w:val="single"/>
    </w:rPr>
  </w:style>
  <w:style w:type="paragraph" w:styleId="Header">
    <w:name w:val="header"/>
    <w:basedOn w:val="Normal"/>
    <w:link w:val="HeaderChar"/>
    <w:uiPriority w:val="99"/>
    <w:unhideWhenUsed/>
    <w:rsid w:val="00DA5891"/>
    <w:pPr>
      <w:tabs>
        <w:tab w:val="center" w:pos="4680"/>
        <w:tab w:val="right" w:pos="9360"/>
      </w:tabs>
    </w:pPr>
  </w:style>
  <w:style w:type="character" w:customStyle="1" w:styleId="HeaderChar">
    <w:name w:val="Header Char"/>
    <w:basedOn w:val="DefaultParagraphFont"/>
    <w:link w:val="Header"/>
    <w:uiPriority w:val="99"/>
    <w:rsid w:val="00DA5891"/>
  </w:style>
  <w:style w:type="paragraph" w:styleId="Footer">
    <w:name w:val="footer"/>
    <w:basedOn w:val="Normal"/>
    <w:link w:val="FooterChar"/>
    <w:uiPriority w:val="99"/>
    <w:unhideWhenUsed/>
    <w:rsid w:val="00DA5891"/>
    <w:pPr>
      <w:tabs>
        <w:tab w:val="center" w:pos="4680"/>
        <w:tab w:val="right" w:pos="9360"/>
      </w:tabs>
    </w:pPr>
  </w:style>
  <w:style w:type="character" w:customStyle="1" w:styleId="FooterChar">
    <w:name w:val="Footer Char"/>
    <w:basedOn w:val="DefaultParagraphFont"/>
    <w:link w:val="Footer"/>
    <w:uiPriority w:val="99"/>
    <w:rsid w:val="00DA5891"/>
  </w:style>
  <w:style w:type="paragraph" w:customStyle="1" w:styleId="Default">
    <w:name w:val="Default"/>
    <w:rsid w:val="000C3B31"/>
    <w:pPr>
      <w:widowControl/>
      <w:autoSpaceDE w:val="0"/>
      <w:autoSpaceDN w:val="0"/>
      <w:adjustRightInd w:val="0"/>
    </w:pPr>
    <w:rPr>
      <w:rFonts w:ascii="Calibri" w:hAnsi="Calibri" w:cs="Calibri"/>
      <w:color w:val="000000"/>
      <w:sz w:val="24"/>
      <w:szCs w:val="24"/>
    </w:rPr>
  </w:style>
  <w:style w:type="paragraph" w:styleId="TOCHeading">
    <w:name w:val="TOC Heading"/>
    <w:basedOn w:val="Heading1"/>
    <w:next w:val="Normal"/>
    <w:uiPriority w:val="39"/>
    <w:semiHidden/>
    <w:unhideWhenUsed/>
    <w:qFormat/>
    <w:rsid w:val="00083EE3"/>
    <w:pPr>
      <w:keepNext/>
      <w:keepLines/>
      <w:spacing w:before="480"/>
      <w:outlineLvl w:val="9"/>
    </w:pPr>
    <w:rPr>
      <w:rFonts w:asciiTheme="majorHAnsi" w:eastAsiaTheme="majorEastAsia" w:hAnsiTheme="majorHAnsi" w:cstheme="majorBidi"/>
      <w:b/>
      <w:bCs/>
      <w:color w:val="365F91" w:themeColor="accent1" w:themeShade="BF"/>
      <w:sz w:val="28"/>
      <w:szCs w:val="28"/>
    </w:rPr>
  </w:style>
  <w:style w:type="character" w:customStyle="1" w:styleId="BodyTextChar">
    <w:name w:val="Body Text Char"/>
    <w:basedOn w:val="DefaultParagraphFont"/>
    <w:link w:val="BodyText"/>
    <w:uiPriority w:val="1"/>
    <w:rsid w:val="00083EE3"/>
    <w:rPr>
      <w:rFonts w:ascii="Calibri" w:eastAsia="Calibri" w:hAnsi="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34"/>
      <w:outlineLvl w:val="0"/>
    </w:pPr>
    <w:rPr>
      <w:rFonts w:ascii="Calibri" w:eastAsia="Calibri" w:hAnsi="Calibri"/>
      <w:sz w:val="32"/>
      <w:szCs w:val="32"/>
    </w:rPr>
  </w:style>
  <w:style w:type="paragraph" w:styleId="Heading2">
    <w:name w:val="heading 2"/>
    <w:basedOn w:val="Normal"/>
    <w:uiPriority w:val="1"/>
    <w:qFormat/>
    <w:pPr>
      <w:spacing w:before="39"/>
      <w:ind w:left="414" w:hanging="314"/>
      <w:outlineLvl w:val="1"/>
    </w:pPr>
    <w:rPr>
      <w:rFonts w:ascii="Calibri" w:eastAsia="Calibri" w:hAnsi="Calibri"/>
      <w:sz w:val="26"/>
      <w:szCs w:val="26"/>
    </w:rPr>
  </w:style>
  <w:style w:type="paragraph" w:styleId="Heading3">
    <w:name w:val="heading 3"/>
    <w:basedOn w:val="Normal"/>
    <w:uiPriority w:val="1"/>
    <w:qFormat/>
    <w:pPr>
      <w:ind w:left="100"/>
      <w:outlineLvl w:val="2"/>
    </w:pPr>
    <w:rPr>
      <w:rFonts w:ascii="Calibri" w:eastAsia="Calibri" w:hAnsi="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82"/>
      <w:ind w:left="299" w:hanging="199"/>
    </w:pPr>
    <w:rPr>
      <w:rFonts w:ascii="Calibri" w:eastAsia="Calibri" w:hAnsi="Calibri"/>
      <w:b/>
      <w:bCs/>
      <w:sz w:val="20"/>
      <w:szCs w:val="20"/>
    </w:rPr>
  </w:style>
  <w:style w:type="paragraph" w:styleId="TOC2">
    <w:name w:val="toc 2"/>
    <w:basedOn w:val="Normal"/>
    <w:uiPriority w:val="1"/>
    <w:qFormat/>
    <w:pPr>
      <w:spacing w:before="236"/>
      <w:ind w:left="628" w:hanging="288"/>
    </w:pPr>
    <w:rPr>
      <w:rFonts w:ascii="Calibri" w:eastAsia="Calibri" w:hAnsi="Calibri"/>
      <w:sz w:val="16"/>
      <w:szCs w:val="16"/>
    </w:rPr>
  </w:style>
  <w:style w:type="paragraph" w:styleId="TOC3">
    <w:name w:val="toc 3"/>
    <w:basedOn w:val="Normal"/>
    <w:uiPriority w:val="1"/>
    <w:qFormat/>
    <w:pPr>
      <w:spacing w:before="236"/>
      <w:ind w:left="628" w:hanging="288"/>
    </w:pPr>
    <w:rPr>
      <w:rFonts w:ascii="Calibri" w:eastAsia="Calibri" w:hAnsi="Calibri"/>
      <w:b/>
      <w:bCs/>
      <w:i/>
    </w:rPr>
  </w:style>
  <w:style w:type="paragraph" w:styleId="BodyText">
    <w:name w:val="Body Text"/>
    <w:basedOn w:val="Normal"/>
    <w:link w:val="BodyTextChar"/>
    <w:uiPriority w:val="1"/>
    <w:qFormat/>
    <w:pPr>
      <w:ind w:left="820"/>
    </w:pPr>
    <w:rPr>
      <w:rFonts w:ascii="Calibri" w:eastAsia="Calibri" w:hAnsi="Calibri"/>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B1958"/>
    <w:rPr>
      <w:rFonts w:ascii="Tahoma" w:hAnsi="Tahoma" w:cs="Tahoma"/>
      <w:sz w:val="16"/>
      <w:szCs w:val="16"/>
    </w:rPr>
  </w:style>
  <w:style w:type="character" w:customStyle="1" w:styleId="BalloonTextChar">
    <w:name w:val="Balloon Text Char"/>
    <w:basedOn w:val="DefaultParagraphFont"/>
    <w:link w:val="BalloonText"/>
    <w:uiPriority w:val="99"/>
    <w:semiHidden/>
    <w:rsid w:val="00DB1958"/>
    <w:rPr>
      <w:rFonts w:ascii="Tahoma" w:hAnsi="Tahoma" w:cs="Tahoma"/>
      <w:sz w:val="16"/>
      <w:szCs w:val="16"/>
    </w:rPr>
  </w:style>
  <w:style w:type="paragraph" w:styleId="Caption">
    <w:name w:val="caption"/>
    <w:basedOn w:val="Normal"/>
    <w:next w:val="Normal"/>
    <w:uiPriority w:val="35"/>
    <w:unhideWhenUsed/>
    <w:qFormat/>
    <w:rsid w:val="001D457C"/>
    <w:pPr>
      <w:spacing w:after="200"/>
    </w:pPr>
    <w:rPr>
      <w:b/>
      <w:bCs/>
      <w:color w:val="4F81BD" w:themeColor="accent1"/>
      <w:sz w:val="18"/>
      <w:szCs w:val="18"/>
    </w:rPr>
  </w:style>
  <w:style w:type="character" w:styleId="Hyperlink">
    <w:name w:val="Hyperlink"/>
    <w:basedOn w:val="DefaultParagraphFont"/>
    <w:uiPriority w:val="99"/>
    <w:unhideWhenUsed/>
    <w:rsid w:val="00D7390A"/>
    <w:rPr>
      <w:color w:val="0000FF" w:themeColor="hyperlink"/>
      <w:u w:val="single"/>
    </w:rPr>
  </w:style>
  <w:style w:type="paragraph" w:styleId="Header">
    <w:name w:val="header"/>
    <w:basedOn w:val="Normal"/>
    <w:link w:val="HeaderChar"/>
    <w:uiPriority w:val="99"/>
    <w:unhideWhenUsed/>
    <w:rsid w:val="00DA5891"/>
    <w:pPr>
      <w:tabs>
        <w:tab w:val="center" w:pos="4680"/>
        <w:tab w:val="right" w:pos="9360"/>
      </w:tabs>
    </w:pPr>
  </w:style>
  <w:style w:type="character" w:customStyle="1" w:styleId="HeaderChar">
    <w:name w:val="Header Char"/>
    <w:basedOn w:val="DefaultParagraphFont"/>
    <w:link w:val="Header"/>
    <w:uiPriority w:val="99"/>
    <w:rsid w:val="00DA5891"/>
  </w:style>
  <w:style w:type="paragraph" w:styleId="Footer">
    <w:name w:val="footer"/>
    <w:basedOn w:val="Normal"/>
    <w:link w:val="FooterChar"/>
    <w:uiPriority w:val="99"/>
    <w:unhideWhenUsed/>
    <w:rsid w:val="00DA5891"/>
    <w:pPr>
      <w:tabs>
        <w:tab w:val="center" w:pos="4680"/>
        <w:tab w:val="right" w:pos="9360"/>
      </w:tabs>
    </w:pPr>
  </w:style>
  <w:style w:type="character" w:customStyle="1" w:styleId="FooterChar">
    <w:name w:val="Footer Char"/>
    <w:basedOn w:val="DefaultParagraphFont"/>
    <w:link w:val="Footer"/>
    <w:uiPriority w:val="99"/>
    <w:rsid w:val="00DA5891"/>
  </w:style>
  <w:style w:type="paragraph" w:customStyle="1" w:styleId="Default">
    <w:name w:val="Default"/>
    <w:rsid w:val="000C3B31"/>
    <w:pPr>
      <w:widowControl/>
      <w:autoSpaceDE w:val="0"/>
      <w:autoSpaceDN w:val="0"/>
      <w:adjustRightInd w:val="0"/>
    </w:pPr>
    <w:rPr>
      <w:rFonts w:ascii="Calibri" w:hAnsi="Calibri" w:cs="Calibri"/>
      <w:color w:val="000000"/>
      <w:sz w:val="24"/>
      <w:szCs w:val="24"/>
    </w:rPr>
  </w:style>
  <w:style w:type="paragraph" w:styleId="TOCHeading">
    <w:name w:val="TOC Heading"/>
    <w:basedOn w:val="Heading1"/>
    <w:next w:val="Normal"/>
    <w:uiPriority w:val="39"/>
    <w:semiHidden/>
    <w:unhideWhenUsed/>
    <w:qFormat/>
    <w:rsid w:val="00083EE3"/>
    <w:pPr>
      <w:keepNext/>
      <w:keepLines/>
      <w:spacing w:before="480"/>
      <w:outlineLvl w:val="9"/>
    </w:pPr>
    <w:rPr>
      <w:rFonts w:asciiTheme="majorHAnsi" w:eastAsiaTheme="majorEastAsia" w:hAnsiTheme="majorHAnsi" w:cstheme="majorBidi"/>
      <w:b/>
      <w:bCs/>
      <w:color w:val="365F91" w:themeColor="accent1" w:themeShade="BF"/>
      <w:sz w:val="28"/>
      <w:szCs w:val="28"/>
    </w:rPr>
  </w:style>
  <w:style w:type="character" w:customStyle="1" w:styleId="BodyTextChar">
    <w:name w:val="Body Text Char"/>
    <w:basedOn w:val="DefaultParagraphFont"/>
    <w:link w:val="BodyText"/>
    <w:uiPriority w:val="1"/>
    <w:rsid w:val="00083EE3"/>
    <w:rPr>
      <w:rFonts w:ascii="Calibri" w:eastAsia="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05070">
      <w:bodyDiv w:val="1"/>
      <w:marLeft w:val="0"/>
      <w:marRight w:val="0"/>
      <w:marTop w:val="0"/>
      <w:marBottom w:val="0"/>
      <w:divBdr>
        <w:top w:val="none" w:sz="0" w:space="0" w:color="auto"/>
        <w:left w:val="none" w:sz="0" w:space="0" w:color="auto"/>
        <w:bottom w:val="none" w:sz="0" w:space="0" w:color="auto"/>
        <w:right w:val="none" w:sz="0" w:space="0" w:color="auto"/>
      </w:divBdr>
    </w:div>
    <w:div w:id="72968438">
      <w:bodyDiv w:val="1"/>
      <w:marLeft w:val="0"/>
      <w:marRight w:val="0"/>
      <w:marTop w:val="0"/>
      <w:marBottom w:val="0"/>
      <w:divBdr>
        <w:top w:val="none" w:sz="0" w:space="0" w:color="auto"/>
        <w:left w:val="none" w:sz="0" w:space="0" w:color="auto"/>
        <w:bottom w:val="none" w:sz="0" w:space="0" w:color="auto"/>
        <w:right w:val="none" w:sz="0" w:space="0" w:color="auto"/>
      </w:divBdr>
    </w:div>
    <w:div w:id="161244976">
      <w:bodyDiv w:val="1"/>
      <w:marLeft w:val="0"/>
      <w:marRight w:val="0"/>
      <w:marTop w:val="0"/>
      <w:marBottom w:val="0"/>
      <w:divBdr>
        <w:top w:val="none" w:sz="0" w:space="0" w:color="auto"/>
        <w:left w:val="none" w:sz="0" w:space="0" w:color="auto"/>
        <w:bottom w:val="none" w:sz="0" w:space="0" w:color="auto"/>
        <w:right w:val="none" w:sz="0" w:space="0" w:color="auto"/>
      </w:divBdr>
    </w:div>
    <w:div w:id="192035775">
      <w:bodyDiv w:val="1"/>
      <w:marLeft w:val="0"/>
      <w:marRight w:val="0"/>
      <w:marTop w:val="0"/>
      <w:marBottom w:val="0"/>
      <w:divBdr>
        <w:top w:val="none" w:sz="0" w:space="0" w:color="auto"/>
        <w:left w:val="none" w:sz="0" w:space="0" w:color="auto"/>
        <w:bottom w:val="none" w:sz="0" w:space="0" w:color="auto"/>
        <w:right w:val="none" w:sz="0" w:space="0" w:color="auto"/>
      </w:divBdr>
    </w:div>
    <w:div w:id="239952839">
      <w:bodyDiv w:val="1"/>
      <w:marLeft w:val="0"/>
      <w:marRight w:val="0"/>
      <w:marTop w:val="0"/>
      <w:marBottom w:val="0"/>
      <w:divBdr>
        <w:top w:val="none" w:sz="0" w:space="0" w:color="auto"/>
        <w:left w:val="none" w:sz="0" w:space="0" w:color="auto"/>
        <w:bottom w:val="none" w:sz="0" w:space="0" w:color="auto"/>
        <w:right w:val="none" w:sz="0" w:space="0" w:color="auto"/>
      </w:divBdr>
    </w:div>
    <w:div w:id="1423255580">
      <w:bodyDiv w:val="1"/>
      <w:marLeft w:val="0"/>
      <w:marRight w:val="0"/>
      <w:marTop w:val="0"/>
      <w:marBottom w:val="0"/>
      <w:divBdr>
        <w:top w:val="none" w:sz="0" w:space="0" w:color="auto"/>
        <w:left w:val="none" w:sz="0" w:space="0" w:color="auto"/>
        <w:bottom w:val="none" w:sz="0" w:space="0" w:color="auto"/>
        <w:right w:val="none" w:sz="0" w:space="0" w:color="auto"/>
      </w:divBdr>
    </w:div>
    <w:div w:id="1691223927">
      <w:bodyDiv w:val="1"/>
      <w:marLeft w:val="0"/>
      <w:marRight w:val="0"/>
      <w:marTop w:val="0"/>
      <w:marBottom w:val="0"/>
      <w:divBdr>
        <w:top w:val="none" w:sz="0" w:space="0" w:color="auto"/>
        <w:left w:val="none" w:sz="0" w:space="0" w:color="auto"/>
        <w:bottom w:val="none" w:sz="0" w:space="0" w:color="auto"/>
        <w:right w:val="none" w:sz="0" w:space="0" w:color="auto"/>
      </w:divBdr>
    </w:div>
    <w:div w:id="1876383385">
      <w:bodyDiv w:val="1"/>
      <w:marLeft w:val="0"/>
      <w:marRight w:val="0"/>
      <w:marTop w:val="0"/>
      <w:marBottom w:val="0"/>
      <w:divBdr>
        <w:top w:val="none" w:sz="0" w:space="0" w:color="auto"/>
        <w:left w:val="none" w:sz="0" w:space="0" w:color="auto"/>
        <w:bottom w:val="none" w:sz="0" w:space="0" w:color="auto"/>
        <w:right w:val="none" w:sz="0" w:space="0" w:color="auto"/>
      </w:divBdr>
    </w:div>
    <w:div w:id="2095786065">
      <w:bodyDiv w:val="1"/>
      <w:marLeft w:val="0"/>
      <w:marRight w:val="0"/>
      <w:marTop w:val="0"/>
      <w:marBottom w:val="0"/>
      <w:divBdr>
        <w:top w:val="none" w:sz="0" w:space="0" w:color="auto"/>
        <w:left w:val="none" w:sz="0" w:space="0" w:color="auto"/>
        <w:bottom w:val="none" w:sz="0" w:space="0" w:color="auto"/>
        <w:right w:val="none" w:sz="0" w:space="0" w:color="auto"/>
      </w:divBdr>
    </w:div>
    <w:div w:id="2112506985">
      <w:bodyDiv w:val="1"/>
      <w:marLeft w:val="0"/>
      <w:marRight w:val="0"/>
      <w:marTop w:val="0"/>
      <w:marBottom w:val="0"/>
      <w:divBdr>
        <w:top w:val="none" w:sz="0" w:space="0" w:color="auto"/>
        <w:left w:val="none" w:sz="0" w:space="0" w:color="auto"/>
        <w:bottom w:val="none" w:sz="0" w:space="0" w:color="auto"/>
        <w:right w:val="none" w:sz="0" w:space="0" w:color="auto"/>
      </w:divBdr>
    </w:div>
    <w:div w:id="21445377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2777</Words>
  <Characters>15830</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Terrain Project Narrative</vt:lpstr>
    </vt:vector>
  </TitlesOfParts>
  <Company>Stantec Consulting Ltd.</Company>
  <LinksUpToDate>false</LinksUpToDate>
  <CharactersWithSpaces>18570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Terrain Project Narrative</dc:title>
  <dc:creator>ebaldwin</dc:creator>
  <cp:lastModifiedBy>Huffines, James</cp:lastModifiedBy>
  <cp:revision>3</cp:revision>
  <cp:lastPrinted>2015-10-30T13:54:00Z</cp:lastPrinted>
  <dcterms:created xsi:type="dcterms:W3CDTF">2015-10-30T17:19:00Z</dcterms:created>
  <dcterms:modified xsi:type="dcterms:W3CDTF">2015-10-30T17:19:00Z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2012-11-14T00:00:00Z</vt:filetime>
  </property>
  <property fmtid="{D5CDD505-2E9C-101B-9397-08002B2CF9AE}" pid="3" name="LastSaved">
    <vt:filetime>2015-01-21T00:00:00Z</vt:filetime>
  </property>
</Properties>
</file>