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243A6" w14:textId="6E1BB920" w:rsidR="00B0173C" w:rsidRPr="004316F8" w:rsidRDefault="004374BB">
      <w:pPr>
        <w:pStyle w:val="NoSpacing"/>
        <w:rPr>
          <w:rFonts w:ascii="Arial" w:hAnsi="Arial"/>
        </w:rPr>
      </w:pPr>
      <w:r w:rsidRPr="004316F8">
        <w:rPr>
          <w:rFonts w:ascii="Arial" w:hAnsi="Arial" w:cs="Arial"/>
          <w:b/>
        </w:rPr>
        <w:t>GOES-R ABI Fact Sheet Band 1</w:t>
      </w:r>
      <w:r w:rsidR="00430E06" w:rsidRPr="004316F8">
        <w:rPr>
          <w:rFonts w:ascii="Arial" w:hAnsi="Arial" w:cs="Arial"/>
          <w:b/>
        </w:rPr>
        <w:t>5</w:t>
      </w:r>
      <w:r w:rsidR="0098258B">
        <w:rPr>
          <w:rFonts w:ascii="Arial" w:hAnsi="Arial" w:cs="Arial"/>
          <w:b/>
        </w:rPr>
        <w:t xml:space="preserve"> (“dirty”</w:t>
      </w:r>
      <w:r w:rsidRPr="004316F8">
        <w:rPr>
          <w:rFonts w:ascii="Arial" w:hAnsi="Arial" w:cs="Arial"/>
          <w:b/>
        </w:rPr>
        <w:t xml:space="preserve"> </w:t>
      </w:r>
      <w:r w:rsidR="00072988" w:rsidRPr="004316F8">
        <w:rPr>
          <w:rFonts w:ascii="Arial" w:hAnsi="Arial" w:cs="Arial"/>
          <w:b/>
        </w:rPr>
        <w:t>longwave</w:t>
      </w:r>
      <w:r w:rsidRPr="004316F8">
        <w:rPr>
          <w:rFonts w:ascii="Arial" w:hAnsi="Arial" w:cs="Arial"/>
          <w:b/>
        </w:rPr>
        <w:t xml:space="preserve"> infrared </w:t>
      </w:r>
      <w:r w:rsidR="00072988" w:rsidRPr="004316F8">
        <w:rPr>
          <w:rFonts w:ascii="Arial" w:hAnsi="Arial" w:cs="Arial"/>
          <w:b/>
        </w:rPr>
        <w:t xml:space="preserve">window </w:t>
      </w:r>
      <w:r w:rsidRPr="004316F8">
        <w:rPr>
          <w:rFonts w:ascii="Arial" w:hAnsi="Arial" w:cs="Arial"/>
          <w:b/>
        </w:rPr>
        <w:t>band)</w:t>
      </w:r>
      <w:r w:rsidRPr="004316F8">
        <w:rPr>
          <w:rFonts w:ascii="Arial" w:hAnsi="Arial" w:cs="Arial"/>
          <w:b/>
        </w:rPr>
        <w:br/>
      </w:r>
    </w:p>
    <w:p w14:paraId="645A1064" w14:textId="77777777" w:rsidR="00B0173C" w:rsidRPr="004316F8" w:rsidRDefault="004374BB">
      <w:pPr>
        <w:pStyle w:val="NoSpacing"/>
        <w:rPr>
          <w:rFonts w:ascii="Arial" w:hAnsi="Arial"/>
        </w:rPr>
      </w:pPr>
      <w:r w:rsidRPr="004316F8">
        <w:rPr>
          <w:rFonts w:ascii="Arial" w:hAnsi="Arial" w:cs="Arial"/>
          <w:i/>
        </w:rPr>
        <w:t>The “need to know” Advanced Baseline Imager reference guide for the NWS forecaster</w:t>
      </w:r>
    </w:p>
    <w:p w14:paraId="6E33CB67" w14:textId="77777777" w:rsidR="00B0173C" w:rsidRPr="004316F8" w:rsidRDefault="00B0173C">
      <w:pPr>
        <w:pStyle w:val="NoSpacing"/>
        <w:rPr>
          <w:rFonts w:ascii="Arial" w:hAnsi="Arial"/>
        </w:rPr>
      </w:pPr>
    </w:p>
    <w:p w14:paraId="540F3104" w14:textId="77777777" w:rsidR="00B0173C" w:rsidRPr="004316F8" w:rsidRDefault="004374BB">
      <w:pPr>
        <w:pStyle w:val="NoSpacing"/>
        <w:rPr>
          <w:rFonts w:ascii="Arial" w:hAnsi="Arial"/>
        </w:rPr>
      </w:pPr>
      <w:r w:rsidRPr="004316F8">
        <w:rPr>
          <w:rFonts w:ascii="Arial" w:hAnsi="Arial" w:cs="Arial"/>
          <w:b/>
        </w:rPr>
        <w:t>Front page – Maintain general layout</w:t>
      </w:r>
    </w:p>
    <w:p w14:paraId="65D8575E" w14:textId="77777777" w:rsidR="00B0173C" w:rsidRPr="004316F8" w:rsidRDefault="00B0173C">
      <w:pPr>
        <w:pStyle w:val="NoSpacing"/>
        <w:rPr>
          <w:rFonts w:ascii="Arial" w:hAnsi="Arial"/>
        </w:rPr>
      </w:pPr>
    </w:p>
    <w:p w14:paraId="379CA716" w14:textId="77777777" w:rsidR="00B0173C" w:rsidRPr="004316F8" w:rsidRDefault="004374BB">
      <w:pPr>
        <w:pStyle w:val="NoSpacing"/>
        <w:rPr>
          <w:rFonts w:ascii="Arial" w:hAnsi="Arial"/>
        </w:rPr>
      </w:pPr>
      <w:r w:rsidRPr="004316F8">
        <w:rPr>
          <w:rStyle w:val="A0"/>
          <w:rFonts w:ascii="Arial" w:hAnsi="Arial" w:cs="Arial"/>
          <w:color w:val="00000A"/>
        </w:rPr>
        <w:t>No changes needed to header banner (GOES-R satellite); title as above</w:t>
      </w:r>
      <w:r w:rsidRPr="004316F8">
        <w:rPr>
          <w:rStyle w:val="A0"/>
          <w:rFonts w:ascii="Arial" w:hAnsi="Arial" w:cs="Arial"/>
          <w:color w:val="00000A"/>
        </w:rPr>
        <w:br/>
      </w:r>
    </w:p>
    <w:p w14:paraId="0FC2CD17" w14:textId="77777777" w:rsidR="00B0173C" w:rsidRPr="004316F8" w:rsidRDefault="004374BB">
      <w:pPr>
        <w:pStyle w:val="NoSpacing"/>
        <w:rPr>
          <w:rFonts w:ascii="Arial" w:hAnsi="Arial"/>
        </w:rPr>
      </w:pPr>
      <w:r w:rsidRPr="004316F8">
        <w:rPr>
          <w:rFonts w:ascii="Arial" w:hAnsi="Arial"/>
          <w:noProof/>
        </w:rPr>
        <w:drawing>
          <wp:inline distT="0" distB="0" distL="0" distR="0" wp14:anchorId="40C48FCB" wp14:editId="4FCD307E">
            <wp:extent cx="3238500" cy="2428875"/>
            <wp:effectExtent l="0" t="0" r="0" b="9525"/>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238500" cy="2428875"/>
                    </a:xfrm>
                    <a:prstGeom prst="rect">
                      <a:avLst/>
                    </a:prstGeom>
                    <a:noFill/>
                    <a:ln w="9525">
                      <a:noFill/>
                      <a:miter lim="800000"/>
                      <a:headEnd/>
                      <a:tailEnd/>
                    </a:ln>
                  </pic:spPr>
                </pic:pic>
              </a:graphicData>
            </a:graphic>
          </wp:inline>
        </w:drawing>
      </w:r>
    </w:p>
    <w:p w14:paraId="3F429384" w14:textId="77777777" w:rsidR="00B0173C" w:rsidRPr="004316F8" w:rsidRDefault="00B0173C">
      <w:pPr>
        <w:pStyle w:val="NoSpacing"/>
        <w:rPr>
          <w:rFonts w:ascii="Arial" w:hAnsi="Arial"/>
        </w:rPr>
      </w:pPr>
    </w:p>
    <w:p w14:paraId="78221693" w14:textId="77777777" w:rsidR="00B0173C" w:rsidRPr="004316F8" w:rsidRDefault="004374BB">
      <w:pPr>
        <w:pStyle w:val="NoSpacing"/>
        <w:rPr>
          <w:rFonts w:ascii="Arial" w:hAnsi="Arial"/>
        </w:rPr>
      </w:pPr>
      <w:r w:rsidRPr="004316F8">
        <w:rPr>
          <w:rStyle w:val="A0"/>
          <w:rFonts w:ascii="Arial" w:hAnsi="Arial" w:cs="Arial"/>
          <w:color w:val="00000A"/>
          <w:shd w:val="clear" w:color="auto" w:fill="FFFF00"/>
        </w:rPr>
        <w:t xml:space="preserve">[Please crop out the </w:t>
      </w:r>
      <w:proofErr w:type="spellStart"/>
      <w:r w:rsidRPr="004316F8">
        <w:rPr>
          <w:rStyle w:val="A0"/>
          <w:rFonts w:ascii="Arial" w:hAnsi="Arial" w:cs="Arial"/>
          <w:color w:val="00000A"/>
          <w:shd w:val="clear" w:color="auto" w:fill="FFFF00"/>
        </w:rPr>
        <w:t>colorbar</w:t>
      </w:r>
      <w:proofErr w:type="spellEnd"/>
      <w:r w:rsidRPr="004316F8">
        <w:rPr>
          <w:rStyle w:val="A0"/>
          <w:rFonts w:ascii="Arial" w:hAnsi="Arial" w:cs="Arial"/>
          <w:color w:val="00000A"/>
          <w:shd w:val="clear" w:color="auto" w:fill="FFFF00"/>
        </w:rPr>
        <w:t>.]</w:t>
      </w:r>
    </w:p>
    <w:p w14:paraId="4EC90D9F" w14:textId="77777777" w:rsidR="00B0173C" w:rsidRPr="004316F8" w:rsidRDefault="00B0173C">
      <w:pPr>
        <w:pStyle w:val="NoSpacing"/>
        <w:rPr>
          <w:rFonts w:ascii="Arial" w:hAnsi="Arial"/>
        </w:rPr>
      </w:pPr>
    </w:p>
    <w:p w14:paraId="121C6F4C" w14:textId="77777777" w:rsidR="00B0173C" w:rsidRPr="004316F8" w:rsidRDefault="004374BB">
      <w:pPr>
        <w:pStyle w:val="NoSpacing"/>
        <w:rPr>
          <w:rFonts w:ascii="Arial" w:hAnsi="Arial"/>
        </w:rPr>
      </w:pPr>
      <w:r w:rsidRPr="004316F8">
        <w:rPr>
          <w:rStyle w:val="A0"/>
          <w:rFonts w:ascii="Arial" w:hAnsi="Arial" w:cs="Arial"/>
          <w:color w:val="00000A"/>
        </w:rPr>
        <w:t xml:space="preserve">Above:  The Advanced Himawari Imager (AHI) </w:t>
      </w:r>
      <w:r w:rsidR="00430E06" w:rsidRPr="004316F8">
        <w:rPr>
          <w:rStyle w:val="A0"/>
          <w:rFonts w:ascii="Arial" w:hAnsi="Arial" w:cs="Arial"/>
          <w:color w:val="00000A"/>
        </w:rPr>
        <w:t>1</w:t>
      </w:r>
      <w:r w:rsidR="00072988" w:rsidRPr="004316F8">
        <w:rPr>
          <w:rStyle w:val="A0"/>
          <w:rFonts w:ascii="Arial" w:hAnsi="Arial" w:cs="Arial"/>
          <w:color w:val="00000A"/>
        </w:rPr>
        <w:t>2</w:t>
      </w:r>
      <w:r w:rsidR="00430E06" w:rsidRPr="004316F8">
        <w:rPr>
          <w:rStyle w:val="A0"/>
          <w:rFonts w:ascii="Arial" w:hAnsi="Arial" w:cs="Arial"/>
          <w:color w:val="00000A"/>
        </w:rPr>
        <w:t>.4</w:t>
      </w:r>
      <w:r w:rsidRPr="004316F8">
        <w:rPr>
          <w:rStyle w:val="A0"/>
          <w:rFonts w:ascii="Arial" w:hAnsi="Arial" w:cs="Arial"/>
          <w:color w:val="00000A"/>
        </w:rPr>
        <w:t xml:space="preserve"> </w:t>
      </w:r>
      <w:proofErr w:type="spellStart"/>
      <w:r w:rsidRPr="004316F8">
        <w:rPr>
          <w:rFonts w:ascii="Arial" w:hAnsi="Arial" w:cs="Arial"/>
        </w:rPr>
        <w:t>μm</w:t>
      </w:r>
      <w:proofErr w:type="spellEnd"/>
      <w:r w:rsidR="00FA4393" w:rsidRPr="004316F8">
        <w:rPr>
          <w:rStyle w:val="A0"/>
          <w:rFonts w:ascii="Arial" w:hAnsi="Arial" w:cs="Arial"/>
          <w:color w:val="00000A"/>
        </w:rPr>
        <w:t xml:space="preserve"> </w:t>
      </w:r>
      <w:r w:rsidRPr="004316F8">
        <w:rPr>
          <w:rStyle w:val="A0"/>
          <w:rFonts w:ascii="Arial" w:hAnsi="Arial" w:cs="Arial"/>
          <w:color w:val="00000A"/>
        </w:rPr>
        <w:t xml:space="preserve">band image for Typhoon </w:t>
      </w:r>
      <w:proofErr w:type="spellStart"/>
      <w:r w:rsidRPr="004316F8">
        <w:rPr>
          <w:rStyle w:val="A0"/>
          <w:rFonts w:ascii="Arial" w:hAnsi="Arial" w:cs="Arial"/>
          <w:color w:val="00000A"/>
        </w:rPr>
        <w:t>Maysak</w:t>
      </w:r>
      <w:proofErr w:type="spellEnd"/>
      <w:r w:rsidRPr="004316F8">
        <w:rPr>
          <w:rStyle w:val="A0"/>
          <w:rFonts w:ascii="Arial" w:hAnsi="Arial" w:cs="Arial"/>
          <w:color w:val="00000A"/>
        </w:rPr>
        <w:t xml:space="preserve"> </w:t>
      </w:r>
      <w:r w:rsidR="00FA4393" w:rsidRPr="004316F8">
        <w:rPr>
          <w:rStyle w:val="A0"/>
          <w:rFonts w:ascii="Arial" w:hAnsi="Arial" w:cs="Arial"/>
          <w:color w:val="00000A"/>
        </w:rPr>
        <w:t xml:space="preserve">from March 31, 2015, at 6 UTC. </w:t>
      </w:r>
      <w:r w:rsidRPr="004316F8">
        <w:rPr>
          <w:rStyle w:val="A0"/>
          <w:rFonts w:ascii="Arial" w:hAnsi="Arial" w:cs="Arial"/>
          <w:color w:val="00000A"/>
        </w:rPr>
        <w:t>Credit: CIMSS and JMA</w:t>
      </w:r>
    </w:p>
    <w:p w14:paraId="67E6649D" w14:textId="77777777" w:rsidR="00B0173C" w:rsidRPr="004316F8" w:rsidRDefault="00B0173C">
      <w:pPr>
        <w:pStyle w:val="NoSpacing"/>
        <w:rPr>
          <w:rFonts w:ascii="Arial" w:hAnsi="Arial"/>
        </w:rPr>
      </w:pPr>
    </w:p>
    <w:p w14:paraId="0CAEC91C" w14:textId="77777777" w:rsidR="00B0173C" w:rsidRPr="004316F8" w:rsidRDefault="004374BB">
      <w:pPr>
        <w:pStyle w:val="NoSpacing"/>
        <w:rPr>
          <w:rFonts w:ascii="Arial" w:hAnsi="Arial"/>
        </w:rPr>
      </w:pPr>
      <w:r w:rsidRPr="004316F8">
        <w:rPr>
          <w:rFonts w:ascii="Arial" w:hAnsi="Arial" w:cs="Arial"/>
          <w:b/>
        </w:rPr>
        <w:t>In a nutshell</w:t>
      </w:r>
    </w:p>
    <w:p w14:paraId="2865E421" w14:textId="77777777" w:rsidR="00B0173C" w:rsidRPr="004316F8" w:rsidRDefault="00B0173C">
      <w:pPr>
        <w:pStyle w:val="NoSpacing"/>
        <w:rPr>
          <w:rFonts w:ascii="Arial" w:hAnsi="Arial"/>
        </w:rPr>
      </w:pPr>
    </w:p>
    <w:p w14:paraId="67ED9F3A" w14:textId="77777777" w:rsidR="00B0173C" w:rsidRPr="004316F8" w:rsidRDefault="00430E06">
      <w:pPr>
        <w:pStyle w:val="NoSpacing"/>
        <w:rPr>
          <w:rFonts w:ascii="Arial" w:hAnsi="Arial"/>
        </w:rPr>
      </w:pPr>
      <w:r w:rsidRPr="004316F8">
        <w:rPr>
          <w:rFonts w:ascii="Arial" w:hAnsi="Arial" w:cs="Arial"/>
        </w:rPr>
        <w:t>GOES-R ABI Band 15</w:t>
      </w:r>
      <w:r w:rsidR="004374BB" w:rsidRPr="004316F8">
        <w:rPr>
          <w:rFonts w:ascii="Arial" w:hAnsi="Arial" w:cs="Arial"/>
        </w:rPr>
        <w:t xml:space="preserve"> (approximately </w:t>
      </w:r>
      <w:r w:rsidR="00072988" w:rsidRPr="004316F8">
        <w:rPr>
          <w:rFonts w:ascii="Arial" w:hAnsi="Arial" w:cs="Arial"/>
        </w:rPr>
        <w:t>12</w:t>
      </w:r>
      <w:r w:rsidRPr="004316F8">
        <w:rPr>
          <w:rFonts w:ascii="Arial" w:hAnsi="Arial" w:cs="Arial"/>
        </w:rPr>
        <w:t>.3</w:t>
      </w:r>
      <w:r w:rsidR="004374BB" w:rsidRPr="004316F8">
        <w:rPr>
          <w:rFonts w:ascii="Arial" w:hAnsi="Arial" w:cs="Arial"/>
        </w:rPr>
        <w:t xml:space="preserve"> </w:t>
      </w:r>
      <w:proofErr w:type="spellStart"/>
      <w:r w:rsidR="004374BB" w:rsidRPr="004316F8">
        <w:rPr>
          <w:rFonts w:ascii="Arial" w:hAnsi="Arial" w:cs="Arial"/>
        </w:rPr>
        <w:t>μm</w:t>
      </w:r>
      <w:proofErr w:type="spellEnd"/>
      <w:r w:rsidR="004374BB" w:rsidRPr="004316F8">
        <w:rPr>
          <w:rFonts w:ascii="Arial" w:hAnsi="Arial" w:cs="Arial"/>
        </w:rPr>
        <w:t xml:space="preserve"> central, </w:t>
      </w:r>
      <w:r w:rsidR="00072988" w:rsidRPr="004316F8">
        <w:rPr>
          <w:rFonts w:ascii="Arial" w:hAnsi="Arial" w:cs="Arial"/>
        </w:rPr>
        <w:t>1</w:t>
      </w:r>
      <w:r w:rsidRPr="004316F8">
        <w:rPr>
          <w:rFonts w:ascii="Arial" w:hAnsi="Arial" w:cs="Arial"/>
        </w:rPr>
        <w:t>1</w:t>
      </w:r>
      <w:r w:rsidR="00072988" w:rsidRPr="004316F8">
        <w:rPr>
          <w:rFonts w:ascii="Arial" w:hAnsi="Arial" w:cs="Arial"/>
        </w:rPr>
        <w:t>.8</w:t>
      </w:r>
      <w:r w:rsidR="004374BB" w:rsidRPr="004316F8">
        <w:rPr>
          <w:rFonts w:ascii="Arial" w:hAnsi="Arial" w:cs="Arial"/>
        </w:rPr>
        <w:t xml:space="preserve"> </w:t>
      </w:r>
      <w:proofErr w:type="spellStart"/>
      <w:r w:rsidR="004374BB" w:rsidRPr="004316F8">
        <w:rPr>
          <w:rFonts w:ascii="Arial" w:hAnsi="Arial" w:cs="Arial"/>
        </w:rPr>
        <w:t>μm</w:t>
      </w:r>
      <w:proofErr w:type="spellEnd"/>
      <w:r w:rsidR="004374BB" w:rsidRPr="004316F8">
        <w:rPr>
          <w:rFonts w:ascii="Arial" w:hAnsi="Arial" w:cs="Arial"/>
        </w:rPr>
        <w:t xml:space="preserve"> to </w:t>
      </w:r>
      <w:r w:rsidR="00072988" w:rsidRPr="004316F8">
        <w:rPr>
          <w:rFonts w:ascii="Arial" w:hAnsi="Arial" w:cs="Arial"/>
        </w:rPr>
        <w:t>1</w:t>
      </w:r>
      <w:r w:rsidRPr="004316F8">
        <w:rPr>
          <w:rFonts w:ascii="Arial" w:hAnsi="Arial" w:cs="Arial"/>
        </w:rPr>
        <w:t>2</w:t>
      </w:r>
      <w:r w:rsidR="00072988" w:rsidRPr="004316F8">
        <w:rPr>
          <w:rFonts w:ascii="Arial" w:hAnsi="Arial" w:cs="Arial"/>
        </w:rPr>
        <w:t>.</w:t>
      </w:r>
      <w:r w:rsidRPr="004316F8">
        <w:rPr>
          <w:rFonts w:ascii="Arial" w:hAnsi="Arial" w:cs="Arial"/>
        </w:rPr>
        <w:t>8</w:t>
      </w:r>
      <w:r w:rsidR="004374BB" w:rsidRPr="004316F8">
        <w:rPr>
          <w:rFonts w:ascii="Arial" w:hAnsi="Arial" w:cs="Arial"/>
        </w:rPr>
        <w:t xml:space="preserve"> </w:t>
      </w:r>
      <w:proofErr w:type="spellStart"/>
      <w:r w:rsidR="004374BB" w:rsidRPr="004316F8">
        <w:rPr>
          <w:rFonts w:ascii="Arial" w:hAnsi="Arial" w:cs="Arial"/>
        </w:rPr>
        <w:t>μm</w:t>
      </w:r>
      <w:proofErr w:type="spellEnd"/>
      <w:r w:rsidR="004374BB" w:rsidRPr="004316F8">
        <w:rPr>
          <w:rFonts w:ascii="Arial" w:hAnsi="Arial" w:cs="Arial"/>
        </w:rPr>
        <w:t>)</w:t>
      </w:r>
    </w:p>
    <w:p w14:paraId="22025AB9" w14:textId="77777777" w:rsidR="00B0173C" w:rsidRPr="004316F8" w:rsidRDefault="00B0173C">
      <w:pPr>
        <w:pStyle w:val="NoSpacing"/>
        <w:rPr>
          <w:rFonts w:ascii="Arial" w:hAnsi="Arial"/>
        </w:rPr>
      </w:pPr>
    </w:p>
    <w:p w14:paraId="4F5F3F33" w14:textId="20AA7C94" w:rsidR="00B0173C" w:rsidRPr="004316F8" w:rsidRDefault="00FF038B">
      <w:pPr>
        <w:pStyle w:val="NoSpacing"/>
        <w:rPr>
          <w:rFonts w:ascii="Arial" w:hAnsi="Arial"/>
          <w:color w:val="808080" w:themeColor="background1" w:themeShade="80"/>
        </w:rPr>
      </w:pPr>
      <w:r>
        <w:rPr>
          <w:rFonts w:ascii="Arial" w:hAnsi="Arial" w:cs="Arial"/>
        </w:rPr>
        <w:t>S</w:t>
      </w:r>
      <w:r w:rsidR="004374BB" w:rsidRPr="004316F8">
        <w:rPr>
          <w:rFonts w:ascii="Arial" w:hAnsi="Arial" w:cs="Arial"/>
        </w:rPr>
        <w:t xml:space="preserve">imilar to </w:t>
      </w:r>
      <w:r>
        <w:rPr>
          <w:rFonts w:ascii="Arial" w:hAnsi="Arial" w:cs="Arial"/>
        </w:rPr>
        <w:t xml:space="preserve">MODIS Band 32, </w:t>
      </w:r>
      <w:r w:rsidR="00FA4393" w:rsidRPr="004316F8">
        <w:rPr>
          <w:rFonts w:ascii="Arial" w:hAnsi="Arial" w:cs="Arial"/>
        </w:rPr>
        <w:t xml:space="preserve">SEVIRI Band 10, </w:t>
      </w:r>
      <w:r w:rsidR="004374BB" w:rsidRPr="004316F8">
        <w:rPr>
          <w:rFonts w:ascii="Arial" w:hAnsi="Arial" w:cs="Arial"/>
        </w:rPr>
        <w:t>AHI Band 1</w:t>
      </w:r>
      <w:r w:rsidR="00C02451" w:rsidRPr="004316F8">
        <w:rPr>
          <w:rFonts w:ascii="Arial" w:hAnsi="Arial" w:cs="Arial"/>
        </w:rPr>
        <w:t>5</w:t>
      </w:r>
      <w:r w:rsidR="00347BDF">
        <w:rPr>
          <w:rFonts w:ascii="Arial" w:hAnsi="Arial" w:cs="Arial"/>
        </w:rPr>
        <w:t xml:space="preserve">, </w:t>
      </w:r>
      <w:r>
        <w:rPr>
          <w:rFonts w:ascii="Arial" w:hAnsi="Arial" w:cs="Arial"/>
        </w:rPr>
        <w:t xml:space="preserve">Suomi NPP </w:t>
      </w:r>
      <w:r w:rsidR="00347BDF">
        <w:rPr>
          <w:rFonts w:ascii="Arial" w:hAnsi="Arial" w:cs="Arial"/>
        </w:rPr>
        <w:t>VIIRS Band M16</w:t>
      </w:r>
    </w:p>
    <w:p w14:paraId="1408791F" w14:textId="77777777" w:rsidR="00B0173C" w:rsidRPr="004316F8" w:rsidRDefault="00B0173C">
      <w:pPr>
        <w:pStyle w:val="NoSpacing"/>
        <w:rPr>
          <w:rFonts w:ascii="Arial" w:hAnsi="Arial"/>
        </w:rPr>
      </w:pPr>
    </w:p>
    <w:p w14:paraId="241B5BD3" w14:textId="77777777" w:rsidR="00B0173C" w:rsidRPr="004316F8" w:rsidRDefault="004374BB">
      <w:pPr>
        <w:pStyle w:val="NoSpacing"/>
        <w:rPr>
          <w:rFonts w:ascii="Arial" w:hAnsi="Arial"/>
        </w:rPr>
      </w:pPr>
      <w:r w:rsidRPr="004316F8">
        <w:rPr>
          <w:rFonts w:ascii="Arial" w:hAnsi="Arial" w:cs="Arial"/>
        </w:rPr>
        <w:t xml:space="preserve">Available on current GOES </w:t>
      </w:r>
      <w:r w:rsidR="00FA4393" w:rsidRPr="004316F8">
        <w:rPr>
          <w:rFonts w:ascii="Arial" w:hAnsi="Arial" w:cs="Arial"/>
        </w:rPr>
        <w:t>sounder</w:t>
      </w:r>
    </w:p>
    <w:p w14:paraId="489E8505" w14:textId="77777777" w:rsidR="00B0173C" w:rsidRPr="004316F8" w:rsidRDefault="00B0173C">
      <w:pPr>
        <w:pStyle w:val="NoSpacing"/>
        <w:rPr>
          <w:rFonts w:ascii="Arial" w:hAnsi="Arial"/>
        </w:rPr>
      </w:pPr>
    </w:p>
    <w:p w14:paraId="0461E2B8" w14:textId="0E5118C7" w:rsidR="00B0173C" w:rsidRPr="004316F8" w:rsidRDefault="004374BB">
      <w:pPr>
        <w:pStyle w:val="NoSpacing"/>
        <w:rPr>
          <w:rFonts w:ascii="Arial" w:hAnsi="Arial"/>
        </w:rPr>
      </w:pPr>
      <w:r w:rsidRPr="004316F8">
        <w:rPr>
          <w:rFonts w:ascii="Arial" w:hAnsi="Arial" w:cs="Arial"/>
        </w:rPr>
        <w:t xml:space="preserve">Nickname: </w:t>
      </w:r>
      <w:r w:rsidR="00430E06" w:rsidRPr="004316F8">
        <w:rPr>
          <w:rFonts w:ascii="Arial" w:hAnsi="Arial" w:cs="Arial"/>
        </w:rPr>
        <w:t>“Dirty” longwave</w:t>
      </w:r>
      <w:r w:rsidR="0098258B">
        <w:rPr>
          <w:rFonts w:ascii="Arial" w:hAnsi="Arial" w:cs="Arial"/>
        </w:rPr>
        <w:t xml:space="preserve"> </w:t>
      </w:r>
      <w:r w:rsidRPr="004316F8">
        <w:rPr>
          <w:rFonts w:ascii="Arial" w:hAnsi="Arial" w:cs="Arial"/>
        </w:rPr>
        <w:t>infrared</w:t>
      </w:r>
      <w:r w:rsidR="0098258B">
        <w:rPr>
          <w:rFonts w:ascii="Arial" w:hAnsi="Arial" w:cs="Arial"/>
        </w:rPr>
        <w:t xml:space="preserve"> window</w:t>
      </w:r>
      <w:r w:rsidRPr="004316F8">
        <w:rPr>
          <w:rFonts w:ascii="Arial" w:hAnsi="Arial" w:cs="Arial"/>
        </w:rPr>
        <w:t xml:space="preserve"> band</w:t>
      </w:r>
    </w:p>
    <w:p w14:paraId="3A434E6A" w14:textId="77777777" w:rsidR="00B0173C" w:rsidRPr="004316F8" w:rsidRDefault="00B0173C">
      <w:pPr>
        <w:pStyle w:val="NoSpacing"/>
        <w:rPr>
          <w:rFonts w:ascii="Arial" w:hAnsi="Arial"/>
        </w:rPr>
      </w:pPr>
    </w:p>
    <w:p w14:paraId="4323FA5F" w14:textId="77777777" w:rsidR="00B0173C" w:rsidRPr="004316F8" w:rsidRDefault="004374BB">
      <w:pPr>
        <w:pStyle w:val="NoSpacing"/>
        <w:rPr>
          <w:rFonts w:ascii="Arial" w:hAnsi="Arial"/>
        </w:rPr>
      </w:pPr>
      <w:r w:rsidRPr="004316F8">
        <w:rPr>
          <w:rFonts w:ascii="Arial" w:hAnsi="Arial" w:cs="Arial"/>
        </w:rPr>
        <w:t xml:space="preserve">Availability: Both </w:t>
      </w:r>
      <w:r w:rsidR="00FA4393" w:rsidRPr="004316F8">
        <w:rPr>
          <w:rFonts w:ascii="Arial" w:hAnsi="Arial" w:cs="Arial"/>
        </w:rPr>
        <w:t>d</w:t>
      </w:r>
      <w:r w:rsidRPr="004316F8">
        <w:rPr>
          <w:rFonts w:ascii="Arial" w:hAnsi="Arial" w:cs="Arial"/>
        </w:rPr>
        <w:t xml:space="preserve">ay and </w:t>
      </w:r>
      <w:r w:rsidR="00FA4393" w:rsidRPr="004316F8">
        <w:rPr>
          <w:rFonts w:ascii="Arial" w:hAnsi="Arial" w:cs="Arial"/>
        </w:rPr>
        <w:t>n</w:t>
      </w:r>
      <w:r w:rsidRPr="004316F8">
        <w:rPr>
          <w:rFonts w:ascii="Arial" w:hAnsi="Arial" w:cs="Arial"/>
        </w:rPr>
        <w:t>ight</w:t>
      </w:r>
    </w:p>
    <w:p w14:paraId="5648DB63" w14:textId="77777777" w:rsidR="00B0173C" w:rsidRPr="004316F8" w:rsidRDefault="00B0173C">
      <w:pPr>
        <w:pStyle w:val="NoSpacing"/>
        <w:rPr>
          <w:rFonts w:ascii="Arial" w:hAnsi="Arial"/>
        </w:rPr>
      </w:pPr>
    </w:p>
    <w:p w14:paraId="44154CBE" w14:textId="77777777" w:rsidR="00B0173C" w:rsidRPr="004316F8" w:rsidRDefault="004374BB">
      <w:pPr>
        <w:pStyle w:val="NoSpacing"/>
        <w:rPr>
          <w:rFonts w:ascii="Arial" w:hAnsi="Arial"/>
        </w:rPr>
      </w:pPr>
      <w:r w:rsidRPr="004316F8">
        <w:rPr>
          <w:rFonts w:ascii="Arial" w:hAnsi="Arial" w:cs="Arial"/>
        </w:rPr>
        <w:t xml:space="preserve">Primary purpose: </w:t>
      </w:r>
      <w:r w:rsidR="00FA4393" w:rsidRPr="004316F8">
        <w:rPr>
          <w:rFonts w:ascii="Arial" w:hAnsi="Arial" w:cs="Arial"/>
        </w:rPr>
        <w:t>Clouds</w:t>
      </w:r>
      <w:r w:rsidR="00072988" w:rsidRPr="004316F8">
        <w:rPr>
          <w:rFonts w:ascii="Arial" w:hAnsi="Arial" w:cs="Arial"/>
        </w:rPr>
        <w:t xml:space="preserve"> </w:t>
      </w:r>
    </w:p>
    <w:p w14:paraId="002DDE75" w14:textId="77777777" w:rsidR="00B0173C" w:rsidRPr="004316F8" w:rsidRDefault="00B0173C">
      <w:pPr>
        <w:pStyle w:val="NoSpacing"/>
        <w:rPr>
          <w:rFonts w:ascii="Arial" w:hAnsi="Arial"/>
        </w:rPr>
      </w:pPr>
    </w:p>
    <w:p w14:paraId="7ABBE247" w14:textId="77777777" w:rsidR="00B0173C" w:rsidRPr="004316F8" w:rsidRDefault="00FA4393">
      <w:pPr>
        <w:pStyle w:val="NoSpacing"/>
        <w:rPr>
          <w:rFonts w:ascii="Arial" w:hAnsi="Arial"/>
        </w:rPr>
      </w:pPr>
      <w:r w:rsidRPr="004316F8">
        <w:rPr>
          <w:rFonts w:ascii="Arial" w:hAnsi="Arial" w:cs="Arial"/>
        </w:rPr>
        <w:t>Uses similar to: GOES-R ABI Bands 11, 14, and 15</w:t>
      </w:r>
      <w:r w:rsidR="004374BB" w:rsidRPr="004316F8">
        <w:rPr>
          <w:rFonts w:ascii="Arial" w:hAnsi="Arial" w:cs="Arial"/>
        </w:rPr>
        <w:br/>
      </w:r>
    </w:p>
    <w:p w14:paraId="14E4AB58" w14:textId="77777777" w:rsidR="00B0173C" w:rsidRPr="004316F8" w:rsidRDefault="004374BB">
      <w:pPr>
        <w:pStyle w:val="NoSpacing"/>
        <w:rPr>
          <w:rFonts w:ascii="Arial" w:hAnsi="Arial"/>
        </w:rPr>
      </w:pPr>
      <w:r w:rsidRPr="004316F8">
        <w:rPr>
          <w:rStyle w:val="A0"/>
          <w:rFonts w:ascii="Arial" w:hAnsi="Arial" w:cs="Arial"/>
          <w:b/>
          <w:color w:val="00000A"/>
        </w:rPr>
        <w:t>“Core” front text and image</w:t>
      </w:r>
      <w:r w:rsidRPr="004316F8">
        <w:rPr>
          <w:rStyle w:val="A0"/>
          <w:rFonts w:ascii="Arial" w:hAnsi="Arial" w:cs="Arial"/>
          <w:b/>
          <w:color w:val="00000A"/>
        </w:rPr>
        <w:br/>
      </w:r>
    </w:p>
    <w:p w14:paraId="238DFFE6" w14:textId="702A1D9A" w:rsidR="00B0173C" w:rsidRPr="004316F8" w:rsidRDefault="004E1541" w:rsidP="00FF038B">
      <w:pPr>
        <w:autoSpaceDE w:val="0"/>
        <w:spacing w:line="240" w:lineRule="auto"/>
        <w:rPr>
          <w:rFonts w:ascii="Arial" w:hAnsi="Arial" w:cs="Arial"/>
        </w:rPr>
      </w:pPr>
      <w:r w:rsidRPr="004316F8">
        <w:rPr>
          <w:rFonts w:ascii="Arial" w:hAnsi="Arial" w:cs="Arial"/>
        </w:rPr>
        <w:t xml:space="preserve">The 12.3 µm, or </w:t>
      </w:r>
      <w:proofErr w:type="spellStart"/>
      <w:r w:rsidR="004316F8">
        <w:rPr>
          <w:rFonts w:ascii="Arial" w:hAnsi="Arial" w:cs="Arial"/>
          <w:color w:val="000000"/>
        </w:rPr>
        <w:t>longwave</w:t>
      </w:r>
      <w:proofErr w:type="spellEnd"/>
      <w:r w:rsidR="004316F8">
        <w:rPr>
          <w:rFonts w:ascii="Arial" w:hAnsi="Arial" w:cs="Arial"/>
          <w:color w:val="000000"/>
        </w:rPr>
        <w:t xml:space="preserve"> infrared “dirty” window </w:t>
      </w:r>
      <w:r w:rsidRPr="004316F8">
        <w:rPr>
          <w:rFonts w:ascii="Arial" w:hAnsi="Arial" w:cs="Arial"/>
        </w:rPr>
        <w:t>band offers nearly continuous monitoring for numerous applications,</w:t>
      </w:r>
      <w:r w:rsidR="004316F8">
        <w:rPr>
          <w:rFonts w:ascii="Arial" w:hAnsi="Arial" w:cs="Arial"/>
        </w:rPr>
        <w:t xml:space="preserve"> though usually through a split window difference with a cleaner window channel.</w:t>
      </w:r>
      <w:r w:rsidRPr="004316F8">
        <w:rPr>
          <w:rFonts w:ascii="Arial" w:hAnsi="Arial" w:cs="Arial"/>
        </w:rPr>
        <w:t xml:space="preserve"> </w:t>
      </w:r>
      <w:r w:rsidR="004316F8">
        <w:rPr>
          <w:rFonts w:ascii="Arial" w:hAnsi="Arial" w:cs="Arial"/>
        </w:rPr>
        <w:t xml:space="preserve">These differences can better estimate </w:t>
      </w:r>
      <w:r w:rsidRPr="004316F8">
        <w:rPr>
          <w:rFonts w:ascii="Arial" w:hAnsi="Arial" w:cs="Arial"/>
        </w:rPr>
        <w:t>low-level moisture, volcanic ash,</w:t>
      </w:r>
      <w:r w:rsidR="00FB5A93">
        <w:rPr>
          <w:rFonts w:ascii="Arial" w:hAnsi="Arial" w:cs="Arial"/>
        </w:rPr>
        <w:t xml:space="preserve"> airborne dust/sand,</w:t>
      </w:r>
      <w:r w:rsidRPr="004316F8">
        <w:rPr>
          <w:rFonts w:ascii="Arial" w:hAnsi="Arial" w:cs="Arial"/>
        </w:rPr>
        <w:t xml:space="preserve"> sea surface temperature</w:t>
      </w:r>
      <w:r w:rsidR="00FB5A93">
        <w:rPr>
          <w:rFonts w:ascii="Arial" w:hAnsi="Arial" w:cs="Arial"/>
        </w:rPr>
        <w:t>, and cloud particle size. For example, m</w:t>
      </w:r>
      <w:r w:rsidR="004316F8">
        <w:rPr>
          <w:rFonts w:ascii="Arial" w:hAnsi="Arial" w:cs="Arial"/>
        </w:rPr>
        <w:t>id</w:t>
      </w:r>
      <w:r w:rsidRPr="004316F8">
        <w:rPr>
          <w:rFonts w:ascii="Arial" w:hAnsi="Arial" w:cs="Arial"/>
        </w:rPr>
        <w:t>-</w:t>
      </w:r>
      <w:r w:rsidR="004316F8">
        <w:rPr>
          <w:rFonts w:ascii="Arial" w:hAnsi="Arial" w:cs="Arial"/>
        </w:rPr>
        <w:t>tropospheric</w:t>
      </w:r>
      <w:r w:rsidRPr="004316F8">
        <w:rPr>
          <w:rFonts w:ascii="Arial" w:hAnsi="Arial" w:cs="Arial"/>
        </w:rPr>
        <w:t xml:space="preserve"> </w:t>
      </w:r>
      <w:r w:rsidR="004316F8">
        <w:rPr>
          <w:rFonts w:ascii="Arial" w:hAnsi="Arial" w:cs="Arial"/>
        </w:rPr>
        <w:t xml:space="preserve">dust </w:t>
      </w:r>
      <w:r w:rsidR="004316F8">
        <w:rPr>
          <w:rFonts w:ascii="Arial" w:hAnsi="Arial" w:cs="Arial"/>
        </w:rPr>
        <w:lastRenderedPageBreak/>
        <w:t xml:space="preserve">originating in the Sahara Desert is detectable with the </w:t>
      </w:r>
      <w:r w:rsidR="004316F8" w:rsidRPr="004316F8">
        <w:rPr>
          <w:rFonts w:ascii="Arial" w:hAnsi="Arial" w:cs="Arial"/>
        </w:rPr>
        <w:t>12.3 µm</w:t>
      </w:r>
      <w:r w:rsidR="004316F8">
        <w:rPr>
          <w:rFonts w:ascii="Arial" w:hAnsi="Arial" w:cs="Arial"/>
        </w:rPr>
        <w:t xml:space="preserve"> band. Identifying dust</w:t>
      </w:r>
      <w:r w:rsidRPr="004316F8">
        <w:rPr>
          <w:rFonts w:ascii="Arial" w:hAnsi="Arial" w:cs="Arial"/>
        </w:rPr>
        <w:t xml:space="preserve"> can be useful in </w:t>
      </w:r>
      <w:r w:rsidR="004316F8">
        <w:rPr>
          <w:rFonts w:ascii="Arial" w:hAnsi="Arial" w:cs="Arial"/>
        </w:rPr>
        <w:t xml:space="preserve">assessing where </w:t>
      </w:r>
      <w:r w:rsidRPr="004316F8">
        <w:rPr>
          <w:rFonts w:ascii="Arial" w:hAnsi="Arial" w:cs="Arial"/>
        </w:rPr>
        <w:t>the Atlantic basin</w:t>
      </w:r>
      <w:r w:rsidR="004316F8">
        <w:rPr>
          <w:rFonts w:ascii="Arial" w:hAnsi="Arial" w:cs="Arial"/>
        </w:rPr>
        <w:t xml:space="preserve"> is unlikely to support mature tropical cyclones</w:t>
      </w:r>
      <w:r w:rsidRPr="004316F8">
        <w:rPr>
          <w:rFonts w:ascii="Arial" w:hAnsi="Arial" w:cs="Arial"/>
        </w:rPr>
        <w:t xml:space="preserve">. </w:t>
      </w:r>
      <w:r w:rsidR="004316F8">
        <w:rPr>
          <w:rFonts w:ascii="Arial" w:hAnsi="Arial" w:cs="Arial"/>
        </w:rPr>
        <w:t>Furthermore,</w:t>
      </w:r>
      <w:r w:rsidR="004374BB" w:rsidRPr="004316F8">
        <w:rPr>
          <w:rFonts w:ascii="Arial" w:hAnsi="Arial" w:cs="Arial"/>
        </w:rPr>
        <w:t xml:space="preserve"> </w:t>
      </w:r>
      <w:r w:rsidR="004316F8">
        <w:rPr>
          <w:rFonts w:ascii="Arial" w:hAnsi="Arial" w:cs="Arial"/>
        </w:rPr>
        <w:t>this band is a major component of the “air mass RGB composite”</w:t>
      </w:r>
      <w:r w:rsidR="004374BB" w:rsidRPr="004316F8">
        <w:rPr>
          <w:rFonts w:ascii="Arial" w:hAnsi="Arial" w:cs="Arial"/>
        </w:rPr>
        <w:t xml:space="preserve"> and the </w:t>
      </w:r>
      <w:r w:rsidR="004316F8">
        <w:rPr>
          <w:rFonts w:ascii="Arial" w:hAnsi="Arial" w:cs="Arial"/>
        </w:rPr>
        <w:t>prospective</w:t>
      </w:r>
      <w:r w:rsidR="004374BB" w:rsidRPr="004316F8">
        <w:rPr>
          <w:rFonts w:ascii="Arial" w:hAnsi="Arial" w:cs="Arial"/>
        </w:rPr>
        <w:t xml:space="preserve"> total column ozone product. </w:t>
      </w:r>
      <w:r w:rsidR="004374BB" w:rsidRPr="004316F8">
        <w:rPr>
          <w:rStyle w:val="A0"/>
          <w:rFonts w:ascii="Arial" w:hAnsi="Arial" w:cs="Arial"/>
          <w:color w:val="00000A"/>
        </w:rPr>
        <w:t>Source: Schmit et al., 2005 in BAMS, and the ABI Weather Event Simulator (WES) Guide by CIMSS</w:t>
      </w:r>
    </w:p>
    <w:p w14:paraId="199EE57C" w14:textId="77777777" w:rsidR="00B0173C" w:rsidRPr="004316F8" w:rsidRDefault="004671E9">
      <w:pPr>
        <w:pStyle w:val="NoSpacing"/>
        <w:rPr>
          <w:rFonts w:ascii="Arial" w:hAnsi="Arial"/>
        </w:rPr>
      </w:pPr>
      <w:r w:rsidRPr="004316F8">
        <w:rPr>
          <w:rFonts w:ascii="Arial" w:hAnsi="Arial"/>
          <w:noProof/>
        </w:rPr>
        <w:drawing>
          <wp:inline distT="0" distB="0" distL="0" distR="0" wp14:anchorId="0DCA3222" wp14:editId="20F20C75">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_FACTSHEETB15_B13_MINUS_B15_GRAY_GREEN_LIGHTER.GIF"/>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FD69218" w14:textId="0FA75C64" w:rsidR="00976FA8" w:rsidRPr="004316F8" w:rsidRDefault="00062CF4">
      <w:pPr>
        <w:pStyle w:val="wp-caption-text"/>
        <w:rPr>
          <w:rFonts w:ascii="Arial" w:hAnsi="Arial" w:cs="Arial"/>
          <w:sz w:val="22"/>
          <w:szCs w:val="22"/>
        </w:rPr>
      </w:pPr>
      <w:r w:rsidRPr="004316F8">
        <w:rPr>
          <w:rFonts w:ascii="Arial" w:hAnsi="Arial" w:cs="Arial"/>
          <w:sz w:val="22"/>
          <w:szCs w:val="22"/>
        </w:rPr>
        <w:t>This s</w:t>
      </w:r>
      <w:r w:rsidR="004671E9" w:rsidRPr="004316F8">
        <w:rPr>
          <w:rFonts w:ascii="Arial" w:hAnsi="Arial" w:cs="Arial"/>
          <w:sz w:val="22"/>
          <w:szCs w:val="22"/>
        </w:rPr>
        <w:t xml:space="preserve">imple </w:t>
      </w:r>
      <w:r w:rsidRPr="004316F8">
        <w:rPr>
          <w:rFonts w:ascii="Arial" w:hAnsi="Arial" w:cs="Arial"/>
          <w:sz w:val="22"/>
          <w:szCs w:val="22"/>
        </w:rPr>
        <w:t>s</w:t>
      </w:r>
      <w:r w:rsidR="004671E9" w:rsidRPr="004316F8">
        <w:rPr>
          <w:rFonts w:ascii="Arial" w:hAnsi="Arial" w:cs="Arial"/>
          <w:sz w:val="22"/>
          <w:szCs w:val="22"/>
        </w:rPr>
        <w:t xml:space="preserve">plit </w:t>
      </w:r>
      <w:r w:rsidRPr="004316F8">
        <w:rPr>
          <w:rFonts w:ascii="Arial" w:hAnsi="Arial" w:cs="Arial"/>
          <w:sz w:val="22"/>
          <w:szCs w:val="22"/>
        </w:rPr>
        <w:t>w</w:t>
      </w:r>
      <w:r w:rsidR="004671E9" w:rsidRPr="004316F8">
        <w:rPr>
          <w:rFonts w:ascii="Arial" w:hAnsi="Arial" w:cs="Arial"/>
          <w:sz w:val="22"/>
          <w:szCs w:val="22"/>
        </w:rPr>
        <w:t xml:space="preserve">indow </w:t>
      </w:r>
      <w:r w:rsidRPr="004316F8">
        <w:rPr>
          <w:rFonts w:ascii="Arial" w:hAnsi="Arial" w:cs="Arial"/>
          <w:sz w:val="22"/>
          <w:szCs w:val="22"/>
        </w:rPr>
        <w:t>d</w:t>
      </w:r>
      <w:r w:rsidR="004671E9" w:rsidRPr="004316F8">
        <w:rPr>
          <w:rFonts w:ascii="Arial" w:hAnsi="Arial" w:cs="Arial"/>
          <w:sz w:val="22"/>
          <w:szCs w:val="22"/>
        </w:rPr>
        <w:t xml:space="preserve">ifference from AHI </w:t>
      </w:r>
      <w:r w:rsidRPr="004316F8">
        <w:rPr>
          <w:rFonts w:ascii="Arial" w:hAnsi="Arial" w:cs="Arial"/>
          <w:sz w:val="22"/>
          <w:szCs w:val="22"/>
        </w:rPr>
        <w:t>over the w</w:t>
      </w:r>
      <w:r w:rsidR="00AC77E8" w:rsidRPr="004316F8">
        <w:rPr>
          <w:rFonts w:ascii="Arial" w:hAnsi="Arial" w:cs="Arial"/>
          <w:sz w:val="22"/>
          <w:szCs w:val="22"/>
        </w:rPr>
        <w:t>estern Pacific</w:t>
      </w:r>
      <w:r w:rsidR="00FF038B">
        <w:rPr>
          <w:rFonts w:ascii="Arial" w:hAnsi="Arial" w:cs="Arial"/>
          <w:sz w:val="22"/>
          <w:szCs w:val="22"/>
        </w:rPr>
        <w:t xml:space="preserve"> Ocean</w:t>
      </w:r>
      <w:r w:rsidR="00AC77E8" w:rsidRPr="004316F8">
        <w:rPr>
          <w:rFonts w:ascii="Arial" w:hAnsi="Arial" w:cs="Arial"/>
          <w:sz w:val="22"/>
          <w:szCs w:val="22"/>
        </w:rPr>
        <w:t xml:space="preserve"> </w:t>
      </w:r>
      <w:r w:rsidRPr="004316F8">
        <w:rPr>
          <w:rFonts w:ascii="Arial" w:hAnsi="Arial" w:cs="Arial"/>
          <w:sz w:val="22"/>
          <w:szCs w:val="22"/>
        </w:rPr>
        <w:t xml:space="preserve">is valid </w:t>
      </w:r>
      <w:r w:rsidR="004671E9" w:rsidRPr="004316F8">
        <w:rPr>
          <w:rFonts w:ascii="Arial" w:hAnsi="Arial" w:cs="Arial"/>
          <w:sz w:val="22"/>
          <w:szCs w:val="22"/>
        </w:rPr>
        <w:t>on February 8, 2016</w:t>
      </w:r>
      <w:r w:rsidRPr="004316F8">
        <w:rPr>
          <w:rFonts w:ascii="Arial" w:hAnsi="Arial" w:cs="Arial"/>
          <w:sz w:val="22"/>
          <w:szCs w:val="22"/>
        </w:rPr>
        <w:t>,</w:t>
      </w:r>
      <w:r w:rsidR="004671E9" w:rsidRPr="004316F8">
        <w:rPr>
          <w:rFonts w:ascii="Arial" w:hAnsi="Arial" w:cs="Arial"/>
          <w:sz w:val="22"/>
          <w:szCs w:val="22"/>
        </w:rPr>
        <w:t xml:space="preserve"> at 12:00 UTC. </w:t>
      </w:r>
      <w:r w:rsidR="006B5313" w:rsidRPr="004316F8">
        <w:rPr>
          <w:rFonts w:ascii="Arial" w:hAnsi="Arial" w:cs="Arial"/>
          <w:sz w:val="22"/>
          <w:szCs w:val="22"/>
        </w:rPr>
        <w:t>This</w:t>
      </w:r>
      <w:r w:rsidR="004671E9" w:rsidRPr="004316F8">
        <w:rPr>
          <w:rFonts w:ascii="Arial" w:hAnsi="Arial" w:cs="Arial"/>
          <w:sz w:val="22"/>
          <w:szCs w:val="22"/>
        </w:rPr>
        <w:t xml:space="preserve"> brightness temperature difference of the 10.3 and 12.3 </w:t>
      </w:r>
      <w:proofErr w:type="spellStart"/>
      <w:r w:rsidR="004671E9" w:rsidRPr="004316F8">
        <w:rPr>
          <w:rFonts w:ascii="Arial" w:hAnsi="Arial" w:cs="Arial"/>
          <w:sz w:val="22"/>
          <w:szCs w:val="22"/>
        </w:rPr>
        <w:t>μm</w:t>
      </w:r>
      <w:proofErr w:type="spellEnd"/>
      <w:r w:rsidR="004671E9" w:rsidRPr="004316F8">
        <w:rPr>
          <w:rFonts w:ascii="Arial" w:hAnsi="Arial" w:cs="Arial"/>
          <w:sz w:val="22"/>
          <w:szCs w:val="22"/>
        </w:rPr>
        <w:t xml:space="preserve"> bands</w:t>
      </w:r>
      <w:r w:rsidR="006B5313" w:rsidRPr="004316F8">
        <w:rPr>
          <w:rFonts w:ascii="Arial" w:hAnsi="Arial" w:cs="Arial"/>
          <w:sz w:val="22"/>
          <w:szCs w:val="22"/>
        </w:rPr>
        <w:t xml:space="preserve"> has</w:t>
      </w:r>
      <w:r w:rsidR="00AC77E8" w:rsidRPr="004316F8">
        <w:rPr>
          <w:rFonts w:ascii="Arial" w:hAnsi="Arial" w:cs="Arial"/>
          <w:sz w:val="22"/>
          <w:szCs w:val="22"/>
        </w:rPr>
        <w:t xml:space="preserve"> no cloud mask applied</w:t>
      </w:r>
      <w:r w:rsidR="006B5313" w:rsidRPr="004316F8">
        <w:rPr>
          <w:rFonts w:ascii="Arial" w:hAnsi="Arial" w:cs="Arial"/>
          <w:sz w:val="22"/>
          <w:szCs w:val="22"/>
        </w:rPr>
        <w:t xml:space="preserve">. </w:t>
      </w:r>
      <w:r w:rsidR="00D20EEC" w:rsidRPr="004316F8">
        <w:rPr>
          <w:rFonts w:ascii="Arial" w:hAnsi="Arial" w:cs="Arial"/>
          <w:sz w:val="22"/>
          <w:szCs w:val="22"/>
        </w:rPr>
        <w:t xml:space="preserve">The </w:t>
      </w:r>
      <w:r w:rsidR="006B5313" w:rsidRPr="004316F8">
        <w:rPr>
          <w:rFonts w:ascii="Arial" w:hAnsi="Arial" w:cs="Arial"/>
          <w:sz w:val="22"/>
          <w:szCs w:val="22"/>
        </w:rPr>
        <w:t xml:space="preserve">difference range </w:t>
      </w:r>
      <w:r w:rsidR="00D20EEC" w:rsidRPr="004316F8">
        <w:rPr>
          <w:rFonts w:ascii="Arial" w:hAnsi="Arial" w:cs="Arial"/>
          <w:sz w:val="22"/>
          <w:szCs w:val="22"/>
        </w:rPr>
        <w:t>is</w:t>
      </w:r>
      <w:r w:rsidR="004671E9" w:rsidRPr="004316F8">
        <w:rPr>
          <w:rFonts w:ascii="Arial" w:hAnsi="Arial" w:cs="Arial"/>
          <w:sz w:val="22"/>
          <w:szCs w:val="22"/>
        </w:rPr>
        <w:t xml:space="preserve"> between 0 and 5</w:t>
      </w:r>
      <w:r w:rsidR="0086042D" w:rsidRPr="004316F8">
        <w:rPr>
          <w:rFonts w:ascii="Arial" w:hAnsi="Arial" w:cs="Arial"/>
          <w:sz w:val="22"/>
          <w:szCs w:val="22"/>
        </w:rPr>
        <w:t xml:space="preserve"> </w:t>
      </w:r>
      <w:r w:rsidR="004671E9" w:rsidRPr="004316F8">
        <w:rPr>
          <w:rFonts w:ascii="Arial" w:hAnsi="Arial" w:cs="Arial"/>
          <w:sz w:val="22"/>
          <w:szCs w:val="22"/>
        </w:rPr>
        <w:t xml:space="preserve">K. </w:t>
      </w:r>
      <w:r w:rsidR="004316F8">
        <w:rPr>
          <w:rFonts w:ascii="Arial" w:hAnsi="Arial" w:cs="Arial"/>
          <w:sz w:val="22"/>
          <w:szCs w:val="22"/>
        </w:rPr>
        <w:t>L</w:t>
      </w:r>
      <w:r w:rsidR="004316F8" w:rsidRPr="004316F8">
        <w:rPr>
          <w:rFonts w:ascii="Arial" w:hAnsi="Arial" w:cs="Arial"/>
          <w:sz w:val="22"/>
          <w:szCs w:val="22"/>
        </w:rPr>
        <w:t>arger</w:t>
      </w:r>
      <w:r w:rsidR="004316F8">
        <w:rPr>
          <w:rFonts w:ascii="Arial" w:hAnsi="Arial" w:cs="Arial"/>
          <w:sz w:val="22"/>
          <w:szCs w:val="22"/>
        </w:rPr>
        <w:t xml:space="preserve"> split window</w:t>
      </w:r>
      <w:r w:rsidR="004316F8" w:rsidRPr="004316F8">
        <w:rPr>
          <w:rFonts w:ascii="Arial" w:hAnsi="Arial" w:cs="Arial"/>
          <w:sz w:val="22"/>
          <w:szCs w:val="22"/>
        </w:rPr>
        <w:t xml:space="preserve"> temperature differences </w:t>
      </w:r>
      <w:r w:rsidR="004671E9" w:rsidRPr="004316F8">
        <w:rPr>
          <w:rFonts w:ascii="Arial" w:hAnsi="Arial" w:cs="Arial"/>
          <w:sz w:val="22"/>
          <w:szCs w:val="22"/>
        </w:rPr>
        <w:t xml:space="preserve">(shades of </w:t>
      </w:r>
      <w:r w:rsidR="00FF038B">
        <w:rPr>
          <w:rFonts w:ascii="Arial" w:hAnsi="Arial" w:cs="Arial"/>
          <w:sz w:val="22"/>
          <w:szCs w:val="22"/>
        </w:rPr>
        <w:t xml:space="preserve">dark blue or </w:t>
      </w:r>
      <w:r w:rsidR="004671E9" w:rsidRPr="004316F8">
        <w:rPr>
          <w:rFonts w:ascii="Arial" w:hAnsi="Arial" w:cs="Arial"/>
          <w:sz w:val="22"/>
          <w:szCs w:val="22"/>
        </w:rPr>
        <w:t xml:space="preserve">gray) </w:t>
      </w:r>
      <w:r w:rsidRPr="004316F8">
        <w:rPr>
          <w:rFonts w:ascii="Arial" w:hAnsi="Arial" w:cs="Arial"/>
          <w:sz w:val="22"/>
          <w:szCs w:val="22"/>
        </w:rPr>
        <w:t>represent</w:t>
      </w:r>
      <w:r w:rsidR="000B5596" w:rsidRPr="004316F8">
        <w:rPr>
          <w:rFonts w:ascii="Arial" w:hAnsi="Arial" w:cs="Arial"/>
          <w:sz w:val="22"/>
          <w:szCs w:val="22"/>
        </w:rPr>
        <w:t xml:space="preserve"> </w:t>
      </w:r>
      <w:r w:rsidR="004316F8">
        <w:rPr>
          <w:rFonts w:ascii="Arial" w:hAnsi="Arial" w:cs="Arial"/>
          <w:sz w:val="22"/>
          <w:szCs w:val="22"/>
        </w:rPr>
        <w:t>drier air</w:t>
      </w:r>
      <w:r w:rsidR="0086042D" w:rsidRPr="004316F8">
        <w:rPr>
          <w:rFonts w:ascii="Arial" w:hAnsi="Arial" w:cs="Arial"/>
          <w:sz w:val="22"/>
          <w:szCs w:val="22"/>
        </w:rPr>
        <w:t xml:space="preserve"> (e.g., </w:t>
      </w:r>
      <w:r w:rsidR="004316F8">
        <w:rPr>
          <w:rFonts w:ascii="Arial" w:hAnsi="Arial" w:cs="Arial"/>
          <w:sz w:val="22"/>
          <w:szCs w:val="22"/>
        </w:rPr>
        <w:t>less</w:t>
      </w:r>
      <w:r w:rsidR="0086042D" w:rsidRPr="004316F8">
        <w:rPr>
          <w:rFonts w:ascii="Arial" w:hAnsi="Arial" w:cs="Arial"/>
          <w:sz w:val="22"/>
          <w:szCs w:val="22"/>
        </w:rPr>
        <w:t xml:space="preserve"> </w:t>
      </w:r>
      <w:r w:rsidR="006B5313" w:rsidRPr="004316F8">
        <w:rPr>
          <w:rFonts w:ascii="Arial" w:hAnsi="Arial" w:cs="Arial"/>
          <w:sz w:val="22"/>
          <w:szCs w:val="22"/>
        </w:rPr>
        <w:t xml:space="preserve">moisture </w:t>
      </w:r>
      <w:r w:rsidR="0086042D" w:rsidRPr="004316F8">
        <w:rPr>
          <w:rFonts w:ascii="Arial" w:hAnsi="Arial" w:cs="Arial"/>
          <w:sz w:val="22"/>
          <w:szCs w:val="22"/>
        </w:rPr>
        <w:t>absorption)</w:t>
      </w:r>
      <w:r w:rsidR="000B5596" w:rsidRPr="004316F8">
        <w:rPr>
          <w:rFonts w:ascii="Arial" w:hAnsi="Arial" w:cs="Arial"/>
          <w:sz w:val="22"/>
          <w:szCs w:val="22"/>
        </w:rPr>
        <w:t xml:space="preserve">, and </w:t>
      </w:r>
      <w:r w:rsidR="004671E9" w:rsidRPr="004316F8">
        <w:rPr>
          <w:rFonts w:ascii="Arial" w:hAnsi="Arial" w:cs="Arial"/>
          <w:sz w:val="22"/>
          <w:szCs w:val="22"/>
        </w:rPr>
        <w:t>correspond to the drier dew</w:t>
      </w:r>
      <w:r w:rsidR="006B5313" w:rsidRPr="004316F8">
        <w:rPr>
          <w:rFonts w:ascii="Arial" w:hAnsi="Arial" w:cs="Arial"/>
          <w:sz w:val="22"/>
          <w:szCs w:val="22"/>
        </w:rPr>
        <w:t xml:space="preserve"> </w:t>
      </w:r>
      <w:r w:rsidR="004671E9" w:rsidRPr="004316F8">
        <w:rPr>
          <w:rFonts w:ascii="Arial" w:hAnsi="Arial" w:cs="Arial"/>
          <w:sz w:val="22"/>
          <w:szCs w:val="22"/>
        </w:rPr>
        <w:t>points</w:t>
      </w:r>
      <w:r w:rsidRPr="004316F8">
        <w:rPr>
          <w:rFonts w:ascii="Arial" w:hAnsi="Arial" w:cs="Arial"/>
          <w:sz w:val="22"/>
          <w:szCs w:val="22"/>
        </w:rPr>
        <w:t xml:space="preserve"> </w:t>
      </w:r>
      <w:r w:rsidR="00FF038B">
        <w:rPr>
          <w:rFonts w:ascii="Arial" w:hAnsi="Arial" w:cs="Arial"/>
          <w:sz w:val="22"/>
          <w:szCs w:val="22"/>
        </w:rPr>
        <w:t xml:space="preserve">(in K) </w:t>
      </w:r>
      <w:r w:rsidRPr="004316F8">
        <w:rPr>
          <w:rFonts w:ascii="Arial" w:hAnsi="Arial" w:cs="Arial"/>
          <w:sz w:val="22"/>
          <w:szCs w:val="22"/>
        </w:rPr>
        <w:t xml:space="preserve">at </w:t>
      </w:r>
      <w:r w:rsidR="00125CD5">
        <w:rPr>
          <w:rFonts w:ascii="Arial" w:hAnsi="Arial" w:cs="Arial"/>
          <w:sz w:val="22"/>
          <w:szCs w:val="22"/>
        </w:rPr>
        <w:t>925 hPa</w:t>
      </w:r>
      <w:r w:rsidR="004671E9" w:rsidRPr="004316F8">
        <w:rPr>
          <w:rFonts w:ascii="Arial" w:hAnsi="Arial" w:cs="Arial"/>
          <w:sz w:val="22"/>
          <w:szCs w:val="22"/>
        </w:rPr>
        <w:t xml:space="preserve"> from the GFS</w:t>
      </w:r>
      <w:r w:rsidR="000B5596" w:rsidRPr="004316F8">
        <w:rPr>
          <w:rFonts w:ascii="Arial" w:hAnsi="Arial" w:cs="Arial"/>
          <w:sz w:val="22"/>
          <w:szCs w:val="22"/>
        </w:rPr>
        <w:t xml:space="preserve"> model (contours)</w:t>
      </w:r>
      <w:r w:rsidR="004671E9" w:rsidRPr="004316F8">
        <w:rPr>
          <w:rFonts w:ascii="Arial" w:hAnsi="Arial" w:cs="Arial"/>
          <w:sz w:val="22"/>
          <w:szCs w:val="22"/>
        </w:rPr>
        <w:t>.</w:t>
      </w:r>
    </w:p>
    <w:p w14:paraId="65AFB0EE" w14:textId="77777777" w:rsidR="009B2929" w:rsidRPr="004316F8" w:rsidRDefault="009B2929">
      <w:pPr>
        <w:pStyle w:val="wp-caption-text"/>
        <w:rPr>
          <w:rFonts w:ascii="Arial" w:hAnsi="Arial"/>
          <w:sz w:val="22"/>
          <w:szCs w:val="22"/>
        </w:rPr>
      </w:pPr>
    </w:p>
    <w:p w14:paraId="20239160" w14:textId="77777777" w:rsidR="00B0173C" w:rsidRPr="004316F8" w:rsidRDefault="004374BB">
      <w:pPr>
        <w:pStyle w:val="NoSpacing"/>
        <w:rPr>
          <w:rFonts w:ascii="Arial" w:hAnsi="Arial"/>
        </w:rPr>
      </w:pPr>
      <w:r w:rsidRPr="004316F8">
        <w:rPr>
          <w:rFonts w:ascii="Arial" w:hAnsi="Arial" w:cs="Arial"/>
          <w:b/>
        </w:rPr>
        <w:t>Did You Know?</w:t>
      </w:r>
    </w:p>
    <w:p w14:paraId="0F8CCD78" w14:textId="77777777" w:rsidR="00B0173C" w:rsidRPr="004316F8" w:rsidRDefault="00B0173C">
      <w:pPr>
        <w:pStyle w:val="NoSpacing"/>
        <w:rPr>
          <w:rFonts w:ascii="Arial" w:hAnsi="Arial"/>
        </w:rPr>
      </w:pPr>
    </w:p>
    <w:p w14:paraId="27B333E9" w14:textId="162AA7C7" w:rsidR="00B0173C" w:rsidRPr="004316F8" w:rsidRDefault="00FB5A93">
      <w:pPr>
        <w:pStyle w:val="NoSpacing"/>
        <w:rPr>
          <w:rFonts w:ascii="Arial" w:hAnsi="Arial" w:cs="Arial"/>
        </w:rPr>
      </w:pPr>
      <w:r w:rsidRPr="00FB5A93">
        <w:rPr>
          <w:rFonts w:ascii="Arial" w:hAnsi="Arial" w:cs="Arial"/>
        </w:rPr>
        <w:t xml:space="preserve">A </w:t>
      </w:r>
      <w:proofErr w:type="gramStart"/>
      <w:r w:rsidRPr="00FB5A93">
        <w:rPr>
          <w:rFonts w:ascii="Arial" w:hAnsi="Arial" w:cs="Arial"/>
        </w:rPr>
        <w:t>12 µ</w:t>
      </w:r>
      <w:proofErr w:type="gramEnd"/>
      <w:r w:rsidRPr="00FB5A93">
        <w:rPr>
          <w:rFonts w:ascii="Arial" w:hAnsi="Arial" w:cs="Arial"/>
        </w:rPr>
        <w:t>m band was on the GOES i</w:t>
      </w:r>
      <w:r>
        <w:rPr>
          <w:rFonts w:ascii="Arial" w:hAnsi="Arial" w:cs="Arial"/>
        </w:rPr>
        <w:t>magers on GOES-8 through GOES-11</w:t>
      </w:r>
      <w:r w:rsidRPr="00FB5A93">
        <w:rPr>
          <w:rFonts w:ascii="Arial" w:hAnsi="Arial" w:cs="Arial"/>
        </w:rPr>
        <w:t>, but was then replace</w:t>
      </w:r>
      <w:r>
        <w:rPr>
          <w:rFonts w:ascii="Arial" w:hAnsi="Arial" w:cs="Arial"/>
        </w:rPr>
        <w:t>d with a 13.3 µm band on GOES-12. T</w:t>
      </w:r>
      <w:r w:rsidR="00976FA8" w:rsidRPr="004316F8">
        <w:rPr>
          <w:rFonts w:ascii="Arial" w:hAnsi="Arial" w:cs="Arial"/>
        </w:rPr>
        <w:t xml:space="preserve">he </w:t>
      </w:r>
      <w:r w:rsidR="009B2929" w:rsidRPr="004316F8">
        <w:rPr>
          <w:rFonts w:ascii="Arial" w:hAnsi="Arial" w:cs="Arial"/>
        </w:rPr>
        <w:t xml:space="preserve">plan </w:t>
      </w:r>
      <w:r w:rsidR="00FA4393" w:rsidRPr="004316F8">
        <w:rPr>
          <w:rFonts w:ascii="Arial" w:hAnsi="Arial" w:cs="Arial"/>
        </w:rPr>
        <w:t>was to evolve to a six</w:t>
      </w:r>
      <w:r w:rsidR="00125CD5">
        <w:rPr>
          <w:rFonts w:ascii="Arial" w:hAnsi="Arial" w:cs="Arial"/>
        </w:rPr>
        <w:t>-</w:t>
      </w:r>
      <w:r w:rsidR="00976FA8" w:rsidRPr="004316F8">
        <w:rPr>
          <w:rFonts w:ascii="Arial" w:hAnsi="Arial" w:cs="Arial"/>
        </w:rPr>
        <w:t>band imager</w:t>
      </w:r>
      <w:r>
        <w:rPr>
          <w:rFonts w:ascii="Arial" w:hAnsi="Arial" w:cs="Arial"/>
        </w:rPr>
        <w:t xml:space="preserve"> for GOES-13 through</w:t>
      </w:r>
      <w:r w:rsidR="00FF038B">
        <w:rPr>
          <w:rFonts w:ascii="Arial" w:hAnsi="Arial" w:cs="Arial"/>
        </w:rPr>
        <w:t xml:space="preserve"> GOES-15</w:t>
      </w:r>
      <w:r w:rsidR="00976FA8" w:rsidRPr="004316F8">
        <w:rPr>
          <w:rFonts w:ascii="Arial" w:hAnsi="Arial" w:cs="Arial"/>
        </w:rPr>
        <w:t xml:space="preserve">, but </w:t>
      </w:r>
      <w:r>
        <w:rPr>
          <w:rFonts w:ascii="Arial" w:hAnsi="Arial" w:cs="Arial"/>
        </w:rPr>
        <w:t>the imager never expanded to six bands</w:t>
      </w:r>
      <w:r w:rsidR="00976FA8" w:rsidRPr="004316F8">
        <w:rPr>
          <w:rFonts w:ascii="Arial" w:hAnsi="Arial" w:cs="Arial"/>
        </w:rPr>
        <w:t>.</w:t>
      </w:r>
      <w:r>
        <w:rPr>
          <w:rFonts w:ascii="Arial" w:hAnsi="Arial" w:cs="Arial"/>
        </w:rPr>
        <w:t xml:space="preserve"> The </w:t>
      </w:r>
      <w:r>
        <w:rPr>
          <w:rFonts w:ascii="Arial" w:hAnsi="Arial" w:cs="Arial"/>
        </w:rPr>
        <w:t xml:space="preserve">13.3 µm </w:t>
      </w:r>
      <w:r>
        <w:rPr>
          <w:rFonts w:ascii="Arial" w:hAnsi="Arial" w:cs="Arial"/>
        </w:rPr>
        <w:t xml:space="preserve">band continued </w:t>
      </w:r>
      <w:r w:rsidRPr="00FB5A93">
        <w:rPr>
          <w:rFonts w:ascii="Arial" w:hAnsi="Arial" w:cs="Arial"/>
        </w:rPr>
        <w:t>through GOES-15</w:t>
      </w:r>
      <w:r>
        <w:rPr>
          <w:rFonts w:ascii="Arial" w:hAnsi="Arial" w:cs="Arial"/>
        </w:rPr>
        <w:t>.</w:t>
      </w:r>
      <w:r w:rsidR="00976FA8" w:rsidRPr="004316F8">
        <w:rPr>
          <w:rFonts w:ascii="Arial" w:hAnsi="Arial" w:cs="Arial"/>
        </w:rPr>
        <w:t xml:space="preserve"> </w:t>
      </w:r>
      <w:r w:rsidR="009B2929" w:rsidRPr="004316F8">
        <w:rPr>
          <w:rFonts w:ascii="Arial" w:hAnsi="Arial" w:cs="Arial"/>
        </w:rPr>
        <w:t xml:space="preserve">The </w:t>
      </w:r>
      <w:r w:rsidR="00976FA8" w:rsidRPr="004316F8">
        <w:rPr>
          <w:rFonts w:ascii="Arial" w:hAnsi="Arial" w:cs="Arial"/>
        </w:rPr>
        <w:t>12</w:t>
      </w:r>
      <w:r w:rsidR="009B2929" w:rsidRPr="004316F8">
        <w:rPr>
          <w:rFonts w:ascii="Arial" w:hAnsi="Arial" w:cs="Arial"/>
        </w:rPr>
        <w:t>.7</w:t>
      </w:r>
      <w:r w:rsidR="00976FA8" w:rsidRPr="004316F8">
        <w:rPr>
          <w:rFonts w:ascii="Arial" w:hAnsi="Arial" w:cs="Arial"/>
        </w:rPr>
        <w:t xml:space="preserve"> </w:t>
      </w:r>
      <w:r w:rsidR="00FA4393" w:rsidRPr="004316F8">
        <w:rPr>
          <w:rFonts w:ascii="Arial" w:hAnsi="Arial" w:cs="Arial"/>
        </w:rPr>
        <w:t>µ</w:t>
      </w:r>
      <w:r w:rsidR="00976FA8" w:rsidRPr="004316F8">
        <w:rPr>
          <w:rFonts w:ascii="Arial" w:hAnsi="Arial" w:cs="Arial"/>
        </w:rPr>
        <w:t xml:space="preserve">m band is </w:t>
      </w:r>
      <w:r w:rsidR="00FF038B">
        <w:rPr>
          <w:rFonts w:ascii="Arial" w:hAnsi="Arial" w:cs="Arial"/>
        </w:rPr>
        <w:t>on the</w:t>
      </w:r>
      <w:r w:rsidR="00976FA8" w:rsidRPr="004316F8">
        <w:rPr>
          <w:rFonts w:ascii="Arial" w:hAnsi="Arial" w:cs="Arial"/>
        </w:rPr>
        <w:t xml:space="preserve"> </w:t>
      </w:r>
      <w:r w:rsidR="009B2929" w:rsidRPr="004316F8">
        <w:rPr>
          <w:rFonts w:ascii="Arial" w:hAnsi="Arial" w:cs="Arial"/>
        </w:rPr>
        <w:t xml:space="preserve">GOES </w:t>
      </w:r>
      <w:r w:rsidR="00FA4393" w:rsidRPr="004316F8">
        <w:rPr>
          <w:rFonts w:ascii="Arial" w:hAnsi="Arial" w:cs="Arial"/>
        </w:rPr>
        <w:t>s</w:t>
      </w:r>
      <w:r w:rsidR="00976FA8" w:rsidRPr="004316F8">
        <w:rPr>
          <w:rFonts w:ascii="Arial" w:hAnsi="Arial" w:cs="Arial"/>
        </w:rPr>
        <w:t>ounders</w:t>
      </w:r>
      <w:r w:rsidR="009B2929" w:rsidRPr="004316F8">
        <w:rPr>
          <w:rFonts w:ascii="Arial" w:hAnsi="Arial" w:cs="Arial"/>
        </w:rPr>
        <w:t xml:space="preserve">, but at a reduced spatial </w:t>
      </w:r>
      <w:r w:rsidR="00FF038B">
        <w:rPr>
          <w:rFonts w:ascii="Arial" w:hAnsi="Arial" w:cs="Arial"/>
        </w:rPr>
        <w:t xml:space="preserve">and temporal </w:t>
      </w:r>
      <w:r w:rsidR="009B2929" w:rsidRPr="004316F8">
        <w:rPr>
          <w:rFonts w:ascii="Arial" w:hAnsi="Arial" w:cs="Arial"/>
        </w:rPr>
        <w:t>resolution and coverage</w:t>
      </w:r>
      <w:r w:rsidR="006B5313" w:rsidRPr="004316F8">
        <w:rPr>
          <w:rFonts w:ascii="Arial" w:hAnsi="Arial" w:cs="Arial"/>
        </w:rPr>
        <w:t xml:space="preserve"> </w:t>
      </w:r>
      <w:r w:rsidR="00FF038B">
        <w:rPr>
          <w:rFonts w:ascii="Arial" w:hAnsi="Arial" w:cs="Arial"/>
        </w:rPr>
        <w:t>compared to</w:t>
      </w:r>
      <w:r w:rsidR="006B5313" w:rsidRPr="004316F8">
        <w:rPr>
          <w:rFonts w:ascii="Arial" w:hAnsi="Arial" w:cs="Arial"/>
        </w:rPr>
        <w:t xml:space="preserve"> the imager</w:t>
      </w:r>
      <w:r>
        <w:rPr>
          <w:rFonts w:ascii="Arial" w:hAnsi="Arial" w:cs="Arial"/>
        </w:rPr>
        <w:t>.</w:t>
      </w:r>
      <w:bookmarkStart w:id="0" w:name="_GoBack"/>
      <w:bookmarkEnd w:id="0"/>
    </w:p>
    <w:p w14:paraId="20DB37C8" w14:textId="77777777" w:rsidR="00B0173C" w:rsidRPr="004316F8" w:rsidRDefault="00B0173C">
      <w:pPr>
        <w:pStyle w:val="NoSpacing"/>
        <w:rPr>
          <w:rFonts w:ascii="Arial" w:hAnsi="Arial"/>
        </w:rPr>
      </w:pPr>
    </w:p>
    <w:p w14:paraId="14F7A7BC" w14:textId="77777777" w:rsidR="00B0173C" w:rsidRPr="004316F8" w:rsidRDefault="004374BB">
      <w:pPr>
        <w:pStyle w:val="NoSpacing"/>
        <w:rPr>
          <w:rFonts w:ascii="Arial" w:hAnsi="Arial"/>
        </w:rPr>
      </w:pPr>
      <w:r w:rsidRPr="004316F8">
        <w:rPr>
          <w:rFonts w:ascii="Arial" w:hAnsi="Arial" w:cs="Arial"/>
          <w:b/>
        </w:rPr>
        <w:lastRenderedPageBreak/>
        <w:t>Tim’s Topics</w:t>
      </w:r>
    </w:p>
    <w:p w14:paraId="7BEA93FC" w14:textId="77777777" w:rsidR="00B0173C" w:rsidRPr="004316F8" w:rsidRDefault="00B0173C">
      <w:pPr>
        <w:pStyle w:val="NoSpacing"/>
        <w:rPr>
          <w:rFonts w:ascii="Arial" w:hAnsi="Arial"/>
        </w:rPr>
      </w:pPr>
    </w:p>
    <w:p w14:paraId="713C2FB1" w14:textId="77777777" w:rsidR="00B0173C" w:rsidRPr="004316F8" w:rsidRDefault="004374BB">
      <w:pPr>
        <w:pStyle w:val="NoSpacing"/>
        <w:numPr>
          <w:ilvl w:val="0"/>
          <w:numId w:val="1"/>
        </w:numPr>
        <w:rPr>
          <w:rFonts w:ascii="Arial" w:hAnsi="Arial"/>
        </w:rPr>
      </w:pPr>
      <w:r w:rsidRPr="004316F8">
        <w:rPr>
          <w:rFonts w:ascii="Arial" w:hAnsi="Arial" w:cs="Arial"/>
        </w:rPr>
        <w:t xml:space="preserve">Use same photo as </w:t>
      </w:r>
      <w:r w:rsidR="00062CF4" w:rsidRPr="004316F8">
        <w:rPr>
          <w:rFonts w:ascii="Arial" w:hAnsi="Arial" w:cs="Arial"/>
        </w:rPr>
        <w:t>previously</w:t>
      </w:r>
    </w:p>
    <w:p w14:paraId="2CFE90F6" w14:textId="77777777" w:rsidR="00B0173C" w:rsidRPr="004316F8" w:rsidRDefault="00B0173C">
      <w:pPr>
        <w:pStyle w:val="NoSpacing"/>
        <w:rPr>
          <w:rFonts w:ascii="Arial" w:hAnsi="Arial"/>
        </w:rPr>
      </w:pPr>
    </w:p>
    <w:p w14:paraId="26B0B5E6" w14:textId="234E0E49" w:rsidR="00C57BFB" w:rsidRPr="004316F8" w:rsidRDefault="00E01EDE">
      <w:pPr>
        <w:pStyle w:val="NoSpacing"/>
        <w:rPr>
          <w:rFonts w:ascii="Arial" w:hAnsi="Arial" w:cs="Arial"/>
        </w:rPr>
      </w:pPr>
      <w:r w:rsidRPr="004316F8">
        <w:rPr>
          <w:rFonts w:ascii="Arial" w:hAnsi="Arial" w:cs="Arial"/>
        </w:rPr>
        <w:t>Observing moisture is a key</w:t>
      </w:r>
      <w:r w:rsidR="002E5345" w:rsidRPr="004316F8">
        <w:rPr>
          <w:rFonts w:ascii="Arial" w:hAnsi="Arial" w:cs="Arial"/>
        </w:rPr>
        <w:t xml:space="preserve"> for forecasting c</w:t>
      </w:r>
      <w:r w:rsidR="009F1A98">
        <w:rPr>
          <w:rFonts w:ascii="Arial" w:hAnsi="Arial" w:cs="Arial"/>
        </w:rPr>
        <w:t>loud formation, including convec</w:t>
      </w:r>
      <w:r w:rsidR="002E5345" w:rsidRPr="004316F8">
        <w:rPr>
          <w:rFonts w:ascii="Arial" w:hAnsi="Arial" w:cs="Arial"/>
        </w:rPr>
        <w:t xml:space="preserve">tion. </w:t>
      </w:r>
      <w:r w:rsidR="00FB5A93" w:rsidRPr="00FB5A93">
        <w:rPr>
          <w:rFonts w:ascii="Arial" w:hAnsi="Arial" w:cs="Arial"/>
        </w:rPr>
        <w:t>Satellite observations can monitor the high variability in space and time of moisture evolution.</w:t>
      </w:r>
      <w:r w:rsidR="00FB5A93">
        <w:rPr>
          <w:rFonts w:ascii="Arial" w:hAnsi="Arial" w:cs="Arial"/>
        </w:rPr>
        <w:t xml:space="preserve"> </w:t>
      </w:r>
      <w:r w:rsidR="009F1A98" w:rsidRPr="004316F8">
        <w:rPr>
          <w:rFonts w:ascii="Arial" w:hAnsi="Arial" w:cs="Arial"/>
        </w:rPr>
        <w:t xml:space="preserve">While a simple split difference may be useful, there are quantitative products that can also be leveraged. </w:t>
      </w:r>
      <w:r w:rsidR="00FB5A93" w:rsidRPr="00FB5A93">
        <w:rPr>
          <w:rFonts w:ascii="Arial" w:hAnsi="Arial" w:cs="Arial"/>
        </w:rPr>
        <w:t xml:space="preserve">The 12 um band contributes to total </w:t>
      </w:r>
      <w:proofErr w:type="spellStart"/>
      <w:r w:rsidR="00FB5A93" w:rsidRPr="00FB5A93">
        <w:rPr>
          <w:rFonts w:ascii="Arial" w:hAnsi="Arial" w:cs="Arial"/>
        </w:rPr>
        <w:t>precipitable</w:t>
      </w:r>
      <w:proofErr w:type="spellEnd"/>
      <w:r w:rsidR="00FB5A93" w:rsidRPr="00FB5A93">
        <w:rPr>
          <w:rFonts w:ascii="Arial" w:hAnsi="Arial" w:cs="Arial"/>
        </w:rPr>
        <w:t xml:space="preserve"> water and lower level moisture information, reflected in legacy atmospheric profile products.</w:t>
      </w:r>
    </w:p>
    <w:p w14:paraId="643EF026" w14:textId="77777777" w:rsidR="000A41C0" w:rsidRPr="004316F8" w:rsidRDefault="000A41C0">
      <w:pPr>
        <w:pStyle w:val="NoSpacing"/>
        <w:rPr>
          <w:rFonts w:ascii="Arial" w:hAnsi="Arial" w:cs="Arial"/>
        </w:rPr>
      </w:pPr>
    </w:p>
    <w:p w14:paraId="5D8FD977" w14:textId="77777777" w:rsidR="00B0173C" w:rsidRPr="004316F8" w:rsidRDefault="004374BB">
      <w:pPr>
        <w:spacing w:after="0" w:line="100" w:lineRule="atLeast"/>
        <w:rPr>
          <w:rFonts w:ascii="Arial" w:hAnsi="Arial"/>
        </w:rPr>
      </w:pPr>
      <w:r w:rsidRPr="004316F8">
        <w:rPr>
          <w:rFonts w:ascii="Arial" w:eastAsia="Times New Roman" w:hAnsi="Arial" w:cs="Arial"/>
          <w:b/>
        </w:rPr>
        <w:t>Tim Schmit</w:t>
      </w:r>
      <w:r w:rsidRPr="004316F8">
        <w:rPr>
          <w:rFonts w:ascii="Arial" w:eastAsia="Times New Roman" w:hAnsi="Arial" w:cs="Arial"/>
        </w:rPr>
        <w:t xml:space="preserve"> is a research meteorologist with NOAA NESDIS in Madison, Wisconsin.</w:t>
      </w:r>
    </w:p>
    <w:p w14:paraId="72968724" w14:textId="77777777" w:rsidR="00B0173C" w:rsidRPr="004316F8" w:rsidRDefault="00B0173C">
      <w:pPr>
        <w:pStyle w:val="NoSpacing"/>
        <w:rPr>
          <w:rFonts w:ascii="Arial" w:hAnsi="Arial"/>
        </w:rPr>
      </w:pPr>
    </w:p>
    <w:p w14:paraId="13CB52E9" w14:textId="77777777" w:rsidR="00B0173C" w:rsidRPr="004316F8" w:rsidRDefault="006B5313">
      <w:pPr>
        <w:pStyle w:val="NoSpacing"/>
        <w:rPr>
          <w:rFonts w:ascii="Arial" w:hAnsi="Arial"/>
        </w:rPr>
      </w:pPr>
      <w:r w:rsidRPr="004316F8">
        <w:rPr>
          <w:rFonts w:ascii="Arial" w:hAnsi="Arial" w:cs="Arial"/>
          <w:b/>
        </w:rPr>
        <w:t>Ward’s Words</w:t>
      </w:r>
    </w:p>
    <w:p w14:paraId="7A387E98" w14:textId="77777777" w:rsidR="00B0173C" w:rsidRPr="004316F8" w:rsidRDefault="00B0173C">
      <w:pPr>
        <w:pStyle w:val="NoSpacing"/>
        <w:jc w:val="both"/>
        <w:rPr>
          <w:rFonts w:ascii="Arial" w:hAnsi="Arial"/>
        </w:rPr>
      </w:pPr>
    </w:p>
    <w:p w14:paraId="645D9822" w14:textId="77777777" w:rsidR="00B0173C" w:rsidRPr="004316F8" w:rsidRDefault="00062CF4">
      <w:pPr>
        <w:pStyle w:val="NoSpacing"/>
        <w:numPr>
          <w:ilvl w:val="0"/>
          <w:numId w:val="1"/>
        </w:numPr>
        <w:jc w:val="both"/>
        <w:rPr>
          <w:rFonts w:ascii="Arial" w:hAnsi="Arial"/>
        </w:rPr>
      </w:pPr>
      <w:r w:rsidRPr="004316F8">
        <w:rPr>
          <w:rFonts w:ascii="Arial" w:hAnsi="Arial" w:cs="Arial"/>
        </w:rPr>
        <w:t>Use same photo as previously</w:t>
      </w:r>
    </w:p>
    <w:p w14:paraId="75A2478F" w14:textId="77777777" w:rsidR="00B0173C" w:rsidRPr="004316F8" w:rsidRDefault="00B0173C">
      <w:pPr>
        <w:pStyle w:val="NoSpacing"/>
        <w:jc w:val="both"/>
        <w:rPr>
          <w:rFonts w:ascii="Arial" w:hAnsi="Arial"/>
        </w:rPr>
      </w:pPr>
    </w:p>
    <w:p w14:paraId="36AEFFA3" w14:textId="72E9569E" w:rsidR="0086042D" w:rsidRDefault="00125CD5">
      <w:pPr>
        <w:spacing w:after="0" w:line="100" w:lineRule="atLeast"/>
        <w:rPr>
          <w:rFonts w:ascii="Arial" w:eastAsia="Times New Roman" w:hAnsi="Arial" w:cs="Arial"/>
        </w:rPr>
      </w:pPr>
      <w:r>
        <w:rPr>
          <w:rFonts w:ascii="Arial" w:eastAsia="Times New Roman" w:hAnsi="Arial" w:cs="Arial"/>
        </w:rPr>
        <w:t xml:space="preserve">All of the infrared window channels are at least somewhat sensitive to water vapor absorption. While this may not be obvious from visual inspection of individual bands, split window differences—subtracting the pixel values </w:t>
      </w:r>
      <w:r w:rsidR="0099489F">
        <w:rPr>
          <w:rFonts w:ascii="Arial" w:eastAsia="Times New Roman" w:hAnsi="Arial" w:cs="Arial"/>
        </w:rPr>
        <w:t>of one band from</w:t>
      </w:r>
      <w:r>
        <w:rPr>
          <w:rFonts w:ascii="Arial" w:eastAsia="Times New Roman" w:hAnsi="Arial" w:cs="Arial"/>
        </w:rPr>
        <w:t xml:space="preserve"> another—are the best way to highlight those clear-air scenes where water vapor is influencing the brightness temperatures. For opaque convective cloud tops, the brightness temperatures </w:t>
      </w:r>
      <w:r w:rsidR="0099489F">
        <w:rPr>
          <w:rFonts w:ascii="Arial" w:eastAsia="Times New Roman" w:hAnsi="Arial" w:cs="Arial"/>
        </w:rPr>
        <w:t xml:space="preserve">between bands </w:t>
      </w:r>
      <w:r>
        <w:rPr>
          <w:rFonts w:ascii="Arial" w:eastAsia="Times New Roman" w:hAnsi="Arial" w:cs="Arial"/>
        </w:rPr>
        <w:t xml:space="preserve">should be very similar </w:t>
      </w:r>
      <w:r w:rsidR="0099489F">
        <w:rPr>
          <w:rFonts w:ascii="Arial" w:eastAsia="Times New Roman" w:hAnsi="Arial" w:cs="Arial"/>
        </w:rPr>
        <w:t xml:space="preserve">among </w:t>
      </w:r>
      <w:r w:rsidR="00FB5A93">
        <w:rPr>
          <w:rFonts w:ascii="Arial" w:eastAsia="Times New Roman" w:hAnsi="Arial" w:cs="Arial"/>
        </w:rPr>
        <w:t xml:space="preserve">the </w:t>
      </w:r>
      <w:proofErr w:type="spellStart"/>
      <w:r w:rsidR="00FB5A93">
        <w:rPr>
          <w:rFonts w:ascii="Arial" w:eastAsia="Times New Roman" w:hAnsi="Arial" w:cs="Arial"/>
        </w:rPr>
        <w:t>longwave</w:t>
      </w:r>
      <w:proofErr w:type="spellEnd"/>
      <w:r>
        <w:rPr>
          <w:rFonts w:ascii="Arial" w:eastAsia="Times New Roman" w:hAnsi="Arial" w:cs="Arial"/>
        </w:rPr>
        <w:t xml:space="preserve"> infrared window channels, because there is </w:t>
      </w:r>
      <w:r w:rsidR="0099489F">
        <w:rPr>
          <w:rFonts w:ascii="Arial" w:eastAsia="Times New Roman" w:hAnsi="Arial" w:cs="Arial"/>
        </w:rPr>
        <w:t>relatively</w:t>
      </w:r>
      <w:r>
        <w:rPr>
          <w:rFonts w:ascii="Arial" w:eastAsia="Times New Roman" w:hAnsi="Arial" w:cs="Arial"/>
        </w:rPr>
        <w:t xml:space="preserve"> little water vapor in the stratosphere.</w:t>
      </w:r>
    </w:p>
    <w:p w14:paraId="5E62979F" w14:textId="77777777" w:rsidR="00125CD5" w:rsidRDefault="00125CD5">
      <w:pPr>
        <w:spacing w:after="0" w:line="100" w:lineRule="atLeast"/>
        <w:rPr>
          <w:rFonts w:ascii="Arial" w:eastAsia="Times New Roman" w:hAnsi="Arial" w:cs="Arial"/>
        </w:rPr>
      </w:pPr>
    </w:p>
    <w:p w14:paraId="075FAA3F" w14:textId="0A5F4275" w:rsidR="00125CD5" w:rsidRDefault="00125CD5">
      <w:pPr>
        <w:spacing w:after="0" w:line="100" w:lineRule="atLeast"/>
        <w:rPr>
          <w:rFonts w:ascii="Arial" w:eastAsia="Times New Roman" w:hAnsi="Arial" w:cs="Arial"/>
        </w:rPr>
      </w:pPr>
      <w:r>
        <w:rPr>
          <w:rFonts w:ascii="Arial" w:eastAsia="Times New Roman" w:hAnsi="Arial" w:cs="Arial"/>
        </w:rPr>
        <w:t xml:space="preserve">Split window differences </w:t>
      </w:r>
      <w:r w:rsidR="0099489F">
        <w:rPr>
          <w:rFonts w:ascii="Arial" w:eastAsia="Times New Roman" w:hAnsi="Arial" w:cs="Arial"/>
        </w:rPr>
        <w:t xml:space="preserve">involving the </w:t>
      </w:r>
      <w:proofErr w:type="gramStart"/>
      <w:r w:rsidR="0099489F">
        <w:rPr>
          <w:rFonts w:ascii="Arial" w:hAnsi="Arial" w:cs="Arial"/>
        </w:rPr>
        <w:t xml:space="preserve">12 </w:t>
      </w:r>
      <w:r w:rsidR="0099489F" w:rsidRPr="004316F8">
        <w:rPr>
          <w:rFonts w:ascii="Arial" w:hAnsi="Arial" w:cs="Arial"/>
        </w:rPr>
        <w:t>µ</w:t>
      </w:r>
      <w:proofErr w:type="gramEnd"/>
      <w:r w:rsidR="0099489F" w:rsidRPr="004316F8">
        <w:rPr>
          <w:rFonts w:ascii="Arial" w:hAnsi="Arial" w:cs="Arial"/>
        </w:rPr>
        <w:t>m</w:t>
      </w:r>
      <w:r w:rsidR="0099489F">
        <w:rPr>
          <w:rFonts w:ascii="Arial" w:eastAsia="Times New Roman" w:hAnsi="Arial" w:cs="Arial"/>
        </w:rPr>
        <w:t xml:space="preserve"> band </w:t>
      </w:r>
      <w:r>
        <w:rPr>
          <w:rFonts w:ascii="Arial" w:eastAsia="Times New Roman" w:hAnsi="Arial" w:cs="Arial"/>
        </w:rPr>
        <w:t>are also valuable f</w:t>
      </w:r>
      <w:r w:rsidR="00153589">
        <w:rPr>
          <w:rFonts w:ascii="Arial" w:eastAsia="Times New Roman" w:hAnsi="Arial" w:cs="Arial"/>
        </w:rPr>
        <w:t>or distinguishing volcanic ash and dust silicates from cloud water and ice. This is because the emissivity o</w:t>
      </w:r>
      <w:r w:rsidR="0099489F">
        <w:rPr>
          <w:rFonts w:ascii="Arial" w:eastAsia="Times New Roman" w:hAnsi="Arial" w:cs="Arial"/>
        </w:rPr>
        <w:t xml:space="preserve">f silicates is lower in the </w:t>
      </w:r>
      <w:proofErr w:type="gramStart"/>
      <w:r w:rsidR="0099489F">
        <w:rPr>
          <w:rFonts w:ascii="Arial" w:eastAsia="Times New Roman" w:hAnsi="Arial" w:cs="Arial"/>
        </w:rPr>
        <w:t>10</w:t>
      </w:r>
      <w:r w:rsidR="00153589">
        <w:rPr>
          <w:rFonts w:ascii="Arial" w:eastAsia="Times New Roman" w:hAnsi="Arial" w:cs="Arial"/>
        </w:rPr>
        <w:t xml:space="preserve"> </w:t>
      </w:r>
      <w:r w:rsidR="00153589" w:rsidRPr="004316F8">
        <w:rPr>
          <w:rFonts w:ascii="Arial" w:hAnsi="Arial" w:cs="Arial"/>
        </w:rPr>
        <w:t>µ</w:t>
      </w:r>
      <w:proofErr w:type="gramEnd"/>
      <w:r w:rsidR="00153589" w:rsidRPr="004316F8">
        <w:rPr>
          <w:rFonts w:ascii="Arial" w:hAnsi="Arial" w:cs="Arial"/>
        </w:rPr>
        <w:t>m</w:t>
      </w:r>
      <w:r w:rsidR="0099489F">
        <w:rPr>
          <w:rFonts w:ascii="Arial" w:hAnsi="Arial" w:cs="Arial"/>
        </w:rPr>
        <w:t xml:space="preserve"> band than the 12</w:t>
      </w:r>
      <w:r w:rsidR="00153589">
        <w:rPr>
          <w:rFonts w:ascii="Arial" w:hAnsi="Arial" w:cs="Arial"/>
        </w:rPr>
        <w:t xml:space="preserve"> </w:t>
      </w:r>
      <w:r w:rsidR="00153589" w:rsidRPr="004316F8">
        <w:rPr>
          <w:rFonts w:ascii="Arial" w:hAnsi="Arial" w:cs="Arial"/>
        </w:rPr>
        <w:t>µm</w:t>
      </w:r>
      <w:r w:rsidR="0099489F">
        <w:rPr>
          <w:rFonts w:ascii="Arial" w:hAnsi="Arial" w:cs="Arial"/>
        </w:rPr>
        <w:t xml:space="preserve"> band, while the reverse is true for cloud water and ice. This leads to higher </w:t>
      </w:r>
      <w:proofErr w:type="gramStart"/>
      <w:r w:rsidR="0099489F">
        <w:rPr>
          <w:rFonts w:ascii="Arial" w:hAnsi="Arial" w:cs="Arial"/>
        </w:rPr>
        <w:t xml:space="preserve">12 </w:t>
      </w:r>
      <w:r w:rsidR="0099489F" w:rsidRPr="004316F8">
        <w:rPr>
          <w:rFonts w:ascii="Arial" w:hAnsi="Arial" w:cs="Arial"/>
        </w:rPr>
        <w:t>µ</w:t>
      </w:r>
      <w:proofErr w:type="gramEnd"/>
      <w:r w:rsidR="0099489F" w:rsidRPr="004316F8">
        <w:rPr>
          <w:rFonts w:ascii="Arial" w:hAnsi="Arial" w:cs="Arial"/>
        </w:rPr>
        <w:t>m</w:t>
      </w:r>
      <w:r w:rsidR="009F1A98">
        <w:rPr>
          <w:rFonts w:ascii="Arial" w:hAnsi="Arial" w:cs="Arial"/>
        </w:rPr>
        <w:t xml:space="preserve"> band</w:t>
      </w:r>
      <w:r w:rsidR="0099489F">
        <w:rPr>
          <w:rFonts w:ascii="Arial" w:hAnsi="Arial" w:cs="Arial"/>
        </w:rPr>
        <w:t xml:space="preserve"> brightness temperatures compared to the </w:t>
      </w:r>
      <w:r w:rsidR="0099489F">
        <w:rPr>
          <w:rFonts w:ascii="Arial" w:eastAsia="Times New Roman" w:hAnsi="Arial" w:cs="Arial"/>
        </w:rPr>
        <w:t xml:space="preserve">10 </w:t>
      </w:r>
      <w:r w:rsidR="0099489F" w:rsidRPr="004316F8">
        <w:rPr>
          <w:rFonts w:ascii="Arial" w:hAnsi="Arial" w:cs="Arial"/>
        </w:rPr>
        <w:t>µm</w:t>
      </w:r>
      <w:r w:rsidR="0099489F">
        <w:rPr>
          <w:rFonts w:ascii="Arial" w:hAnsi="Arial" w:cs="Arial"/>
        </w:rPr>
        <w:t xml:space="preserve"> band</w:t>
      </w:r>
      <w:r w:rsidR="009F1A98">
        <w:rPr>
          <w:rFonts w:ascii="Arial" w:hAnsi="Arial" w:cs="Arial"/>
        </w:rPr>
        <w:t xml:space="preserve"> for volcanic ash scenes.</w:t>
      </w:r>
    </w:p>
    <w:p w14:paraId="7BEBA762" w14:textId="77777777" w:rsidR="00125CD5" w:rsidRPr="004316F8" w:rsidRDefault="00125CD5">
      <w:pPr>
        <w:spacing w:after="0" w:line="100" w:lineRule="atLeast"/>
        <w:rPr>
          <w:rFonts w:ascii="Arial" w:hAnsi="Arial"/>
        </w:rPr>
      </w:pPr>
    </w:p>
    <w:p w14:paraId="7291E5DB" w14:textId="77777777" w:rsidR="004316F8" w:rsidRPr="00CE1F56" w:rsidRDefault="004316F8" w:rsidP="004316F8">
      <w:pPr>
        <w:spacing w:after="0" w:line="240" w:lineRule="auto"/>
        <w:rPr>
          <w:rFonts w:ascii="Arial" w:hAnsi="Arial"/>
        </w:rPr>
      </w:pPr>
      <w:r>
        <w:rPr>
          <w:rFonts w:ascii="Arial" w:eastAsia="Times New Roman" w:hAnsi="Arial" w:cs="Arial"/>
          <w:b/>
        </w:rPr>
        <w:t>Bill “</w:t>
      </w:r>
      <w:proofErr w:type="spellStart"/>
      <w:r>
        <w:rPr>
          <w:rFonts w:ascii="Arial" w:eastAsia="Times New Roman" w:hAnsi="Arial" w:cs="Arial"/>
          <w:b/>
        </w:rPr>
        <w:t>Hima</w:t>
      </w:r>
      <w:proofErr w:type="spellEnd"/>
      <w:r>
        <w:rPr>
          <w:rFonts w:ascii="Arial" w:eastAsia="Times New Roman" w:hAnsi="Arial" w:cs="Arial"/>
          <w:b/>
        </w:rPr>
        <w:t>-Ward-</w:t>
      </w:r>
      <w:proofErr w:type="spellStart"/>
      <w:r>
        <w:rPr>
          <w:rFonts w:ascii="Arial" w:eastAsia="Times New Roman" w:hAnsi="Arial" w:cs="Arial"/>
          <w:b/>
        </w:rPr>
        <w:t>i</w:t>
      </w:r>
      <w:proofErr w:type="spellEnd"/>
      <w:r>
        <w:rPr>
          <w:rFonts w:ascii="Arial" w:eastAsia="Times New Roman" w:hAnsi="Arial" w:cs="Arial"/>
          <w:b/>
        </w:rPr>
        <w:t>” Ward</w:t>
      </w:r>
      <w:r w:rsidRPr="00476404">
        <w:rPr>
          <w:rFonts w:ascii="Arial" w:eastAsia="Times New Roman" w:hAnsi="Arial" w:cs="Arial"/>
        </w:rPr>
        <w:t xml:space="preserve"> is the ESSD Chief in NWS Pacific Region and a former Guam forecaster.</w:t>
      </w:r>
    </w:p>
    <w:p w14:paraId="622BF400" w14:textId="77777777" w:rsidR="00B0173C" w:rsidRPr="004316F8" w:rsidRDefault="00B0173C">
      <w:pPr>
        <w:pStyle w:val="NoSpacing"/>
        <w:rPr>
          <w:rFonts w:ascii="Arial" w:hAnsi="Arial"/>
        </w:rPr>
      </w:pPr>
    </w:p>
    <w:p w14:paraId="4B3C7E23" w14:textId="77777777" w:rsidR="00B0173C" w:rsidRPr="004316F8" w:rsidRDefault="004671E9">
      <w:pPr>
        <w:pStyle w:val="NoSpacing"/>
        <w:rPr>
          <w:rFonts w:ascii="Arial" w:hAnsi="Arial"/>
        </w:rPr>
      </w:pPr>
      <w:r w:rsidRPr="004316F8">
        <w:rPr>
          <w:rFonts w:ascii="Arial" w:hAnsi="Arial"/>
          <w:noProof/>
        </w:rPr>
        <w:lastRenderedPageBreak/>
        <w:drawing>
          <wp:inline distT="0" distB="0" distL="0" distR="0" wp14:anchorId="00D4B0A3" wp14:editId="0DB1A1C3">
            <wp:extent cx="4876799" cy="3657600"/>
            <wp:effectExtent l="0" t="0" r="63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76799"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6ABFF242" w14:textId="4337D8D0" w:rsidR="00FA3A02" w:rsidRPr="004316F8" w:rsidRDefault="00062CF4" w:rsidP="00FA4393">
      <w:pPr>
        <w:pStyle w:val="wp-caption-text"/>
        <w:rPr>
          <w:rFonts w:ascii="Arial" w:hAnsi="Arial" w:cs="Arial"/>
          <w:sz w:val="22"/>
          <w:szCs w:val="22"/>
        </w:rPr>
      </w:pPr>
      <w:r w:rsidRPr="004316F8">
        <w:rPr>
          <w:rFonts w:ascii="Arial" w:hAnsi="Arial" w:cs="Arial"/>
          <w:sz w:val="22"/>
          <w:szCs w:val="22"/>
        </w:rPr>
        <w:t>These clear-sky calculations demonstrate</w:t>
      </w:r>
      <w:r w:rsidR="004671E9" w:rsidRPr="004316F8">
        <w:rPr>
          <w:rFonts w:ascii="Arial" w:hAnsi="Arial" w:cs="Arial"/>
          <w:sz w:val="22"/>
          <w:szCs w:val="22"/>
        </w:rPr>
        <w:t xml:space="preserve"> how the brightness temperatures change with atmospheric moi</w:t>
      </w:r>
      <w:r w:rsidR="00FF038B">
        <w:rPr>
          <w:rFonts w:ascii="Arial" w:hAnsi="Arial" w:cs="Arial"/>
          <w:sz w:val="22"/>
          <w:szCs w:val="22"/>
        </w:rPr>
        <w:t xml:space="preserve">sture for the four infrared </w:t>
      </w:r>
      <w:r w:rsidR="004671E9" w:rsidRPr="004316F8">
        <w:rPr>
          <w:rFonts w:ascii="Arial" w:hAnsi="Arial" w:cs="Arial"/>
          <w:sz w:val="22"/>
          <w:szCs w:val="22"/>
        </w:rPr>
        <w:t>window bands</w:t>
      </w:r>
      <w:r w:rsidR="00FF038B">
        <w:rPr>
          <w:rFonts w:ascii="Arial" w:hAnsi="Arial" w:cs="Arial"/>
          <w:sz w:val="22"/>
          <w:szCs w:val="22"/>
        </w:rPr>
        <w:t xml:space="preserve"> on ABI</w:t>
      </w:r>
      <w:r w:rsidR="004671E9" w:rsidRPr="004316F8">
        <w:rPr>
          <w:rFonts w:ascii="Arial" w:hAnsi="Arial" w:cs="Arial"/>
          <w:sz w:val="22"/>
          <w:szCs w:val="22"/>
        </w:rPr>
        <w:t xml:space="preserve">. With the same temperature profile, </w:t>
      </w:r>
      <w:r w:rsidRPr="004316F8">
        <w:rPr>
          <w:rFonts w:ascii="Arial" w:hAnsi="Arial" w:cs="Arial"/>
          <w:sz w:val="22"/>
          <w:szCs w:val="22"/>
        </w:rPr>
        <w:t>brightness temperatures are lower for higher water vapor concentrations</w:t>
      </w:r>
      <w:r w:rsidR="004671E9" w:rsidRPr="004316F8">
        <w:rPr>
          <w:rFonts w:ascii="Arial" w:hAnsi="Arial" w:cs="Arial"/>
          <w:sz w:val="22"/>
          <w:szCs w:val="22"/>
        </w:rPr>
        <w:t>. In general, more moisture causes more coo</w:t>
      </w:r>
      <w:r w:rsidRPr="004316F8">
        <w:rPr>
          <w:rFonts w:ascii="Arial" w:hAnsi="Arial" w:cs="Arial"/>
          <w:sz w:val="22"/>
          <w:szCs w:val="22"/>
        </w:rPr>
        <w:t xml:space="preserve">ling </w:t>
      </w:r>
      <w:r w:rsidR="004671E9" w:rsidRPr="004316F8">
        <w:rPr>
          <w:rFonts w:ascii="Arial" w:hAnsi="Arial" w:cs="Arial"/>
          <w:sz w:val="22"/>
          <w:szCs w:val="22"/>
        </w:rPr>
        <w:t xml:space="preserve">as water vapor absorption occurs higher in the </w:t>
      </w:r>
      <w:r w:rsidRPr="004316F8">
        <w:rPr>
          <w:rFonts w:ascii="Arial" w:hAnsi="Arial" w:cs="Arial"/>
          <w:sz w:val="22"/>
          <w:szCs w:val="22"/>
        </w:rPr>
        <w:t>troposphere</w:t>
      </w:r>
      <w:r w:rsidR="004671E9" w:rsidRPr="004316F8">
        <w:rPr>
          <w:rFonts w:ascii="Arial" w:hAnsi="Arial" w:cs="Arial"/>
          <w:sz w:val="22"/>
          <w:szCs w:val="22"/>
        </w:rPr>
        <w:t xml:space="preserve">. </w:t>
      </w:r>
      <w:r w:rsidR="00FB5A93" w:rsidRPr="00FB5A93">
        <w:rPr>
          <w:rFonts w:ascii="Arial" w:hAnsi="Arial" w:cs="Arial"/>
          <w:sz w:val="22"/>
          <w:szCs w:val="22"/>
        </w:rPr>
        <w:t xml:space="preserve">The 10.3 </w:t>
      </w:r>
      <w:proofErr w:type="spellStart"/>
      <w:r w:rsidR="00FB5A93" w:rsidRPr="00FB5A93">
        <w:rPr>
          <w:rFonts w:ascii="Arial" w:hAnsi="Arial" w:cs="Arial"/>
          <w:sz w:val="22"/>
          <w:szCs w:val="22"/>
        </w:rPr>
        <w:t>μm</w:t>
      </w:r>
      <w:proofErr w:type="spellEnd"/>
      <w:r w:rsidR="00FB5A93" w:rsidRPr="00FB5A93">
        <w:rPr>
          <w:rFonts w:ascii="Arial" w:hAnsi="Arial" w:cs="Arial"/>
          <w:sz w:val="22"/>
          <w:szCs w:val="22"/>
        </w:rPr>
        <w:t xml:space="preserve"> shows the least amount of sensitivity to moisture (considered the "cleanest" window), while bands centered at 8.4 and 12.3 </w:t>
      </w:r>
      <w:proofErr w:type="spellStart"/>
      <w:r w:rsidR="00FB5A93" w:rsidRPr="00FB5A93">
        <w:rPr>
          <w:rFonts w:ascii="Arial" w:hAnsi="Arial" w:cs="Arial"/>
          <w:sz w:val="22"/>
          <w:szCs w:val="22"/>
        </w:rPr>
        <w:t>μm</w:t>
      </w:r>
      <w:proofErr w:type="spellEnd"/>
      <w:r w:rsidR="00FB5A93" w:rsidRPr="00FB5A93">
        <w:rPr>
          <w:rFonts w:ascii="Arial" w:hAnsi="Arial" w:cs="Arial"/>
          <w:sz w:val="22"/>
          <w:szCs w:val="22"/>
        </w:rPr>
        <w:t xml:space="preserve"> show the most (hence "dirty" window).</w:t>
      </w:r>
      <w:r w:rsidR="00FB5A93">
        <w:rPr>
          <w:rFonts w:ascii="Arial" w:hAnsi="Arial" w:cs="Arial"/>
          <w:sz w:val="22"/>
          <w:szCs w:val="22"/>
        </w:rPr>
        <w:t xml:space="preserve"> </w:t>
      </w:r>
      <w:r w:rsidR="004671E9" w:rsidRPr="004316F8">
        <w:rPr>
          <w:rFonts w:ascii="Arial" w:hAnsi="Arial" w:cs="Arial"/>
          <w:sz w:val="22"/>
          <w:szCs w:val="22"/>
        </w:rPr>
        <w:t>Credit: CIMSS</w:t>
      </w:r>
    </w:p>
    <w:p w14:paraId="60BDBD3E" w14:textId="77777777" w:rsidR="00B0173C" w:rsidRPr="004316F8" w:rsidRDefault="00B0173C">
      <w:pPr>
        <w:pStyle w:val="NoSpacing"/>
        <w:rPr>
          <w:rFonts w:ascii="Arial" w:hAnsi="Arial"/>
        </w:rPr>
      </w:pPr>
    </w:p>
    <w:p w14:paraId="6A11E99C" w14:textId="77777777" w:rsidR="00B0173C" w:rsidRPr="004316F8" w:rsidRDefault="004374BB">
      <w:pPr>
        <w:pStyle w:val="NoSpacing"/>
        <w:rPr>
          <w:rFonts w:ascii="Arial" w:hAnsi="Arial"/>
        </w:rPr>
      </w:pPr>
      <w:r w:rsidRPr="004316F8">
        <w:rPr>
          <w:rFonts w:ascii="Arial" w:hAnsi="Arial" w:cs="Arial"/>
          <w:b/>
        </w:rPr>
        <w:t>ABI Band Product Table (same general layout)</w:t>
      </w:r>
    </w:p>
    <w:p w14:paraId="026DB3D9" w14:textId="77777777" w:rsidR="00FF038B" w:rsidRDefault="00FF038B">
      <w:pPr>
        <w:pStyle w:val="NoSpacing"/>
        <w:rPr>
          <w:rFonts w:ascii="Arial" w:hAnsi="Arial" w:cs="Arial"/>
        </w:rPr>
      </w:pPr>
    </w:p>
    <w:p w14:paraId="318164AD" w14:textId="34FB023F" w:rsidR="00B0173C" w:rsidRPr="004316F8" w:rsidRDefault="00FF038B">
      <w:pPr>
        <w:pStyle w:val="NoSpacing"/>
        <w:rPr>
          <w:rFonts w:ascii="Arial" w:hAnsi="Arial"/>
        </w:rPr>
      </w:pPr>
      <w:r>
        <w:rPr>
          <w:rFonts w:ascii="Arial" w:hAnsi="Arial" w:cs="Arial"/>
        </w:rPr>
        <w:t>Use B</w:t>
      </w:r>
      <w:r w:rsidR="00FA3A02" w:rsidRPr="004316F8">
        <w:rPr>
          <w:rFonts w:ascii="Arial" w:hAnsi="Arial" w:cs="Arial"/>
        </w:rPr>
        <w:t>and 15</w:t>
      </w:r>
      <w:r w:rsidR="004374BB" w:rsidRPr="004316F8">
        <w:rPr>
          <w:rFonts w:ascii="Arial" w:hAnsi="Arial" w:cs="Arial"/>
        </w:rPr>
        <w:t xml:space="preserve"> (from excel file, separated by tab)</w:t>
      </w:r>
    </w:p>
    <w:p w14:paraId="4C0002DC" w14:textId="77777777" w:rsidR="00B0173C" w:rsidRPr="004316F8" w:rsidRDefault="00B0173C">
      <w:pPr>
        <w:pStyle w:val="NoSpacing"/>
        <w:rPr>
          <w:rFonts w:ascii="Arial" w:hAnsi="Arial"/>
        </w:rPr>
      </w:pPr>
    </w:p>
    <w:p w14:paraId="377A8CBC" w14:textId="77777777" w:rsidR="00B0173C" w:rsidRPr="004316F8" w:rsidRDefault="004374BB">
      <w:pPr>
        <w:pStyle w:val="NoSpacing"/>
        <w:rPr>
          <w:rFonts w:ascii="Arial" w:hAnsi="Arial"/>
        </w:rPr>
      </w:pPr>
      <w:r w:rsidRPr="004316F8">
        <w:rPr>
          <w:rFonts w:ascii="Arial" w:hAnsi="Arial" w:cs="Arial"/>
          <w:b/>
        </w:rPr>
        <w:t>Bottom of back page</w:t>
      </w:r>
      <w:r w:rsidRPr="004316F8">
        <w:rPr>
          <w:rFonts w:ascii="Arial" w:hAnsi="Arial" w:cs="Arial"/>
        </w:rPr>
        <w:t xml:space="preserve"> (update date)</w:t>
      </w:r>
    </w:p>
    <w:p w14:paraId="7375E7D4" w14:textId="77777777" w:rsidR="00B0173C" w:rsidRPr="004316F8" w:rsidRDefault="00B0173C">
      <w:pPr>
        <w:pStyle w:val="NoSpacing"/>
        <w:rPr>
          <w:rFonts w:ascii="Arial" w:hAnsi="Arial"/>
        </w:rPr>
      </w:pPr>
    </w:p>
    <w:p w14:paraId="0D4BA090" w14:textId="77777777" w:rsidR="00B0173C" w:rsidRPr="004316F8" w:rsidRDefault="004374BB">
      <w:pPr>
        <w:pStyle w:val="NoSpacing"/>
        <w:rPr>
          <w:rFonts w:ascii="Arial" w:hAnsi="Arial"/>
        </w:rPr>
      </w:pPr>
      <w:r w:rsidRPr="004316F8">
        <w:rPr>
          <w:rStyle w:val="A8"/>
          <w:rFonts w:ascii="Arial" w:hAnsi="Arial" w:cs="Arial"/>
          <w:sz w:val="22"/>
          <w:szCs w:val="22"/>
        </w:rPr>
        <w:t>Further reading</w:t>
      </w:r>
    </w:p>
    <w:p w14:paraId="295B6132" w14:textId="77777777" w:rsidR="00B0173C" w:rsidRPr="004316F8" w:rsidRDefault="00B0173C">
      <w:pPr>
        <w:pStyle w:val="NoSpacing"/>
        <w:rPr>
          <w:rFonts w:ascii="Arial" w:hAnsi="Arial"/>
        </w:rPr>
      </w:pPr>
    </w:p>
    <w:p w14:paraId="43BAC619" w14:textId="7AD96E69" w:rsidR="00B0173C" w:rsidRPr="004316F8" w:rsidRDefault="004374BB" w:rsidP="00FF038B">
      <w:pPr>
        <w:pStyle w:val="NoSpacing"/>
        <w:spacing w:line="240" w:lineRule="auto"/>
        <w:rPr>
          <w:rFonts w:ascii="Arial" w:hAnsi="Arial" w:cs="Arial"/>
        </w:rPr>
      </w:pPr>
      <w:r w:rsidRPr="004316F8">
        <w:rPr>
          <w:rFonts w:ascii="Arial" w:hAnsi="Arial" w:cs="Arial"/>
        </w:rPr>
        <w:t xml:space="preserve">ABI Bands Quick Information Guides: </w:t>
      </w:r>
      <w:hyperlink r:id="rId9">
        <w:r w:rsidRPr="004316F8">
          <w:rPr>
            <w:rStyle w:val="InternetLink"/>
            <w:rFonts w:ascii="Arial" w:hAnsi="Arial" w:cs="Arial"/>
          </w:rPr>
          <w:t>http://www.goes-r.gov/education/ABI-bands-quick-info.html</w:t>
        </w:r>
      </w:hyperlink>
    </w:p>
    <w:p w14:paraId="76BDA76C" w14:textId="7B0E9E3C" w:rsidR="00FF038B" w:rsidRDefault="00FF038B" w:rsidP="00FF038B">
      <w:pPr>
        <w:pStyle w:val="NoSpacing"/>
        <w:spacing w:line="240" w:lineRule="auto"/>
        <w:rPr>
          <w:rFonts w:ascii="Arial" w:hAnsi="Arial" w:cs="Arial"/>
        </w:rPr>
      </w:pPr>
      <w:r w:rsidRPr="004316F8">
        <w:rPr>
          <w:rFonts w:ascii="Arial" w:hAnsi="Arial" w:cs="Arial"/>
        </w:rPr>
        <w:t xml:space="preserve">ABI WES Guide: </w:t>
      </w:r>
      <w:hyperlink r:id="rId10" w:history="1">
        <w:r w:rsidRPr="00D737ED">
          <w:rPr>
            <w:rStyle w:val="Hyperlink"/>
            <w:rFonts w:ascii="Arial" w:hAnsi="Arial" w:cs="Arial"/>
          </w:rPr>
          <w:t>http://cimss.ssec.wisc.edu/goes/abi/loops/WES_for_GOES-R_ABI_2011_Version.pdf</w:t>
        </w:r>
      </w:hyperlink>
    </w:p>
    <w:p w14:paraId="02F1E155" w14:textId="28846B21" w:rsidR="00FF038B" w:rsidRDefault="00FF038B" w:rsidP="00FF038B">
      <w:pPr>
        <w:pStyle w:val="NoSpacing"/>
        <w:spacing w:line="240" w:lineRule="auto"/>
        <w:rPr>
          <w:rFonts w:ascii="Arial" w:hAnsi="Arial" w:cs="Arial"/>
        </w:rPr>
      </w:pPr>
      <w:r w:rsidRPr="004316F8">
        <w:rPr>
          <w:rFonts w:ascii="Arial" w:hAnsi="Arial" w:cs="Arial"/>
        </w:rPr>
        <w:t xml:space="preserve">Simulated ABI TBD: </w:t>
      </w:r>
      <w:hyperlink r:id="rId11" w:history="1">
        <w:r w:rsidRPr="004316F8">
          <w:rPr>
            <w:rStyle w:val="Hyperlink"/>
            <w:rFonts w:ascii="Arial" w:hAnsi="Arial" w:cs="Arial"/>
            <w:bCs/>
          </w:rPr>
          <w:t>http://tinyurl.com/ABI-swd</w:t>
        </w:r>
      </w:hyperlink>
      <w:r w:rsidRPr="004316F8">
        <w:rPr>
          <w:rFonts w:ascii="Arial" w:hAnsi="Arial" w:cs="Arial"/>
        </w:rPr>
        <w:t xml:space="preserve"> </w:t>
      </w:r>
    </w:p>
    <w:p w14:paraId="3EB0CC75" w14:textId="6AE684E0" w:rsidR="00725843" w:rsidRPr="00FF038B" w:rsidRDefault="00FF038B" w:rsidP="00FF038B">
      <w:pPr>
        <w:pStyle w:val="NoSpacing"/>
        <w:spacing w:line="240" w:lineRule="auto"/>
        <w:rPr>
          <w:rFonts w:ascii="Arial" w:hAnsi="Arial"/>
        </w:rPr>
      </w:pPr>
      <w:r>
        <w:rPr>
          <w:rFonts w:ascii="Arial" w:hAnsi="Arial" w:cs="Arial"/>
        </w:rPr>
        <w:t>CIMSS Satellite B</w:t>
      </w:r>
      <w:r w:rsidR="00FA3A02" w:rsidRPr="004316F8">
        <w:rPr>
          <w:rFonts w:ascii="Arial" w:hAnsi="Arial" w:cs="Arial"/>
        </w:rPr>
        <w:t>log</w:t>
      </w:r>
      <w:r w:rsidR="00725843" w:rsidRPr="004316F8">
        <w:rPr>
          <w:rFonts w:ascii="Arial" w:hAnsi="Arial" w:cs="Arial"/>
        </w:rPr>
        <w:t xml:space="preserve">: </w:t>
      </w:r>
      <w:hyperlink r:id="rId12" w:history="1">
        <w:r w:rsidR="004316F8" w:rsidRPr="004316F8">
          <w:rPr>
            <w:rStyle w:val="Hyperlink"/>
            <w:rFonts w:ascii="Arial" w:hAnsi="Arial"/>
          </w:rPr>
          <w:t>http://cimss.ssec.wisc.edu/goes/blog/archives/category/goes-12</w:t>
        </w:r>
      </w:hyperlink>
    </w:p>
    <w:p w14:paraId="4146FDC8" w14:textId="7EB3DE95" w:rsidR="00B0173C" w:rsidRPr="004316F8" w:rsidRDefault="004374BB" w:rsidP="00FF038B">
      <w:pPr>
        <w:spacing w:after="0" w:line="240" w:lineRule="auto"/>
        <w:rPr>
          <w:rFonts w:ascii="Arial" w:hAnsi="Arial" w:cs="Arial"/>
        </w:rPr>
      </w:pPr>
      <w:r w:rsidRPr="004316F8">
        <w:rPr>
          <w:rFonts w:ascii="Arial" w:hAnsi="Arial" w:cs="Arial"/>
        </w:rPr>
        <w:t xml:space="preserve">GOES-R COMET training: </w:t>
      </w:r>
      <w:hyperlink r:id="rId13">
        <w:r w:rsidRPr="004316F8">
          <w:rPr>
            <w:rStyle w:val="InternetLink"/>
            <w:rFonts w:ascii="Arial" w:hAnsi="Arial" w:cs="Arial"/>
          </w:rPr>
          <w:t>http://www.goes-r.gov/users/training/comet.html</w:t>
        </w:r>
      </w:hyperlink>
    </w:p>
    <w:p w14:paraId="5B82B773" w14:textId="7C24981E" w:rsidR="00B0173C" w:rsidRDefault="00FF038B" w:rsidP="00FF038B">
      <w:pPr>
        <w:spacing w:after="0" w:line="240" w:lineRule="auto"/>
        <w:rPr>
          <w:rFonts w:ascii="Arial" w:eastAsia="Times New Roman" w:hAnsi="Arial" w:cs="Arial"/>
        </w:rPr>
      </w:pPr>
      <w:r>
        <w:rPr>
          <w:rFonts w:ascii="Arial" w:eastAsia="Times New Roman" w:hAnsi="Arial" w:cs="Arial"/>
        </w:rPr>
        <w:t>GOES-R acronyms:</w:t>
      </w:r>
      <w:r w:rsidR="004374BB" w:rsidRPr="004316F8">
        <w:rPr>
          <w:rFonts w:ascii="Arial" w:eastAsia="Times New Roman" w:hAnsi="Arial" w:cs="Arial"/>
        </w:rPr>
        <w:t xml:space="preserve"> </w:t>
      </w:r>
      <w:hyperlink r:id="rId14" w:history="1">
        <w:r w:rsidRPr="00D737ED">
          <w:rPr>
            <w:rStyle w:val="Hyperlink"/>
            <w:rFonts w:ascii="Arial" w:eastAsia="Times New Roman" w:hAnsi="Arial" w:cs="Arial"/>
          </w:rPr>
          <w:t>http://www.goes-r.gov/resources/acronyms.html</w:t>
        </w:r>
      </w:hyperlink>
    </w:p>
    <w:p w14:paraId="04A99D1E" w14:textId="79FD3C32" w:rsidR="00FF038B" w:rsidRPr="00FF038B" w:rsidRDefault="00FF038B" w:rsidP="00FF038B">
      <w:pPr>
        <w:spacing w:after="0" w:line="240" w:lineRule="auto"/>
        <w:rPr>
          <w:rFonts w:ascii="Arial" w:hAnsi="Arial" w:cs="Arial"/>
        </w:rPr>
      </w:pPr>
      <w:r w:rsidRPr="004316F8">
        <w:rPr>
          <w:rFonts w:ascii="Arial" w:eastAsia="Times New Roman" w:hAnsi="Arial" w:cs="Arial"/>
        </w:rPr>
        <w:t xml:space="preserve">ABI Weighting Functions: </w:t>
      </w:r>
      <w:hyperlink r:id="rId15" w:history="1">
        <w:r w:rsidRPr="00D737ED">
          <w:rPr>
            <w:rStyle w:val="Hyperlink"/>
            <w:rFonts w:ascii="Arial" w:eastAsia="Times New Roman" w:hAnsi="Arial" w:cs="Arial"/>
          </w:rPr>
          <w:t>http://cimss.ssec.wisc.edu/goes/wf/ABI/</w:t>
        </w:r>
      </w:hyperlink>
    </w:p>
    <w:sectPr w:rsidR="00FF038B" w:rsidRPr="00FF038B">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 PL UMing HK">
    <w:altName w:val="Times New Roman"/>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Myriad Pro">
    <w:altName w:val="Myriad Pro"/>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iberation Sans">
    <w:altName w:val="Arial Unicode MS"/>
    <w:charset w:val="80"/>
    <w:family w:val="swiss"/>
    <w:pitch w:val="variable"/>
  </w:font>
  <w:font w:name="Lohit Devanagari">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34D1C"/>
    <w:multiLevelType w:val="multilevel"/>
    <w:tmpl w:val="D1D8C7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F204B84"/>
    <w:multiLevelType w:val="multilevel"/>
    <w:tmpl w:val="839EC3F6"/>
    <w:lvl w:ilvl="0">
      <w:start w:val="8"/>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3C"/>
    <w:rsid w:val="00062CF4"/>
    <w:rsid w:val="00072988"/>
    <w:rsid w:val="000A41C0"/>
    <w:rsid w:val="000B5596"/>
    <w:rsid w:val="00125CD5"/>
    <w:rsid w:val="00132B20"/>
    <w:rsid w:val="00136C6B"/>
    <w:rsid w:val="00153589"/>
    <w:rsid w:val="00210195"/>
    <w:rsid w:val="002E5345"/>
    <w:rsid w:val="00347BDF"/>
    <w:rsid w:val="0040598E"/>
    <w:rsid w:val="00414334"/>
    <w:rsid w:val="00430E06"/>
    <w:rsid w:val="004316F8"/>
    <w:rsid w:val="004374BB"/>
    <w:rsid w:val="004671E9"/>
    <w:rsid w:val="004E1541"/>
    <w:rsid w:val="006B5313"/>
    <w:rsid w:val="006F79A3"/>
    <w:rsid w:val="00725843"/>
    <w:rsid w:val="00765883"/>
    <w:rsid w:val="00784476"/>
    <w:rsid w:val="0086042D"/>
    <w:rsid w:val="00976FA8"/>
    <w:rsid w:val="0098258B"/>
    <w:rsid w:val="0099489F"/>
    <w:rsid w:val="009B2929"/>
    <w:rsid w:val="009D4436"/>
    <w:rsid w:val="009F1A98"/>
    <w:rsid w:val="00A3091E"/>
    <w:rsid w:val="00AC77E8"/>
    <w:rsid w:val="00B0173C"/>
    <w:rsid w:val="00C02451"/>
    <w:rsid w:val="00C27E5D"/>
    <w:rsid w:val="00C57BFB"/>
    <w:rsid w:val="00D20EEC"/>
    <w:rsid w:val="00E01EDE"/>
    <w:rsid w:val="00E925AB"/>
    <w:rsid w:val="00EC425E"/>
    <w:rsid w:val="00F7396C"/>
    <w:rsid w:val="00FA3A02"/>
    <w:rsid w:val="00FA4393"/>
    <w:rsid w:val="00FB5A93"/>
    <w:rsid w:val="00FF03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046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AR PL UMing HK"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Tahoma" w:hAnsi="Tahoma" w:cs="Tahoma"/>
      <w:sz w:val="16"/>
      <w:szCs w:val="16"/>
    </w:rPr>
  </w:style>
  <w:style w:type="character" w:customStyle="1" w:styleId="A0">
    <w:name w:val="A0"/>
    <w:rPr>
      <w:rFonts w:cs="Myriad Pro"/>
      <w:color w:val="211D1E"/>
      <w:sz w:val="22"/>
      <w:szCs w:val="22"/>
    </w:rPr>
  </w:style>
  <w:style w:type="character" w:customStyle="1" w:styleId="InternetLink">
    <w:name w:val="Internet Link"/>
    <w:basedOn w:val="DefaultParagraphFont"/>
    <w:rPr>
      <w:color w:val="0000FF"/>
      <w:u w:val="single"/>
    </w:rPr>
  </w:style>
  <w:style w:type="character" w:customStyle="1" w:styleId="A8">
    <w:name w:val="A8"/>
    <w:rPr>
      <w:rFonts w:cs="Myriad Pro"/>
      <w:b/>
      <w:bCs/>
      <w:color w:val="211D1E"/>
      <w:sz w:val="23"/>
      <w:szCs w:val="23"/>
    </w:rPr>
  </w:style>
  <w:style w:type="character" w:styleId="FollowedHyperlink">
    <w:name w:val="FollowedHyperlink"/>
    <w:basedOn w:val="DefaultParagraphFont"/>
    <w:rPr>
      <w:color w:val="800080"/>
      <w:u w:val="single"/>
    </w:rPr>
  </w:style>
  <w:style w:type="character" w:customStyle="1" w:styleId="WW8Num3z0">
    <w:name w:val="WW8Num3z0"/>
    <w:rPr>
      <w:rFonts w:ascii="Arial Unicode MS" w:hAnsi="Arial Unicode MS"/>
    </w:rPr>
  </w:style>
  <w:style w:type="character" w:customStyle="1" w:styleId="StrongEmphasis">
    <w:name w:val="Strong Emphasis"/>
    <w:basedOn w:val="DefaultParagraphFont"/>
    <w:rPr>
      <w:b/>
      <w:bCs/>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TextBody"/>
    <w:pPr>
      <w:keepNext/>
      <w:spacing w:before="240" w:after="120"/>
    </w:pPr>
    <w:rPr>
      <w:rFonts w:ascii="Liberation Sans" w:hAnsi="Liberation Sans" w:cs="Lohit Devanagari"/>
      <w:sz w:val="28"/>
      <w:szCs w:val="28"/>
    </w:rPr>
  </w:style>
  <w:style w:type="paragraph" w:customStyle="1" w:styleId="TextBody">
    <w:name w:val="Text Body"/>
    <w:basedOn w:val="Normal"/>
    <w:pPr>
      <w:spacing w:after="120"/>
    </w:pPr>
  </w:style>
  <w:style w:type="paragraph" w:styleId="List">
    <w:name w:val="List"/>
    <w:basedOn w:val="TextBody"/>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paragraph" w:styleId="BalloonText">
    <w:name w:val="Balloon Text"/>
    <w:basedOn w:val="Normal"/>
    <w:pPr>
      <w:spacing w:after="0" w:line="100" w:lineRule="atLeast"/>
    </w:pPr>
    <w:rPr>
      <w:rFonts w:ascii="Tahoma" w:hAnsi="Tahoma" w:cs="Tahoma"/>
      <w:sz w:val="16"/>
      <w:szCs w:val="16"/>
    </w:rPr>
  </w:style>
  <w:style w:type="paragraph" w:styleId="NoSpacing">
    <w:name w:val="No Spacing"/>
    <w:pPr>
      <w:suppressAutoHyphens/>
      <w:spacing w:after="0" w:line="100" w:lineRule="atLeast"/>
    </w:pPr>
    <w:rPr>
      <w:rFonts w:ascii="Calibri" w:eastAsia="AR PL UMing HK" w:hAnsi="Calibri" w:cs="Calibri"/>
    </w:r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customStyle="1" w:styleId="wp-caption-text">
    <w:name w:val="wp-caption-text"/>
    <w:basedOn w:val="Normal"/>
    <w:pPr>
      <w:spacing w:before="28" w:after="28" w:line="10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84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AR PL UMing HK"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Tahoma" w:hAnsi="Tahoma" w:cs="Tahoma"/>
      <w:sz w:val="16"/>
      <w:szCs w:val="16"/>
    </w:rPr>
  </w:style>
  <w:style w:type="character" w:customStyle="1" w:styleId="A0">
    <w:name w:val="A0"/>
    <w:rPr>
      <w:rFonts w:cs="Myriad Pro"/>
      <w:color w:val="211D1E"/>
      <w:sz w:val="22"/>
      <w:szCs w:val="22"/>
    </w:rPr>
  </w:style>
  <w:style w:type="character" w:customStyle="1" w:styleId="InternetLink">
    <w:name w:val="Internet Link"/>
    <w:basedOn w:val="DefaultParagraphFont"/>
    <w:rPr>
      <w:color w:val="0000FF"/>
      <w:u w:val="single"/>
    </w:rPr>
  </w:style>
  <w:style w:type="character" w:customStyle="1" w:styleId="A8">
    <w:name w:val="A8"/>
    <w:rPr>
      <w:rFonts w:cs="Myriad Pro"/>
      <w:b/>
      <w:bCs/>
      <w:color w:val="211D1E"/>
      <w:sz w:val="23"/>
      <w:szCs w:val="23"/>
    </w:rPr>
  </w:style>
  <w:style w:type="character" w:styleId="FollowedHyperlink">
    <w:name w:val="FollowedHyperlink"/>
    <w:basedOn w:val="DefaultParagraphFont"/>
    <w:rPr>
      <w:color w:val="800080"/>
      <w:u w:val="single"/>
    </w:rPr>
  </w:style>
  <w:style w:type="character" w:customStyle="1" w:styleId="WW8Num3z0">
    <w:name w:val="WW8Num3z0"/>
    <w:rPr>
      <w:rFonts w:ascii="Arial Unicode MS" w:hAnsi="Arial Unicode MS"/>
    </w:rPr>
  </w:style>
  <w:style w:type="character" w:customStyle="1" w:styleId="StrongEmphasis">
    <w:name w:val="Strong Emphasis"/>
    <w:basedOn w:val="DefaultParagraphFont"/>
    <w:rPr>
      <w:b/>
      <w:bCs/>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TextBody"/>
    <w:pPr>
      <w:keepNext/>
      <w:spacing w:before="240" w:after="120"/>
    </w:pPr>
    <w:rPr>
      <w:rFonts w:ascii="Liberation Sans" w:hAnsi="Liberation Sans" w:cs="Lohit Devanagari"/>
      <w:sz w:val="28"/>
      <w:szCs w:val="28"/>
    </w:rPr>
  </w:style>
  <w:style w:type="paragraph" w:customStyle="1" w:styleId="TextBody">
    <w:name w:val="Text Body"/>
    <w:basedOn w:val="Normal"/>
    <w:pPr>
      <w:spacing w:after="120"/>
    </w:pPr>
  </w:style>
  <w:style w:type="paragraph" w:styleId="List">
    <w:name w:val="List"/>
    <w:basedOn w:val="TextBody"/>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paragraph" w:styleId="BalloonText">
    <w:name w:val="Balloon Text"/>
    <w:basedOn w:val="Normal"/>
    <w:pPr>
      <w:spacing w:after="0" w:line="100" w:lineRule="atLeast"/>
    </w:pPr>
    <w:rPr>
      <w:rFonts w:ascii="Tahoma" w:hAnsi="Tahoma" w:cs="Tahoma"/>
      <w:sz w:val="16"/>
      <w:szCs w:val="16"/>
    </w:rPr>
  </w:style>
  <w:style w:type="paragraph" w:styleId="NoSpacing">
    <w:name w:val="No Spacing"/>
    <w:pPr>
      <w:suppressAutoHyphens/>
      <w:spacing w:after="0" w:line="100" w:lineRule="atLeast"/>
    </w:pPr>
    <w:rPr>
      <w:rFonts w:ascii="Calibri" w:eastAsia="AR PL UMing HK" w:hAnsi="Calibri" w:cs="Calibri"/>
    </w:r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customStyle="1" w:styleId="wp-caption-text">
    <w:name w:val="wp-caption-text"/>
    <w:basedOn w:val="Normal"/>
    <w:pPr>
      <w:spacing w:before="28" w:after="28" w:line="10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8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0367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inyurl.com/ABI-swd" TargetMode="External"/><Relationship Id="rId12" Type="http://schemas.openxmlformats.org/officeDocument/2006/relationships/hyperlink" Target="http://cimss.ssec.wisc.edu/goes/blog/archives/category/goes-12" TargetMode="External"/><Relationship Id="rId13" Type="http://schemas.openxmlformats.org/officeDocument/2006/relationships/hyperlink" Target="http://www.goes-r.gov/users/training/comet.html" TargetMode="External"/><Relationship Id="rId14" Type="http://schemas.openxmlformats.org/officeDocument/2006/relationships/hyperlink" Target="http://www.goes-r.gov/resources/acronyms.html" TargetMode="External"/><Relationship Id="rId15" Type="http://schemas.openxmlformats.org/officeDocument/2006/relationships/hyperlink" Target="http://cimss.ssec.wisc.edu/goes/wf/ABI/"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image" Target="media/image3.png"/><Relationship Id="rId9" Type="http://schemas.openxmlformats.org/officeDocument/2006/relationships/hyperlink" Target="http://www.goes-r.gov/education/ABI-bands-quick-info.html" TargetMode="External"/><Relationship Id="rId10" Type="http://schemas.openxmlformats.org/officeDocument/2006/relationships/hyperlink" Target="http://cimss.ssec.wisc.edu/goes/abi/loops/WES_for_GOES-R_ABI_2011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2</cp:revision>
  <dcterms:created xsi:type="dcterms:W3CDTF">2016-03-22T22:10:00Z</dcterms:created>
  <dcterms:modified xsi:type="dcterms:W3CDTF">2016-03-22T22:10:00Z</dcterms:modified>
</cp:coreProperties>
</file>