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57" w:rsidRDefault="00AF1F57" w:rsidP="00C7305E">
      <w:pPr>
        <w:pStyle w:val="NoSpacing"/>
        <w:rPr>
          <w:rFonts w:ascii="Arial" w:hAnsi="Arial" w:cs="Arial"/>
          <w:b/>
        </w:rPr>
      </w:pPr>
      <w:r w:rsidRPr="00AF1F57">
        <w:rPr>
          <w:rFonts w:ascii="Arial" w:hAnsi="Arial" w:cs="Arial"/>
          <w:b/>
        </w:rPr>
        <w:t xml:space="preserve">GOES-R ABI Fact Sheet Band </w:t>
      </w:r>
      <w:r w:rsidR="004C4FC7">
        <w:rPr>
          <w:rFonts w:ascii="Arial" w:hAnsi="Arial" w:cs="Arial"/>
          <w:b/>
        </w:rPr>
        <w:t>1</w:t>
      </w:r>
      <w:r w:rsidR="002B0D29">
        <w:rPr>
          <w:rFonts w:ascii="Arial" w:hAnsi="Arial" w:cs="Arial"/>
          <w:b/>
        </w:rPr>
        <w:t>1</w:t>
      </w:r>
      <w:r w:rsidRPr="00AF1F57">
        <w:rPr>
          <w:rFonts w:ascii="Arial" w:hAnsi="Arial" w:cs="Arial"/>
          <w:b/>
        </w:rPr>
        <w:t xml:space="preserve"> (“</w:t>
      </w:r>
      <w:r w:rsidR="005758E0">
        <w:rPr>
          <w:rFonts w:ascii="Arial" w:hAnsi="Arial" w:cs="Arial"/>
          <w:b/>
        </w:rPr>
        <w:t>cloud-t</w:t>
      </w:r>
      <w:r w:rsidR="004C4FC7">
        <w:rPr>
          <w:rFonts w:ascii="Arial" w:hAnsi="Arial" w:cs="Arial"/>
          <w:b/>
        </w:rPr>
        <w:t>op phase</w:t>
      </w:r>
      <w:r w:rsidR="00EF15D0">
        <w:rPr>
          <w:rFonts w:ascii="Arial" w:hAnsi="Arial" w:cs="Arial"/>
          <w:b/>
        </w:rPr>
        <w:t>”</w:t>
      </w:r>
      <w:r w:rsidR="00A80D22" w:rsidRPr="00A80D22">
        <w:rPr>
          <w:rFonts w:ascii="Arial" w:hAnsi="Arial" w:cs="Arial"/>
          <w:b/>
        </w:rPr>
        <w:t xml:space="preserve"> </w:t>
      </w:r>
      <w:r w:rsidR="00A80D22">
        <w:rPr>
          <w:rFonts w:ascii="Arial" w:hAnsi="Arial" w:cs="Arial"/>
          <w:b/>
        </w:rPr>
        <w:t>infrared</w:t>
      </w:r>
      <w:r w:rsidR="005758E0">
        <w:rPr>
          <w:rFonts w:ascii="Arial" w:hAnsi="Arial" w:cs="Arial"/>
          <w:b/>
        </w:rPr>
        <w:t xml:space="preserve"> band</w:t>
      </w:r>
      <w:r w:rsidRPr="00AF1F57">
        <w:rPr>
          <w:rFonts w:ascii="Arial" w:hAnsi="Arial" w:cs="Arial"/>
          <w:b/>
        </w:rPr>
        <w:t>)</w:t>
      </w:r>
      <w:r w:rsidR="008526B3">
        <w:rPr>
          <w:rFonts w:ascii="Arial" w:hAnsi="Arial" w:cs="Arial"/>
          <w:b/>
        </w:rPr>
        <w:br/>
      </w:r>
    </w:p>
    <w:p w:rsidR="00AF1F57" w:rsidRDefault="00AF1F57" w:rsidP="00C7305E">
      <w:pPr>
        <w:pStyle w:val="NoSpacing"/>
        <w:rPr>
          <w:rFonts w:ascii="Arial" w:hAnsi="Arial" w:cs="Arial"/>
          <w:i/>
        </w:rPr>
      </w:pPr>
      <w:r w:rsidRPr="00AF1F57">
        <w:rPr>
          <w:rFonts w:ascii="Arial" w:hAnsi="Arial" w:cs="Arial"/>
          <w:i/>
        </w:rPr>
        <w:t>The “need to know” Advanced Baseline Imager reference guide for the NWS forecaster</w:t>
      </w:r>
    </w:p>
    <w:p w:rsidR="00C7305E" w:rsidRDefault="00C7305E" w:rsidP="00C7305E">
      <w:pPr>
        <w:pStyle w:val="NoSpacing"/>
        <w:rPr>
          <w:rStyle w:val="A0"/>
          <w:rFonts w:ascii="Arial" w:hAnsi="Arial" w:cs="Arial"/>
          <w:color w:val="auto"/>
        </w:rPr>
      </w:pPr>
    </w:p>
    <w:p w:rsidR="008B7A49" w:rsidRPr="008B7A49" w:rsidRDefault="00D25E57" w:rsidP="00C7305E">
      <w:pPr>
        <w:pStyle w:val="NoSpacing"/>
        <w:rPr>
          <w:rStyle w:val="A0"/>
          <w:rFonts w:ascii="Arial" w:hAnsi="Arial" w:cs="Arial"/>
          <w:b/>
          <w:color w:val="auto"/>
        </w:rPr>
      </w:pPr>
      <w:r>
        <w:rPr>
          <w:rFonts w:ascii="Arial" w:hAnsi="Arial" w:cs="Arial"/>
          <w:b/>
        </w:rPr>
        <w:t>Front</w:t>
      </w:r>
      <w:r w:rsidR="008B7A49">
        <w:rPr>
          <w:rFonts w:ascii="Arial" w:hAnsi="Arial" w:cs="Arial"/>
          <w:b/>
        </w:rPr>
        <w:t xml:space="preserve"> page – Maintain general layout</w:t>
      </w:r>
    </w:p>
    <w:p w:rsidR="008B7A49" w:rsidRPr="00C7305E" w:rsidRDefault="008B7A49" w:rsidP="00C7305E">
      <w:pPr>
        <w:pStyle w:val="NoSpacing"/>
        <w:rPr>
          <w:rStyle w:val="A0"/>
          <w:rFonts w:ascii="Arial" w:hAnsi="Arial" w:cs="Arial"/>
          <w:color w:val="auto"/>
        </w:rPr>
      </w:pPr>
    </w:p>
    <w:p w:rsidR="000F0CCB" w:rsidRDefault="00D25E57" w:rsidP="00C7305E">
      <w:pPr>
        <w:pStyle w:val="NoSpacing"/>
        <w:rPr>
          <w:rStyle w:val="A0"/>
          <w:rFonts w:ascii="Arial" w:hAnsi="Arial" w:cs="Arial"/>
          <w:color w:val="auto"/>
        </w:rPr>
      </w:pPr>
      <w:r>
        <w:rPr>
          <w:rStyle w:val="A0"/>
          <w:rFonts w:ascii="Arial" w:hAnsi="Arial" w:cs="Arial"/>
          <w:color w:val="auto"/>
        </w:rPr>
        <w:t>No changes</w:t>
      </w:r>
      <w:r w:rsidR="004964E1">
        <w:rPr>
          <w:rStyle w:val="A0"/>
          <w:rFonts w:ascii="Arial" w:hAnsi="Arial" w:cs="Arial"/>
          <w:color w:val="auto"/>
        </w:rPr>
        <w:t xml:space="preserve"> needed</w:t>
      </w:r>
      <w:r>
        <w:rPr>
          <w:rStyle w:val="A0"/>
          <w:rFonts w:ascii="Arial" w:hAnsi="Arial" w:cs="Arial"/>
          <w:color w:val="auto"/>
        </w:rPr>
        <w:t xml:space="preserve"> to header banner (GOES-R satellite); title as above</w:t>
      </w:r>
      <w:r w:rsidR="00AF1F57">
        <w:rPr>
          <w:rStyle w:val="A0"/>
          <w:rFonts w:ascii="Arial" w:hAnsi="Arial" w:cs="Arial"/>
          <w:color w:val="auto"/>
        </w:rPr>
        <w:br/>
      </w:r>
    </w:p>
    <w:p w:rsidR="00884BD7" w:rsidRDefault="00884BD7" w:rsidP="00C7305E">
      <w:pPr>
        <w:pStyle w:val="NoSpacing"/>
        <w:rPr>
          <w:rStyle w:val="A0"/>
          <w:rFonts w:ascii="Arial" w:hAnsi="Arial" w:cs="Arial"/>
          <w:color w:val="auto"/>
        </w:rPr>
      </w:pPr>
      <w:r>
        <w:rPr>
          <w:rFonts w:ascii="Arial" w:hAnsi="Arial" w:cs="Arial"/>
          <w:noProof/>
        </w:rPr>
        <w:drawing>
          <wp:inline distT="0" distB="0" distL="0" distR="0">
            <wp:extent cx="3238901" cy="242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02_katrina_2005_0828_1800_cropped.pn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238901" cy="2429175"/>
                    </a:xfrm>
                    <a:prstGeom prst="rect">
                      <a:avLst/>
                    </a:prstGeom>
                    <a:ln>
                      <a:noFill/>
                    </a:ln>
                    <a:extLst>
                      <a:ext uri="{53640926-AAD7-44D8-BBD7-CCE9431645EC}">
                        <a14:shadowObscured xmlns:a14="http://schemas.microsoft.com/office/drawing/2010/main"/>
                      </a:ext>
                    </a:extLst>
                  </pic:spPr>
                </pic:pic>
              </a:graphicData>
            </a:graphic>
          </wp:inline>
        </w:drawing>
      </w:r>
    </w:p>
    <w:p w:rsidR="00884BD7" w:rsidRDefault="00884BD7" w:rsidP="00C7305E">
      <w:pPr>
        <w:pStyle w:val="NoSpacing"/>
        <w:rPr>
          <w:rStyle w:val="A0"/>
          <w:rFonts w:ascii="Arial" w:hAnsi="Arial" w:cs="Arial"/>
          <w:color w:val="auto"/>
        </w:rPr>
      </w:pPr>
    </w:p>
    <w:p w:rsidR="004C4FC7" w:rsidRDefault="004C4FC7" w:rsidP="00C7305E">
      <w:pPr>
        <w:pStyle w:val="NoSpacing"/>
        <w:rPr>
          <w:rStyle w:val="A0"/>
          <w:rFonts w:ascii="Arial" w:hAnsi="Arial" w:cs="Arial"/>
          <w:color w:val="auto"/>
        </w:rPr>
      </w:pPr>
      <w:r w:rsidRPr="004C4FC7">
        <w:rPr>
          <w:rStyle w:val="A0"/>
          <w:rFonts w:ascii="Arial" w:hAnsi="Arial" w:cs="Arial"/>
          <w:color w:val="auto"/>
          <w:highlight w:val="yellow"/>
        </w:rPr>
        <w:t xml:space="preserve">[Please crop out the </w:t>
      </w:r>
      <w:proofErr w:type="spellStart"/>
      <w:r w:rsidRPr="004C4FC7">
        <w:rPr>
          <w:rStyle w:val="A0"/>
          <w:rFonts w:ascii="Arial" w:hAnsi="Arial" w:cs="Arial"/>
          <w:color w:val="auto"/>
          <w:highlight w:val="yellow"/>
        </w:rPr>
        <w:t>colorbar</w:t>
      </w:r>
      <w:proofErr w:type="spellEnd"/>
      <w:r w:rsidRPr="004C4FC7">
        <w:rPr>
          <w:rStyle w:val="A0"/>
          <w:rFonts w:ascii="Arial" w:hAnsi="Arial" w:cs="Arial"/>
          <w:color w:val="auto"/>
          <w:highlight w:val="yellow"/>
        </w:rPr>
        <w:t>.]</w:t>
      </w:r>
    </w:p>
    <w:p w:rsidR="004C4FC7" w:rsidRDefault="004C4FC7" w:rsidP="00C7305E">
      <w:pPr>
        <w:pStyle w:val="NoSpacing"/>
        <w:rPr>
          <w:rStyle w:val="A0"/>
          <w:rFonts w:ascii="Arial" w:hAnsi="Arial" w:cs="Arial"/>
          <w:color w:val="auto"/>
        </w:rPr>
      </w:pPr>
    </w:p>
    <w:p w:rsidR="00C7305E" w:rsidRDefault="00AF1F57" w:rsidP="00C7305E">
      <w:pPr>
        <w:pStyle w:val="NoSpacing"/>
        <w:rPr>
          <w:rStyle w:val="A0"/>
          <w:rFonts w:ascii="Arial" w:hAnsi="Arial" w:cs="Arial"/>
          <w:color w:val="auto"/>
        </w:rPr>
      </w:pPr>
      <w:r w:rsidRPr="00317956">
        <w:rPr>
          <w:rStyle w:val="A0"/>
          <w:rFonts w:ascii="Arial" w:hAnsi="Arial" w:cs="Arial"/>
          <w:color w:val="auto"/>
        </w:rPr>
        <w:t xml:space="preserve">Above: </w:t>
      </w:r>
      <w:r w:rsidR="00C640E3">
        <w:rPr>
          <w:rStyle w:val="A0"/>
          <w:rFonts w:ascii="Arial" w:hAnsi="Arial" w:cs="Arial"/>
          <w:color w:val="auto"/>
        </w:rPr>
        <w:t xml:space="preserve"> The </w:t>
      </w:r>
      <w:r w:rsidR="00D43303" w:rsidRPr="00317956">
        <w:rPr>
          <w:rStyle w:val="A0"/>
          <w:rFonts w:ascii="Arial" w:hAnsi="Arial" w:cs="Arial"/>
          <w:color w:val="auto"/>
        </w:rPr>
        <w:t>Advanced Himawari I</w:t>
      </w:r>
      <w:r w:rsidRPr="00317956">
        <w:rPr>
          <w:rStyle w:val="A0"/>
          <w:rFonts w:ascii="Arial" w:hAnsi="Arial" w:cs="Arial"/>
          <w:color w:val="auto"/>
        </w:rPr>
        <w:t>mage</w:t>
      </w:r>
      <w:r w:rsidR="00D43303" w:rsidRPr="00317956">
        <w:rPr>
          <w:rStyle w:val="A0"/>
          <w:rFonts w:ascii="Arial" w:hAnsi="Arial" w:cs="Arial"/>
          <w:color w:val="auto"/>
        </w:rPr>
        <w:t>r (AHI)</w:t>
      </w:r>
      <w:r w:rsidRPr="00317956">
        <w:rPr>
          <w:rStyle w:val="A0"/>
          <w:rFonts w:ascii="Arial" w:hAnsi="Arial" w:cs="Arial"/>
          <w:color w:val="auto"/>
        </w:rPr>
        <w:t xml:space="preserve"> </w:t>
      </w:r>
      <w:r w:rsidR="004C4FC7">
        <w:rPr>
          <w:rStyle w:val="A0"/>
          <w:rFonts w:ascii="Arial" w:hAnsi="Arial" w:cs="Arial"/>
          <w:color w:val="auto"/>
        </w:rPr>
        <w:t>8.6</w:t>
      </w:r>
      <w:r w:rsidR="008A1DDC" w:rsidRPr="00317956">
        <w:rPr>
          <w:rStyle w:val="A0"/>
          <w:rFonts w:ascii="Arial" w:hAnsi="Arial" w:cs="Arial"/>
          <w:color w:val="auto"/>
        </w:rPr>
        <w:t xml:space="preserve"> </w:t>
      </w:r>
      <w:proofErr w:type="spellStart"/>
      <w:r w:rsidR="008A1DDC" w:rsidRPr="00317956">
        <w:rPr>
          <w:rFonts w:ascii="Arial" w:hAnsi="Arial" w:cs="Arial"/>
        </w:rPr>
        <w:t>μm</w:t>
      </w:r>
      <w:proofErr w:type="spellEnd"/>
      <w:r w:rsidR="008A1DDC" w:rsidRPr="00317956">
        <w:rPr>
          <w:rStyle w:val="A0"/>
          <w:rFonts w:ascii="Arial" w:hAnsi="Arial" w:cs="Arial"/>
          <w:color w:val="auto"/>
        </w:rPr>
        <w:t xml:space="preserve"> </w:t>
      </w:r>
      <w:r w:rsidRPr="00317956">
        <w:rPr>
          <w:rStyle w:val="A0"/>
          <w:rFonts w:ascii="Arial" w:hAnsi="Arial" w:cs="Arial"/>
          <w:color w:val="auto"/>
        </w:rPr>
        <w:t xml:space="preserve">for </w:t>
      </w:r>
      <w:r w:rsidR="00D43303" w:rsidRPr="00317956">
        <w:rPr>
          <w:rStyle w:val="A0"/>
          <w:rFonts w:ascii="Arial" w:hAnsi="Arial" w:cs="Arial"/>
          <w:color w:val="auto"/>
        </w:rPr>
        <w:t xml:space="preserve">Typhoon </w:t>
      </w:r>
      <w:proofErr w:type="spellStart"/>
      <w:r w:rsidR="00D43303" w:rsidRPr="00317956">
        <w:rPr>
          <w:rStyle w:val="A0"/>
          <w:rFonts w:ascii="Arial" w:hAnsi="Arial" w:cs="Arial"/>
          <w:color w:val="auto"/>
        </w:rPr>
        <w:t>Maysak</w:t>
      </w:r>
      <w:proofErr w:type="spellEnd"/>
      <w:r w:rsidRPr="00317956">
        <w:rPr>
          <w:rStyle w:val="A0"/>
          <w:rFonts w:ascii="Arial" w:hAnsi="Arial" w:cs="Arial"/>
          <w:color w:val="auto"/>
        </w:rPr>
        <w:t xml:space="preserve"> </w:t>
      </w:r>
      <w:r w:rsidR="00C640E3">
        <w:rPr>
          <w:rStyle w:val="A0"/>
          <w:rFonts w:ascii="Arial" w:hAnsi="Arial" w:cs="Arial"/>
          <w:color w:val="auto"/>
        </w:rPr>
        <w:t xml:space="preserve">from March 31, 2015 at </w:t>
      </w:r>
      <w:r w:rsidR="00A95E3C">
        <w:rPr>
          <w:rStyle w:val="A0"/>
          <w:rFonts w:ascii="Arial" w:hAnsi="Arial" w:cs="Arial"/>
          <w:color w:val="auto"/>
        </w:rPr>
        <w:t>0</w:t>
      </w:r>
      <w:r w:rsidR="005758E0">
        <w:rPr>
          <w:rStyle w:val="A0"/>
          <w:rFonts w:ascii="Arial" w:hAnsi="Arial" w:cs="Arial"/>
          <w:color w:val="auto"/>
        </w:rPr>
        <w:t xml:space="preserve">6 UTC. </w:t>
      </w:r>
      <w:r w:rsidRPr="00317956">
        <w:rPr>
          <w:rStyle w:val="A0"/>
          <w:rFonts w:ascii="Arial" w:hAnsi="Arial" w:cs="Arial"/>
          <w:color w:val="auto"/>
        </w:rPr>
        <w:t>Credit: CIMSS</w:t>
      </w:r>
      <w:r w:rsidR="00025EB1">
        <w:rPr>
          <w:rStyle w:val="A0"/>
          <w:rFonts w:ascii="Arial" w:hAnsi="Arial" w:cs="Arial"/>
          <w:color w:val="auto"/>
        </w:rPr>
        <w:t xml:space="preserve"> and </w:t>
      </w:r>
      <w:r w:rsidR="00025EB1" w:rsidRPr="00045FD2">
        <w:rPr>
          <w:rStyle w:val="A0"/>
          <w:rFonts w:ascii="Arial" w:hAnsi="Arial" w:cs="Arial"/>
          <w:color w:val="auto"/>
        </w:rPr>
        <w:t>JMA</w:t>
      </w:r>
      <w:r w:rsidR="006F6511">
        <w:rPr>
          <w:rStyle w:val="A0"/>
          <w:rFonts w:ascii="Arial" w:hAnsi="Arial" w:cs="Arial"/>
          <w:color w:val="auto"/>
        </w:rPr>
        <w:t>.</w:t>
      </w:r>
    </w:p>
    <w:p w:rsidR="00045FD2" w:rsidRPr="00C7305E" w:rsidRDefault="00045FD2" w:rsidP="00C7305E">
      <w:pPr>
        <w:pStyle w:val="NoSpacing"/>
        <w:rPr>
          <w:rStyle w:val="A0"/>
          <w:rFonts w:ascii="Arial" w:hAnsi="Arial" w:cs="Arial"/>
          <w:color w:val="auto"/>
        </w:rPr>
      </w:pPr>
    </w:p>
    <w:p w:rsidR="00096F03" w:rsidRPr="008B7112" w:rsidRDefault="00096F03" w:rsidP="00C7305E">
      <w:pPr>
        <w:pStyle w:val="NoSpacing"/>
        <w:rPr>
          <w:rFonts w:ascii="Arial" w:hAnsi="Arial" w:cs="Arial"/>
          <w:b/>
        </w:rPr>
      </w:pPr>
      <w:r w:rsidRPr="008B7112">
        <w:rPr>
          <w:rFonts w:ascii="Arial" w:hAnsi="Arial" w:cs="Arial"/>
          <w:b/>
        </w:rPr>
        <w:t>In a nutshell</w:t>
      </w:r>
    </w:p>
    <w:p w:rsidR="00C7305E" w:rsidRPr="00C7305E" w:rsidRDefault="00C7305E" w:rsidP="00C7305E">
      <w:pPr>
        <w:pStyle w:val="NoSpacing"/>
        <w:rPr>
          <w:rFonts w:ascii="Arial" w:hAnsi="Arial" w:cs="Arial"/>
        </w:rPr>
      </w:pPr>
    </w:p>
    <w:p w:rsidR="00096F03" w:rsidRPr="00C7305E" w:rsidRDefault="00AF1F57" w:rsidP="00C7305E">
      <w:pPr>
        <w:pStyle w:val="NoSpacing"/>
        <w:rPr>
          <w:rFonts w:ascii="Arial" w:hAnsi="Arial" w:cs="Arial"/>
        </w:rPr>
      </w:pPr>
      <w:r w:rsidRPr="00AF1F57">
        <w:rPr>
          <w:rFonts w:ascii="Arial" w:hAnsi="Arial" w:cs="Arial"/>
        </w:rPr>
        <w:t xml:space="preserve">GOES-R ABI Band </w:t>
      </w:r>
      <w:r w:rsidR="004C4FC7">
        <w:rPr>
          <w:rFonts w:ascii="Arial" w:hAnsi="Arial" w:cs="Arial"/>
        </w:rPr>
        <w:t>11</w:t>
      </w:r>
      <w:r w:rsidRPr="00AF1F57">
        <w:rPr>
          <w:rFonts w:ascii="Arial" w:hAnsi="Arial" w:cs="Arial"/>
        </w:rPr>
        <w:t xml:space="preserve"> (</w:t>
      </w:r>
      <w:r w:rsidR="008526B3">
        <w:rPr>
          <w:rFonts w:ascii="Arial" w:hAnsi="Arial" w:cs="Arial"/>
        </w:rPr>
        <w:t>approximately</w:t>
      </w:r>
      <w:r w:rsidR="00D43303">
        <w:rPr>
          <w:rFonts w:ascii="Arial" w:hAnsi="Arial" w:cs="Arial"/>
        </w:rPr>
        <w:t xml:space="preserve"> </w:t>
      </w:r>
      <w:r w:rsidR="007B57D9">
        <w:rPr>
          <w:rFonts w:ascii="Arial" w:hAnsi="Arial" w:cs="Arial"/>
        </w:rPr>
        <w:t>8</w:t>
      </w:r>
      <w:r w:rsidR="00CE3680">
        <w:rPr>
          <w:rFonts w:ascii="Arial" w:hAnsi="Arial" w:cs="Arial"/>
        </w:rPr>
        <w:t>.</w:t>
      </w:r>
      <w:r w:rsidR="007B57D9">
        <w:rPr>
          <w:rFonts w:ascii="Arial" w:hAnsi="Arial" w:cs="Arial"/>
        </w:rPr>
        <w:t>4</w:t>
      </w:r>
      <w:r w:rsidRPr="00AF1F57">
        <w:rPr>
          <w:rFonts w:ascii="Arial" w:hAnsi="Arial" w:cs="Arial"/>
        </w:rPr>
        <w:t xml:space="preserve"> </w:t>
      </w:r>
      <w:proofErr w:type="spellStart"/>
      <w:r w:rsidRPr="00AF1F57">
        <w:rPr>
          <w:rFonts w:ascii="Arial" w:hAnsi="Arial" w:cs="Arial"/>
        </w:rPr>
        <w:t>μm</w:t>
      </w:r>
      <w:proofErr w:type="spellEnd"/>
      <w:r w:rsidRPr="00AF1F57">
        <w:rPr>
          <w:rFonts w:ascii="Arial" w:hAnsi="Arial" w:cs="Arial"/>
        </w:rPr>
        <w:t xml:space="preserve"> central</w:t>
      </w:r>
      <w:r w:rsidR="00096F03" w:rsidRPr="00C7305E">
        <w:rPr>
          <w:rFonts w:ascii="Arial" w:hAnsi="Arial" w:cs="Arial"/>
        </w:rPr>
        <w:t xml:space="preserve">, </w:t>
      </w:r>
      <w:r w:rsidR="007B57D9">
        <w:rPr>
          <w:rFonts w:ascii="Arial" w:hAnsi="Arial" w:cs="Arial"/>
        </w:rPr>
        <w:t>8.2</w:t>
      </w:r>
      <w:r w:rsidR="00096F03" w:rsidRPr="00C7305E">
        <w:rPr>
          <w:rFonts w:ascii="Arial" w:hAnsi="Arial" w:cs="Arial"/>
        </w:rPr>
        <w:t xml:space="preserve"> </w:t>
      </w:r>
      <w:proofErr w:type="spellStart"/>
      <w:r w:rsidR="00096F03" w:rsidRPr="00C7305E">
        <w:rPr>
          <w:rFonts w:ascii="Arial" w:hAnsi="Arial" w:cs="Arial"/>
        </w:rPr>
        <w:t>μm</w:t>
      </w:r>
      <w:proofErr w:type="spellEnd"/>
      <w:r w:rsidR="00096F03" w:rsidRPr="00C7305E">
        <w:rPr>
          <w:rFonts w:ascii="Arial" w:hAnsi="Arial" w:cs="Arial"/>
        </w:rPr>
        <w:t xml:space="preserve"> to </w:t>
      </w:r>
      <w:r w:rsidR="007B57D9">
        <w:rPr>
          <w:rFonts w:ascii="Arial" w:hAnsi="Arial" w:cs="Arial"/>
        </w:rPr>
        <w:t>8</w:t>
      </w:r>
      <w:r w:rsidR="00807887">
        <w:rPr>
          <w:rFonts w:ascii="Arial" w:hAnsi="Arial" w:cs="Arial"/>
        </w:rPr>
        <w:t>.</w:t>
      </w:r>
      <w:r w:rsidR="007B57D9">
        <w:rPr>
          <w:rFonts w:ascii="Arial" w:hAnsi="Arial" w:cs="Arial"/>
        </w:rPr>
        <w:t>7</w:t>
      </w:r>
      <w:r w:rsidR="00096F03" w:rsidRPr="00C7305E">
        <w:rPr>
          <w:rFonts w:ascii="Arial" w:hAnsi="Arial" w:cs="Arial"/>
        </w:rPr>
        <w:t xml:space="preserve"> </w:t>
      </w:r>
      <w:proofErr w:type="spellStart"/>
      <w:r w:rsidR="00096F03" w:rsidRPr="00C7305E">
        <w:rPr>
          <w:rFonts w:ascii="Arial" w:hAnsi="Arial" w:cs="Arial"/>
        </w:rPr>
        <w:t>μm</w:t>
      </w:r>
      <w:proofErr w:type="spellEnd"/>
      <w:r w:rsidR="00096F03" w:rsidRPr="00C7305E">
        <w:rPr>
          <w:rFonts w:ascii="Arial" w:hAnsi="Arial" w:cs="Arial"/>
        </w:rPr>
        <w:t>)</w:t>
      </w:r>
    </w:p>
    <w:p w:rsidR="00096F03" w:rsidRDefault="00096F03" w:rsidP="00C7305E">
      <w:pPr>
        <w:pStyle w:val="NoSpacing"/>
        <w:rPr>
          <w:rFonts w:ascii="Arial" w:hAnsi="Arial" w:cs="Arial"/>
        </w:rPr>
      </w:pPr>
    </w:p>
    <w:p w:rsidR="008B7A49" w:rsidRDefault="008B7A49" w:rsidP="00C7305E">
      <w:pPr>
        <w:pStyle w:val="NoSpacing"/>
        <w:rPr>
          <w:rFonts w:ascii="Arial" w:hAnsi="Arial" w:cs="Arial"/>
        </w:rPr>
      </w:pPr>
      <w:r w:rsidRPr="00C979E3">
        <w:rPr>
          <w:rFonts w:ascii="Arial" w:hAnsi="Arial" w:cs="Arial"/>
        </w:rPr>
        <w:t xml:space="preserve">Also similar </w:t>
      </w:r>
      <w:r w:rsidR="00EF15D0">
        <w:rPr>
          <w:rFonts w:ascii="Arial" w:hAnsi="Arial" w:cs="Arial"/>
        </w:rPr>
        <w:t>to</w:t>
      </w:r>
      <w:r w:rsidR="00163BE0">
        <w:rPr>
          <w:rFonts w:ascii="Arial" w:hAnsi="Arial" w:cs="Arial"/>
        </w:rPr>
        <w:t xml:space="preserve"> </w:t>
      </w:r>
      <w:r w:rsidR="003F45A0">
        <w:rPr>
          <w:rFonts w:ascii="Arial" w:hAnsi="Arial" w:cs="Arial"/>
        </w:rPr>
        <w:t xml:space="preserve">Suomi NPP </w:t>
      </w:r>
      <w:r w:rsidR="003F45A0" w:rsidRPr="003F45A0">
        <w:rPr>
          <w:rFonts w:ascii="Arial" w:hAnsi="Arial" w:cs="Arial"/>
        </w:rPr>
        <w:t>VIIRS</w:t>
      </w:r>
      <w:r w:rsidR="003F45A0">
        <w:rPr>
          <w:rFonts w:ascii="Arial" w:hAnsi="Arial" w:cs="Arial"/>
        </w:rPr>
        <w:t xml:space="preserve"> Band M14, </w:t>
      </w:r>
      <w:r w:rsidR="003F45A0" w:rsidRPr="003F45A0">
        <w:rPr>
          <w:rFonts w:ascii="Arial" w:hAnsi="Arial" w:cs="Arial"/>
        </w:rPr>
        <w:t xml:space="preserve">MODIS </w:t>
      </w:r>
      <w:r w:rsidR="003F45A0">
        <w:rPr>
          <w:rFonts w:ascii="Arial" w:hAnsi="Arial" w:cs="Arial"/>
        </w:rPr>
        <w:t>Band 29, SEVIRI Band 7,</w:t>
      </w:r>
      <w:r w:rsidR="007B57D9">
        <w:rPr>
          <w:rFonts w:ascii="Arial" w:hAnsi="Arial" w:cs="Arial"/>
        </w:rPr>
        <w:t xml:space="preserve"> </w:t>
      </w:r>
      <w:r w:rsidR="005758E0" w:rsidRPr="00EF15D0">
        <w:rPr>
          <w:rFonts w:ascii="Arial" w:hAnsi="Arial" w:cs="Arial"/>
        </w:rPr>
        <w:t xml:space="preserve">AHI Band </w:t>
      </w:r>
      <w:r w:rsidR="005758E0">
        <w:rPr>
          <w:rFonts w:ascii="Arial" w:hAnsi="Arial" w:cs="Arial"/>
        </w:rPr>
        <w:t>11</w:t>
      </w:r>
    </w:p>
    <w:p w:rsidR="00163BE0" w:rsidRPr="00C7305E" w:rsidRDefault="00163BE0" w:rsidP="00C7305E">
      <w:pPr>
        <w:pStyle w:val="NoSpacing"/>
        <w:rPr>
          <w:rFonts w:ascii="Arial" w:hAnsi="Arial" w:cs="Arial"/>
        </w:rPr>
      </w:pPr>
    </w:p>
    <w:p w:rsidR="00096F03" w:rsidRPr="00C7305E" w:rsidRDefault="007B57D9" w:rsidP="00CB6E7B">
      <w:pPr>
        <w:pStyle w:val="NoSpacing"/>
        <w:rPr>
          <w:rFonts w:ascii="Arial" w:hAnsi="Arial" w:cs="Arial"/>
        </w:rPr>
      </w:pPr>
      <w:r>
        <w:rPr>
          <w:rFonts w:ascii="Arial" w:hAnsi="Arial" w:cs="Arial"/>
        </w:rPr>
        <w:t>Not a</w:t>
      </w:r>
      <w:r w:rsidR="00CB6E7B">
        <w:rPr>
          <w:rFonts w:ascii="Arial" w:hAnsi="Arial" w:cs="Arial"/>
        </w:rPr>
        <w:t xml:space="preserve">vailable on current </w:t>
      </w:r>
      <w:r w:rsidR="00CB6E7B" w:rsidRPr="00CB6E7B">
        <w:rPr>
          <w:rFonts w:ascii="Arial" w:hAnsi="Arial" w:cs="Arial"/>
        </w:rPr>
        <w:t>GOES</w:t>
      </w:r>
      <w:r w:rsidR="007966E2">
        <w:rPr>
          <w:rFonts w:ascii="Arial" w:hAnsi="Arial" w:cs="Arial"/>
        </w:rPr>
        <w:t xml:space="preserve"> Sounder</w:t>
      </w:r>
      <w:r w:rsidR="00807887">
        <w:rPr>
          <w:rFonts w:ascii="Arial" w:hAnsi="Arial" w:cs="Arial"/>
        </w:rPr>
        <w:t xml:space="preserve"> </w:t>
      </w:r>
      <w:r>
        <w:rPr>
          <w:rFonts w:ascii="Arial" w:hAnsi="Arial" w:cs="Arial"/>
        </w:rPr>
        <w:t>nor Imager</w:t>
      </w:r>
    </w:p>
    <w:p w:rsidR="00096F03" w:rsidRPr="00C7305E" w:rsidRDefault="00096F03" w:rsidP="00C7305E">
      <w:pPr>
        <w:pStyle w:val="NoSpacing"/>
        <w:rPr>
          <w:rFonts w:ascii="Arial" w:hAnsi="Arial" w:cs="Arial"/>
        </w:rPr>
      </w:pPr>
    </w:p>
    <w:p w:rsidR="00096F03" w:rsidRPr="00C7305E" w:rsidRDefault="00096F03" w:rsidP="00C7305E">
      <w:pPr>
        <w:pStyle w:val="NoSpacing"/>
        <w:rPr>
          <w:rFonts w:ascii="Arial" w:hAnsi="Arial" w:cs="Arial"/>
        </w:rPr>
      </w:pPr>
      <w:r w:rsidRPr="00CB6E7B">
        <w:rPr>
          <w:rFonts w:ascii="Arial" w:hAnsi="Arial" w:cs="Arial"/>
        </w:rPr>
        <w:t>Nickname:</w:t>
      </w:r>
      <w:r w:rsidR="00BB61F9">
        <w:rPr>
          <w:rFonts w:ascii="Arial" w:hAnsi="Arial" w:cs="Arial"/>
        </w:rPr>
        <w:t xml:space="preserve"> </w:t>
      </w:r>
      <w:r w:rsidRPr="00C7305E">
        <w:rPr>
          <w:rFonts w:ascii="Arial" w:hAnsi="Arial" w:cs="Arial"/>
        </w:rPr>
        <w:t>“</w:t>
      </w:r>
      <w:r w:rsidR="005758E0">
        <w:rPr>
          <w:rFonts w:ascii="Arial" w:hAnsi="Arial" w:cs="Arial"/>
        </w:rPr>
        <w:t>Cloud-t</w:t>
      </w:r>
      <w:r w:rsidR="007B57D9" w:rsidRPr="007B57D9">
        <w:rPr>
          <w:rFonts w:ascii="Arial" w:hAnsi="Arial" w:cs="Arial"/>
        </w:rPr>
        <w:t>op phase</w:t>
      </w:r>
      <w:r w:rsidR="00EF15D0">
        <w:rPr>
          <w:rFonts w:ascii="Arial" w:hAnsi="Arial" w:cs="Arial"/>
        </w:rPr>
        <w:t>”</w:t>
      </w:r>
      <w:r w:rsidRPr="00C7305E">
        <w:rPr>
          <w:rFonts w:ascii="Arial" w:hAnsi="Arial" w:cs="Arial"/>
        </w:rPr>
        <w:t xml:space="preserve"> </w:t>
      </w:r>
      <w:r w:rsidR="00A262F7">
        <w:rPr>
          <w:rFonts w:ascii="Arial" w:hAnsi="Arial" w:cs="Arial"/>
        </w:rPr>
        <w:t>infrared</w:t>
      </w:r>
      <w:r w:rsidRPr="00C7305E">
        <w:rPr>
          <w:rFonts w:ascii="Arial" w:hAnsi="Arial" w:cs="Arial"/>
        </w:rPr>
        <w:t xml:space="preserve"> band</w:t>
      </w:r>
    </w:p>
    <w:p w:rsidR="00096F03" w:rsidRPr="00C7305E" w:rsidRDefault="00096F03" w:rsidP="00C7305E">
      <w:pPr>
        <w:pStyle w:val="NoSpacing"/>
        <w:rPr>
          <w:rFonts w:ascii="Arial" w:hAnsi="Arial" w:cs="Arial"/>
        </w:rPr>
      </w:pPr>
    </w:p>
    <w:p w:rsidR="00096F03" w:rsidRDefault="00096F03" w:rsidP="00C7305E">
      <w:pPr>
        <w:pStyle w:val="NoSpacing"/>
        <w:rPr>
          <w:rFonts w:ascii="Arial" w:hAnsi="Arial" w:cs="Arial"/>
        </w:rPr>
      </w:pPr>
      <w:r w:rsidRPr="00C7305E">
        <w:rPr>
          <w:rFonts w:ascii="Arial" w:hAnsi="Arial" w:cs="Arial"/>
        </w:rPr>
        <w:t>Availability:</w:t>
      </w:r>
      <w:r w:rsidR="00BB61F9">
        <w:rPr>
          <w:rFonts w:ascii="Arial" w:hAnsi="Arial" w:cs="Arial"/>
        </w:rPr>
        <w:t xml:space="preserve"> </w:t>
      </w:r>
      <w:r w:rsidR="007966E2">
        <w:rPr>
          <w:rFonts w:ascii="Arial" w:hAnsi="Arial" w:cs="Arial"/>
        </w:rPr>
        <w:t xml:space="preserve">Both </w:t>
      </w:r>
      <w:r w:rsidRPr="00C7305E">
        <w:rPr>
          <w:rFonts w:ascii="Arial" w:hAnsi="Arial" w:cs="Arial"/>
        </w:rPr>
        <w:t>Day</w:t>
      </w:r>
      <w:r w:rsidR="001F052F">
        <w:rPr>
          <w:rFonts w:ascii="Arial" w:hAnsi="Arial" w:cs="Arial"/>
        </w:rPr>
        <w:t xml:space="preserve"> and Night</w:t>
      </w:r>
    </w:p>
    <w:p w:rsidR="00CE3680" w:rsidRPr="00C7305E" w:rsidRDefault="00CE3680" w:rsidP="00C7305E">
      <w:pPr>
        <w:pStyle w:val="NoSpacing"/>
        <w:rPr>
          <w:rFonts w:ascii="Arial" w:hAnsi="Arial" w:cs="Arial"/>
        </w:rPr>
      </w:pPr>
    </w:p>
    <w:p w:rsidR="007B00A6" w:rsidRDefault="00096F03" w:rsidP="00C7305E">
      <w:pPr>
        <w:pStyle w:val="NoSpacing"/>
        <w:rPr>
          <w:rFonts w:ascii="Arial" w:hAnsi="Arial" w:cs="Arial"/>
        </w:rPr>
      </w:pPr>
      <w:r w:rsidRPr="00C7305E">
        <w:rPr>
          <w:rFonts w:ascii="Arial" w:hAnsi="Arial" w:cs="Arial"/>
        </w:rPr>
        <w:t>Primary purpose:</w:t>
      </w:r>
      <w:r w:rsidR="00BB61F9">
        <w:rPr>
          <w:rFonts w:ascii="Arial" w:hAnsi="Arial" w:cs="Arial"/>
        </w:rPr>
        <w:t xml:space="preserve"> </w:t>
      </w:r>
      <w:r w:rsidR="007B00A6">
        <w:rPr>
          <w:rFonts w:ascii="Arial" w:hAnsi="Arial" w:cs="Arial"/>
        </w:rPr>
        <w:t>C</w:t>
      </w:r>
      <w:r w:rsidR="00AB08D7">
        <w:rPr>
          <w:rFonts w:ascii="Arial" w:hAnsi="Arial" w:cs="Arial"/>
        </w:rPr>
        <w:t xml:space="preserve">loud-top phase, dust, </w:t>
      </w:r>
      <w:r w:rsidR="007B00A6">
        <w:rPr>
          <w:rFonts w:ascii="Arial" w:hAnsi="Arial" w:cs="Arial"/>
        </w:rPr>
        <w:t xml:space="preserve">and </w:t>
      </w:r>
      <w:r w:rsidR="00AB08D7">
        <w:rPr>
          <w:rFonts w:ascii="Arial" w:hAnsi="Arial" w:cs="Arial"/>
        </w:rPr>
        <w:t>SO</w:t>
      </w:r>
      <w:r w:rsidR="00AB08D7" w:rsidRPr="00AB08D7">
        <w:rPr>
          <w:rFonts w:ascii="Arial" w:hAnsi="Arial" w:cs="Arial"/>
          <w:vertAlign w:val="subscript"/>
        </w:rPr>
        <w:t>2</w:t>
      </w:r>
      <w:r w:rsidR="007B00A6">
        <w:rPr>
          <w:rFonts w:ascii="Arial" w:hAnsi="Arial" w:cs="Arial"/>
        </w:rPr>
        <w:t xml:space="preserve"> detection</w:t>
      </w:r>
    </w:p>
    <w:p w:rsidR="007B00A6" w:rsidRDefault="007B00A6" w:rsidP="00C7305E">
      <w:pPr>
        <w:pStyle w:val="NoSpacing"/>
        <w:rPr>
          <w:rFonts w:ascii="Arial" w:hAnsi="Arial" w:cs="Arial"/>
        </w:rPr>
      </w:pPr>
    </w:p>
    <w:p w:rsidR="000F0CCB" w:rsidRPr="00C7305E" w:rsidRDefault="007B00A6" w:rsidP="00C7305E">
      <w:pPr>
        <w:pStyle w:val="NoSpacing"/>
        <w:rPr>
          <w:rStyle w:val="A0"/>
          <w:rFonts w:ascii="Arial" w:hAnsi="Arial" w:cs="Arial"/>
          <w:color w:val="auto"/>
        </w:rPr>
      </w:pPr>
      <w:r>
        <w:rPr>
          <w:rFonts w:ascii="Arial" w:hAnsi="Arial" w:cs="Arial"/>
        </w:rPr>
        <w:t xml:space="preserve">Uses similar to: </w:t>
      </w:r>
      <w:r w:rsidR="003F45A0">
        <w:rPr>
          <w:rFonts w:ascii="Arial" w:hAnsi="Arial" w:cs="Arial"/>
        </w:rPr>
        <w:t>GOES-R ABI Bands 13, 14, and 15</w:t>
      </w:r>
      <w:r w:rsidR="00AF1F57">
        <w:rPr>
          <w:rFonts w:ascii="Arial" w:hAnsi="Arial" w:cs="Arial"/>
        </w:rPr>
        <w:br/>
      </w:r>
    </w:p>
    <w:p w:rsidR="00096F03" w:rsidRPr="008B7112" w:rsidRDefault="008B7112" w:rsidP="00C7305E">
      <w:pPr>
        <w:pStyle w:val="NoSpacing"/>
        <w:rPr>
          <w:rStyle w:val="A0"/>
          <w:rFonts w:ascii="Arial" w:hAnsi="Arial" w:cs="Arial"/>
          <w:b/>
          <w:color w:val="auto"/>
        </w:rPr>
      </w:pPr>
      <w:r w:rsidRPr="008B7112">
        <w:rPr>
          <w:rStyle w:val="A0"/>
          <w:rFonts w:ascii="Arial" w:hAnsi="Arial" w:cs="Arial"/>
          <w:b/>
          <w:color w:val="auto"/>
        </w:rPr>
        <w:t>“Core” front text</w:t>
      </w:r>
      <w:r w:rsidR="003B42BC">
        <w:rPr>
          <w:rStyle w:val="A0"/>
          <w:rFonts w:ascii="Arial" w:hAnsi="Arial" w:cs="Arial"/>
          <w:b/>
          <w:color w:val="auto"/>
        </w:rPr>
        <w:t xml:space="preserve"> and image</w:t>
      </w:r>
      <w:r w:rsidR="004964E1">
        <w:rPr>
          <w:rStyle w:val="A0"/>
          <w:rFonts w:ascii="Arial" w:hAnsi="Arial" w:cs="Arial"/>
          <w:b/>
          <w:color w:val="auto"/>
        </w:rPr>
        <w:br/>
      </w:r>
    </w:p>
    <w:p w:rsidR="00B54995" w:rsidRPr="00B4582C" w:rsidRDefault="008D4790" w:rsidP="00025EB1">
      <w:pPr>
        <w:pStyle w:val="NoSpacing"/>
        <w:rPr>
          <w:rStyle w:val="A0"/>
          <w:rFonts w:ascii="Arial" w:hAnsi="Arial" w:cs="Arial"/>
        </w:rPr>
      </w:pPr>
      <w:r w:rsidRPr="008D4790">
        <w:rPr>
          <w:rFonts w:ascii="Arial" w:hAnsi="Arial" w:cs="Arial"/>
        </w:rPr>
        <w:t>The 8.</w:t>
      </w:r>
      <w:r>
        <w:rPr>
          <w:rFonts w:ascii="Arial" w:hAnsi="Arial" w:cs="Arial"/>
        </w:rPr>
        <w:t>4</w:t>
      </w:r>
      <w:r w:rsidRPr="008D4790">
        <w:rPr>
          <w:rFonts w:ascii="Arial" w:hAnsi="Arial" w:cs="Arial"/>
        </w:rPr>
        <w:t xml:space="preserve"> µ</w:t>
      </w:r>
      <w:proofErr w:type="gramStart"/>
      <w:r w:rsidRPr="008D4790">
        <w:rPr>
          <w:rFonts w:ascii="Arial" w:hAnsi="Arial" w:cs="Arial"/>
        </w:rPr>
        <w:t>m,</w:t>
      </w:r>
      <w:proofErr w:type="gramEnd"/>
      <w:r w:rsidRPr="008D4790">
        <w:rPr>
          <w:rFonts w:ascii="Arial" w:hAnsi="Arial" w:cs="Arial"/>
        </w:rPr>
        <w:t xml:space="preserve"> or “cloud</w:t>
      </w:r>
      <w:r>
        <w:rPr>
          <w:rFonts w:ascii="Arial" w:hAnsi="Arial" w:cs="Arial"/>
        </w:rPr>
        <w:t>-top</w:t>
      </w:r>
      <w:r w:rsidRPr="008D4790">
        <w:rPr>
          <w:rFonts w:ascii="Arial" w:hAnsi="Arial" w:cs="Arial"/>
        </w:rPr>
        <w:t xml:space="preserve"> phase” band </w:t>
      </w:r>
      <w:r w:rsidR="00841FD0">
        <w:rPr>
          <w:rFonts w:ascii="Arial" w:hAnsi="Arial" w:cs="Arial"/>
        </w:rPr>
        <w:t>is</w:t>
      </w:r>
      <w:r w:rsidRPr="008D4790">
        <w:rPr>
          <w:rFonts w:ascii="Arial" w:hAnsi="Arial" w:cs="Arial"/>
        </w:rPr>
        <w:t xml:space="preserve"> us</w:t>
      </w:r>
      <w:r w:rsidR="005758E0">
        <w:rPr>
          <w:rFonts w:ascii="Arial" w:hAnsi="Arial" w:cs="Arial"/>
        </w:rPr>
        <w:t>ed in combination with the 11.2</w:t>
      </w:r>
      <w:r w:rsidRPr="008D4790">
        <w:rPr>
          <w:rFonts w:ascii="Arial" w:hAnsi="Arial" w:cs="Arial"/>
        </w:rPr>
        <w:t xml:space="preserve"> and 12.3 µm bands to derive cloud </w:t>
      </w:r>
      <w:r w:rsidR="00E8692A">
        <w:rPr>
          <w:rFonts w:ascii="Arial" w:hAnsi="Arial" w:cs="Arial"/>
        </w:rPr>
        <w:t xml:space="preserve">phase and </w:t>
      </w:r>
      <w:r>
        <w:rPr>
          <w:rFonts w:ascii="Arial" w:hAnsi="Arial" w:cs="Arial"/>
        </w:rPr>
        <w:t>type product</w:t>
      </w:r>
      <w:r w:rsidR="00E8692A">
        <w:rPr>
          <w:rFonts w:ascii="Arial" w:hAnsi="Arial" w:cs="Arial"/>
        </w:rPr>
        <w:t>s</w:t>
      </w:r>
      <w:r w:rsidRPr="008D4790">
        <w:rPr>
          <w:rFonts w:ascii="Arial" w:hAnsi="Arial" w:cs="Arial"/>
        </w:rPr>
        <w:t>. This band is similar to the “traditional” IR longwave window band</w:t>
      </w:r>
      <w:r>
        <w:rPr>
          <w:rFonts w:ascii="Arial" w:hAnsi="Arial" w:cs="Arial"/>
        </w:rPr>
        <w:t xml:space="preserve">, although the 8.4 </w:t>
      </w:r>
      <w:r w:rsidRPr="008D4790">
        <w:rPr>
          <w:rFonts w:ascii="Arial" w:hAnsi="Arial" w:cs="Arial"/>
        </w:rPr>
        <w:t>µm</w:t>
      </w:r>
      <w:r w:rsidR="005758E0">
        <w:rPr>
          <w:rFonts w:ascii="Arial" w:hAnsi="Arial" w:cs="Arial"/>
        </w:rPr>
        <w:t xml:space="preserve"> band</w:t>
      </w:r>
      <w:r>
        <w:rPr>
          <w:rFonts w:ascii="Arial" w:hAnsi="Arial" w:cs="Arial"/>
        </w:rPr>
        <w:t xml:space="preserve"> </w:t>
      </w:r>
      <w:r w:rsidR="005758E0">
        <w:rPr>
          <w:rFonts w:ascii="Arial" w:hAnsi="Arial" w:cs="Arial"/>
        </w:rPr>
        <w:t>assists in determining</w:t>
      </w:r>
      <w:r>
        <w:rPr>
          <w:rFonts w:ascii="Arial" w:hAnsi="Arial" w:cs="Arial"/>
        </w:rPr>
        <w:t xml:space="preserve"> the </w:t>
      </w:r>
      <w:r w:rsidRPr="008D4790">
        <w:rPr>
          <w:rFonts w:ascii="Arial" w:hAnsi="Arial" w:cs="Arial"/>
        </w:rPr>
        <w:t>microphysical properties of clouds</w:t>
      </w:r>
      <w:r>
        <w:rPr>
          <w:rFonts w:ascii="Arial" w:hAnsi="Arial" w:cs="Arial"/>
        </w:rPr>
        <w:t xml:space="preserve">. </w:t>
      </w:r>
      <w:r w:rsidR="005758E0">
        <w:rPr>
          <w:rFonts w:ascii="Arial" w:hAnsi="Arial" w:cs="Arial"/>
        </w:rPr>
        <w:t>Using this band produces</w:t>
      </w:r>
      <w:r w:rsidRPr="008D4790">
        <w:rPr>
          <w:rFonts w:ascii="Arial" w:hAnsi="Arial" w:cs="Arial"/>
        </w:rPr>
        <w:t xml:space="preserve"> a more accurate and consistent delineation of ice clouds from </w:t>
      </w:r>
      <w:r w:rsidRPr="008D4790">
        <w:rPr>
          <w:rFonts w:ascii="Arial" w:hAnsi="Arial" w:cs="Arial"/>
        </w:rPr>
        <w:lastRenderedPageBreak/>
        <w:t xml:space="preserve">water clouds during </w:t>
      </w:r>
      <w:r>
        <w:rPr>
          <w:rFonts w:ascii="Arial" w:hAnsi="Arial" w:cs="Arial"/>
        </w:rPr>
        <w:t xml:space="preserve">both </w:t>
      </w:r>
      <w:r w:rsidRPr="008D4790">
        <w:rPr>
          <w:rFonts w:ascii="Arial" w:hAnsi="Arial" w:cs="Arial"/>
        </w:rPr>
        <w:t xml:space="preserve">the day </w:t>
      </w:r>
      <w:r>
        <w:rPr>
          <w:rFonts w:ascii="Arial" w:hAnsi="Arial" w:cs="Arial"/>
        </w:rPr>
        <w:t>and</w:t>
      </w:r>
      <w:r w:rsidRPr="008D4790">
        <w:rPr>
          <w:rFonts w:ascii="Arial" w:hAnsi="Arial" w:cs="Arial"/>
        </w:rPr>
        <w:t xml:space="preserve"> night. The same three spectral bands enable detection of volcanic dust clouds containing </w:t>
      </w:r>
      <w:r w:rsidR="00841FD0">
        <w:rPr>
          <w:rFonts w:ascii="Arial" w:hAnsi="Arial" w:cs="Arial"/>
        </w:rPr>
        <w:t xml:space="preserve">aerosols </w:t>
      </w:r>
      <w:r w:rsidR="003C433C">
        <w:rPr>
          <w:rFonts w:ascii="Arial" w:hAnsi="Arial" w:cs="Arial"/>
        </w:rPr>
        <w:t>and</w:t>
      </w:r>
      <w:r w:rsidR="00841FD0">
        <w:rPr>
          <w:rFonts w:ascii="Arial" w:hAnsi="Arial" w:cs="Arial"/>
        </w:rPr>
        <w:t xml:space="preserve"> </w:t>
      </w:r>
      <w:r w:rsidR="00841FD0" w:rsidRPr="00841FD0">
        <w:rPr>
          <w:rFonts w:ascii="Arial" w:hAnsi="Arial" w:cs="Arial"/>
        </w:rPr>
        <w:t>sulfur</w:t>
      </w:r>
      <w:r w:rsidRPr="00841FD0">
        <w:rPr>
          <w:rFonts w:ascii="Arial" w:hAnsi="Arial" w:cs="Arial"/>
        </w:rPr>
        <w:t xml:space="preserve"> </w:t>
      </w:r>
      <w:r w:rsidR="00841FD0" w:rsidRPr="00841FD0">
        <w:rPr>
          <w:rFonts w:ascii="Arial" w:hAnsi="Arial" w:cs="Arial"/>
        </w:rPr>
        <w:t>dioxide</w:t>
      </w:r>
      <w:r w:rsidRPr="008D4790">
        <w:rPr>
          <w:rFonts w:ascii="Arial" w:hAnsi="Arial" w:cs="Arial"/>
        </w:rPr>
        <w:t>. Other uses of the 8.</w:t>
      </w:r>
      <w:r>
        <w:rPr>
          <w:rFonts w:ascii="Arial" w:hAnsi="Arial" w:cs="Arial"/>
        </w:rPr>
        <w:t>4</w:t>
      </w:r>
      <w:r w:rsidRPr="008D4790">
        <w:rPr>
          <w:rFonts w:ascii="Arial" w:hAnsi="Arial" w:cs="Arial"/>
        </w:rPr>
        <w:t xml:space="preserve"> µm band include thin cirrus detection in conjunction with the 11.2 µm band, better atmospheric moisture correction in relatively dry atmospheres in conjunction with the 11.2 µm band, and estimation of surface properties in conjunction </w:t>
      </w:r>
      <w:r w:rsidRPr="00AF1271">
        <w:rPr>
          <w:rFonts w:ascii="Arial" w:hAnsi="Arial" w:cs="Arial"/>
        </w:rPr>
        <w:t>with</w:t>
      </w:r>
      <w:r w:rsidR="00AF1271">
        <w:rPr>
          <w:rFonts w:ascii="Arial" w:hAnsi="Arial" w:cs="Arial"/>
        </w:rPr>
        <w:t xml:space="preserve"> </w:t>
      </w:r>
      <w:r w:rsidRPr="00AF1271">
        <w:rPr>
          <w:rFonts w:ascii="Arial" w:hAnsi="Arial" w:cs="Arial"/>
        </w:rPr>
        <w:t>the</w:t>
      </w:r>
      <w:r w:rsidRPr="008D4790">
        <w:rPr>
          <w:rFonts w:ascii="Arial" w:hAnsi="Arial" w:cs="Arial"/>
        </w:rPr>
        <w:t xml:space="preserve"> 10.3 µm </w:t>
      </w:r>
      <w:proofErr w:type="gramStart"/>
      <w:r w:rsidRPr="008D4790">
        <w:rPr>
          <w:rFonts w:ascii="Arial" w:hAnsi="Arial" w:cs="Arial"/>
        </w:rPr>
        <w:t>band</w:t>
      </w:r>
      <w:proofErr w:type="gramEnd"/>
      <w:r w:rsidRPr="008D4790">
        <w:rPr>
          <w:rFonts w:ascii="Arial" w:hAnsi="Arial" w:cs="Arial"/>
        </w:rPr>
        <w:t xml:space="preserve">. This band is </w:t>
      </w:r>
      <w:r w:rsidR="00AF1271">
        <w:rPr>
          <w:rFonts w:ascii="Arial" w:hAnsi="Arial" w:cs="Arial"/>
        </w:rPr>
        <w:t>essential for</w:t>
      </w:r>
      <w:r w:rsidRPr="008D4790">
        <w:rPr>
          <w:rFonts w:ascii="Arial" w:hAnsi="Arial" w:cs="Arial"/>
        </w:rPr>
        <w:t xml:space="preserve"> generating many products.</w:t>
      </w:r>
      <w:r w:rsidR="00E50CAC">
        <w:rPr>
          <w:rFonts w:ascii="Arial" w:hAnsi="Arial" w:cs="Arial"/>
        </w:rPr>
        <w:t xml:space="preserve"> </w:t>
      </w:r>
      <w:r w:rsidR="004964E1" w:rsidRPr="004964E1">
        <w:rPr>
          <w:rStyle w:val="A0"/>
          <w:rFonts w:ascii="Arial" w:hAnsi="Arial" w:cs="Arial"/>
          <w:color w:val="auto"/>
        </w:rPr>
        <w:t>Source: Schmit et al., 2005 in</w:t>
      </w:r>
      <w:r w:rsidR="004964E1">
        <w:rPr>
          <w:rStyle w:val="A0"/>
          <w:rFonts w:ascii="Arial" w:hAnsi="Arial" w:cs="Arial"/>
          <w:color w:val="auto"/>
        </w:rPr>
        <w:t xml:space="preserve"> </w:t>
      </w:r>
      <w:proofErr w:type="gramStart"/>
      <w:r w:rsidR="004964E1" w:rsidRPr="004964E1">
        <w:rPr>
          <w:rStyle w:val="A0"/>
          <w:rFonts w:ascii="Arial" w:hAnsi="Arial" w:cs="Arial"/>
          <w:color w:val="auto"/>
        </w:rPr>
        <w:t>BAMS</w:t>
      </w:r>
      <w:r w:rsidR="004964E1">
        <w:rPr>
          <w:rStyle w:val="A0"/>
          <w:rFonts w:ascii="Arial" w:hAnsi="Arial" w:cs="Arial"/>
          <w:color w:val="auto"/>
        </w:rPr>
        <w:t>,</w:t>
      </w:r>
      <w:proofErr w:type="gramEnd"/>
      <w:r w:rsidR="004964E1">
        <w:rPr>
          <w:rStyle w:val="A0"/>
          <w:rFonts w:ascii="Arial" w:hAnsi="Arial" w:cs="Arial"/>
          <w:color w:val="auto"/>
        </w:rPr>
        <w:t xml:space="preserve"> </w:t>
      </w:r>
      <w:r w:rsidR="004964E1" w:rsidRPr="004964E1">
        <w:rPr>
          <w:rStyle w:val="A0"/>
          <w:rFonts w:ascii="Arial" w:hAnsi="Arial" w:cs="Arial"/>
          <w:color w:val="auto"/>
        </w:rPr>
        <w:t>and the ABI Weather Event Simulator (WES) Guide by CIMSS.</w:t>
      </w:r>
    </w:p>
    <w:p w:rsidR="00EC225D" w:rsidRPr="00C7305E" w:rsidRDefault="00EC225D" w:rsidP="004964E1">
      <w:pPr>
        <w:pStyle w:val="NoSpacing"/>
        <w:rPr>
          <w:rFonts w:ascii="Arial" w:hAnsi="Arial" w:cs="Arial"/>
        </w:rPr>
      </w:pPr>
    </w:p>
    <w:p w:rsidR="003D4440" w:rsidRDefault="000811C1" w:rsidP="00C7305E">
      <w:pPr>
        <w:pStyle w:val="NoSpacing"/>
        <w:rPr>
          <w:rFonts w:ascii="Arial" w:hAnsi="Arial" w:cs="Arial"/>
        </w:rPr>
      </w:pPr>
      <w:r>
        <w:rPr>
          <w:rFonts w:ascii="Arial" w:hAnsi="Arial" w:cs="Arial"/>
          <w:noProof/>
        </w:rPr>
        <w:drawing>
          <wp:inline distT="0" distB="0" distL="0" distR="0">
            <wp:extent cx="5153979" cy="269746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irs_m5_cropped_clouds_viirs_m11_cropped_clouds2.gif"/>
                    <pic:cNvPicPr/>
                  </pic:nvPicPr>
                  <pic:blipFill>
                    <a:blip r:embed="rId7">
                      <a:extLst>
                        <a:ext uri="{28A0092B-C50C-407E-A947-70E740481C1C}">
                          <a14:useLocalDpi xmlns:a14="http://schemas.microsoft.com/office/drawing/2010/main" val="0"/>
                        </a:ext>
                      </a:extLst>
                    </a:blip>
                    <a:stretch>
                      <a:fillRect/>
                    </a:stretch>
                  </pic:blipFill>
                  <pic:spPr>
                    <a:xfrm>
                      <a:off x="0" y="0"/>
                      <a:ext cx="5153979" cy="2697464"/>
                    </a:xfrm>
                    <a:prstGeom prst="rect">
                      <a:avLst/>
                    </a:prstGeom>
                  </pic:spPr>
                </pic:pic>
              </a:graphicData>
            </a:graphic>
          </wp:inline>
        </w:drawing>
      </w:r>
    </w:p>
    <w:p w:rsidR="00442A73" w:rsidRPr="00C7305E" w:rsidRDefault="00442A73" w:rsidP="00C7305E">
      <w:pPr>
        <w:pStyle w:val="NoSpacing"/>
        <w:rPr>
          <w:rFonts w:ascii="Arial" w:hAnsi="Arial" w:cs="Arial"/>
        </w:rPr>
      </w:pPr>
      <w:r>
        <w:rPr>
          <w:rFonts w:ascii="Arial" w:hAnsi="Arial" w:cs="Arial"/>
          <w:noProof/>
        </w:rPr>
        <w:drawing>
          <wp:inline distT="0" distB="0" distL="0" distR="0">
            <wp:extent cx="5821680" cy="26031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_type_bar.png"/>
                    <pic:cNvPicPr/>
                  </pic:nvPicPr>
                  <pic:blipFill>
                    <a:blip r:embed="rId8">
                      <a:extLst>
                        <a:ext uri="{28A0092B-C50C-407E-A947-70E740481C1C}">
                          <a14:useLocalDpi xmlns:a14="http://schemas.microsoft.com/office/drawing/2010/main" val="0"/>
                        </a:ext>
                      </a:extLst>
                    </a:blip>
                    <a:stretch>
                      <a:fillRect/>
                    </a:stretch>
                  </pic:blipFill>
                  <pic:spPr>
                    <a:xfrm>
                      <a:off x="0" y="0"/>
                      <a:ext cx="5821680" cy="260317"/>
                    </a:xfrm>
                    <a:prstGeom prst="rect">
                      <a:avLst/>
                    </a:prstGeom>
                  </pic:spPr>
                </pic:pic>
              </a:graphicData>
            </a:graphic>
          </wp:inline>
        </w:drawing>
      </w:r>
    </w:p>
    <w:p w:rsidR="00EE72CA" w:rsidRPr="00BB61F9" w:rsidRDefault="00973862" w:rsidP="00B33DEB">
      <w:pPr>
        <w:pStyle w:val="wp-caption-text"/>
        <w:rPr>
          <w:rFonts w:ascii="Arial" w:hAnsi="Arial" w:cs="Arial"/>
          <w:sz w:val="22"/>
          <w:szCs w:val="22"/>
        </w:rPr>
      </w:pPr>
      <w:r>
        <w:rPr>
          <w:rFonts w:ascii="Arial" w:hAnsi="Arial" w:cs="Arial"/>
          <w:sz w:val="22"/>
          <w:szCs w:val="22"/>
        </w:rPr>
        <w:t xml:space="preserve">A derived product image </w:t>
      </w:r>
      <w:r w:rsidR="005758E0">
        <w:rPr>
          <w:rFonts w:ascii="Arial" w:hAnsi="Arial" w:cs="Arial"/>
          <w:sz w:val="22"/>
          <w:szCs w:val="22"/>
        </w:rPr>
        <w:t>of cloud type as diagnosed with AHI data shows three tropical systems over the western Pacific Ocean</w:t>
      </w:r>
      <w:r>
        <w:rPr>
          <w:rFonts w:ascii="Arial" w:hAnsi="Arial" w:cs="Arial"/>
          <w:sz w:val="22"/>
          <w:szCs w:val="22"/>
        </w:rPr>
        <w:t xml:space="preserve">. </w:t>
      </w:r>
      <w:r w:rsidR="00AF1271">
        <w:rPr>
          <w:rFonts w:ascii="Arial" w:hAnsi="Arial" w:cs="Arial"/>
          <w:sz w:val="22"/>
          <w:szCs w:val="22"/>
        </w:rPr>
        <w:t xml:space="preserve">This example demonstrates how a derived product can be used, instead of interrogating the individual spectral bands. </w:t>
      </w:r>
      <w:r w:rsidRPr="00442A73">
        <w:rPr>
          <w:rFonts w:ascii="Arial" w:hAnsi="Arial" w:cs="Arial"/>
          <w:sz w:val="22"/>
          <w:szCs w:val="22"/>
        </w:rPr>
        <w:t xml:space="preserve">The image is from </w:t>
      </w:r>
      <w:r w:rsidR="00442A73" w:rsidRPr="00442A73">
        <w:rPr>
          <w:rFonts w:ascii="Arial" w:hAnsi="Arial" w:cs="Arial"/>
          <w:sz w:val="22"/>
          <w:szCs w:val="22"/>
        </w:rPr>
        <w:t>July 7</w:t>
      </w:r>
      <w:r w:rsidR="00BC79C5" w:rsidRPr="00442A73">
        <w:rPr>
          <w:rFonts w:ascii="Arial" w:hAnsi="Arial" w:cs="Arial"/>
          <w:sz w:val="22"/>
          <w:szCs w:val="22"/>
        </w:rPr>
        <w:t>, 2015</w:t>
      </w:r>
      <w:r w:rsidR="00AF1271">
        <w:rPr>
          <w:rFonts w:ascii="Arial" w:hAnsi="Arial" w:cs="Arial"/>
          <w:sz w:val="22"/>
          <w:szCs w:val="22"/>
        </w:rPr>
        <w:t>,</w:t>
      </w:r>
      <w:r w:rsidR="00BC79C5" w:rsidRPr="00BB61F9">
        <w:rPr>
          <w:rFonts w:ascii="Arial" w:hAnsi="Arial" w:cs="Arial"/>
          <w:sz w:val="22"/>
          <w:szCs w:val="22"/>
        </w:rPr>
        <w:t xml:space="preserve"> at approximately </w:t>
      </w:r>
      <w:r w:rsidR="005758E0">
        <w:rPr>
          <w:rFonts w:ascii="Arial" w:hAnsi="Arial" w:cs="Arial"/>
          <w:sz w:val="22"/>
          <w:szCs w:val="22"/>
        </w:rPr>
        <w:t>2:30</w:t>
      </w:r>
      <w:r w:rsidR="00BC79C5" w:rsidRPr="00BB61F9">
        <w:rPr>
          <w:rFonts w:ascii="Arial" w:hAnsi="Arial" w:cs="Arial"/>
          <w:sz w:val="22"/>
          <w:szCs w:val="22"/>
        </w:rPr>
        <w:t xml:space="preserve"> UTC.</w:t>
      </w:r>
      <w:r w:rsidR="00AF1271">
        <w:rPr>
          <w:rFonts w:ascii="Arial" w:hAnsi="Arial" w:cs="Arial"/>
          <w:sz w:val="22"/>
          <w:szCs w:val="22"/>
        </w:rPr>
        <w:t xml:space="preserve"> Credit: JMA, ASPB, and CIMSS. </w:t>
      </w:r>
      <w:r w:rsidR="005758E0">
        <w:rPr>
          <w:rFonts w:ascii="Arial" w:hAnsi="Arial" w:cs="Arial"/>
          <w:sz w:val="22"/>
          <w:szCs w:val="22"/>
          <w:highlight w:val="yellow"/>
        </w:rPr>
        <w:t>[T</w:t>
      </w:r>
      <w:r w:rsidR="00442A73" w:rsidRPr="005758E0">
        <w:rPr>
          <w:rFonts w:ascii="Arial" w:hAnsi="Arial" w:cs="Arial"/>
          <w:sz w:val="22"/>
          <w:szCs w:val="22"/>
          <w:highlight w:val="yellow"/>
        </w:rPr>
        <w:t xml:space="preserve">he categories </w:t>
      </w:r>
      <w:r w:rsidR="005758E0" w:rsidRPr="005758E0">
        <w:rPr>
          <w:rFonts w:ascii="Arial" w:hAnsi="Arial" w:cs="Arial"/>
          <w:sz w:val="22"/>
          <w:szCs w:val="22"/>
          <w:highlight w:val="yellow"/>
        </w:rPr>
        <w:t xml:space="preserve">are: </w:t>
      </w:r>
      <w:r w:rsidR="00C300DF" w:rsidRPr="005758E0">
        <w:rPr>
          <w:rFonts w:ascii="Arial" w:hAnsi="Arial" w:cs="Arial"/>
          <w:sz w:val="22"/>
          <w:szCs w:val="22"/>
          <w:highlight w:val="yellow"/>
        </w:rPr>
        <w:t>C</w:t>
      </w:r>
      <w:r w:rsidR="00442A73" w:rsidRPr="005758E0">
        <w:rPr>
          <w:rFonts w:ascii="Arial" w:hAnsi="Arial" w:cs="Arial"/>
          <w:sz w:val="22"/>
          <w:szCs w:val="22"/>
          <w:highlight w:val="yellow"/>
        </w:rPr>
        <w:t>lear</w:t>
      </w:r>
      <w:r w:rsidR="003C433C">
        <w:rPr>
          <w:rFonts w:ascii="Arial" w:hAnsi="Arial" w:cs="Arial"/>
          <w:sz w:val="22"/>
          <w:szCs w:val="22"/>
          <w:highlight w:val="yellow"/>
        </w:rPr>
        <w:t xml:space="preserve"> (black)</w:t>
      </w:r>
      <w:r w:rsidR="00442A73" w:rsidRPr="005758E0">
        <w:rPr>
          <w:rFonts w:ascii="Arial" w:hAnsi="Arial" w:cs="Arial"/>
          <w:sz w:val="22"/>
          <w:szCs w:val="22"/>
          <w:highlight w:val="yellow"/>
        </w:rPr>
        <w:t xml:space="preserve">, </w:t>
      </w:r>
      <w:r w:rsidR="00C300DF" w:rsidRPr="005758E0">
        <w:rPr>
          <w:rFonts w:ascii="Arial" w:hAnsi="Arial" w:cs="Arial"/>
          <w:sz w:val="22"/>
          <w:szCs w:val="22"/>
          <w:highlight w:val="yellow"/>
        </w:rPr>
        <w:t>L</w:t>
      </w:r>
      <w:r w:rsidRPr="005758E0">
        <w:rPr>
          <w:rFonts w:ascii="Arial" w:hAnsi="Arial" w:cs="Arial"/>
          <w:sz w:val="22"/>
          <w:szCs w:val="22"/>
          <w:highlight w:val="yellow"/>
        </w:rPr>
        <w:t>iquid water</w:t>
      </w:r>
      <w:r w:rsidR="003C433C">
        <w:rPr>
          <w:rFonts w:ascii="Arial" w:hAnsi="Arial" w:cs="Arial"/>
          <w:sz w:val="22"/>
          <w:szCs w:val="22"/>
          <w:highlight w:val="yellow"/>
        </w:rPr>
        <w:t xml:space="preserve"> (cyan)</w:t>
      </w:r>
      <w:r w:rsidRPr="005758E0">
        <w:rPr>
          <w:rFonts w:ascii="Arial" w:hAnsi="Arial" w:cs="Arial"/>
          <w:sz w:val="22"/>
          <w:szCs w:val="22"/>
          <w:highlight w:val="yellow"/>
        </w:rPr>
        <w:t xml:space="preserve">; </w:t>
      </w:r>
      <w:proofErr w:type="spellStart"/>
      <w:r w:rsidR="00E8692A" w:rsidRPr="005758E0">
        <w:rPr>
          <w:rFonts w:ascii="Arial" w:hAnsi="Arial" w:cs="Arial"/>
          <w:sz w:val="22"/>
          <w:szCs w:val="22"/>
          <w:highlight w:val="yellow"/>
        </w:rPr>
        <w:t>Super</w:t>
      </w:r>
      <w:r w:rsidR="003C433C">
        <w:rPr>
          <w:rFonts w:ascii="Arial" w:hAnsi="Arial" w:cs="Arial"/>
          <w:sz w:val="22"/>
          <w:szCs w:val="22"/>
          <w:highlight w:val="yellow"/>
        </w:rPr>
        <w:t>cooled</w:t>
      </w:r>
      <w:proofErr w:type="spellEnd"/>
      <w:r w:rsidR="00E8692A" w:rsidRPr="005758E0">
        <w:rPr>
          <w:rFonts w:ascii="Arial" w:hAnsi="Arial" w:cs="Arial"/>
          <w:sz w:val="22"/>
          <w:szCs w:val="22"/>
          <w:highlight w:val="yellow"/>
        </w:rPr>
        <w:t xml:space="preserve"> Water</w:t>
      </w:r>
      <w:r w:rsidR="003C433C">
        <w:rPr>
          <w:rFonts w:ascii="Arial" w:hAnsi="Arial" w:cs="Arial"/>
          <w:sz w:val="22"/>
          <w:szCs w:val="22"/>
          <w:highlight w:val="yellow"/>
        </w:rPr>
        <w:t xml:space="preserve"> (lime)</w:t>
      </w:r>
      <w:r w:rsidR="00E8692A" w:rsidRPr="005758E0">
        <w:rPr>
          <w:rFonts w:ascii="Arial" w:hAnsi="Arial" w:cs="Arial"/>
          <w:sz w:val="22"/>
          <w:szCs w:val="22"/>
          <w:highlight w:val="yellow"/>
        </w:rPr>
        <w:t>; Mixed Phase</w:t>
      </w:r>
      <w:r w:rsidR="003C433C">
        <w:rPr>
          <w:rFonts w:ascii="Arial" w:hAnsi="Arial" w:cs="Arial"/>
          <w:sz w:val="22"/>
          <w:szCs w:val="22"/>
          <w:highlight w:val="yellow"/>
        </w:rPr>
        <w:t xml:space="preserve"> (green); </w:t>
      </w:r>
      <w:r w:rsidR="00E8692A" w:rsidRPr="005758E0">
        <w:rPr>
          <w:rFonts w:ascii="Arial" w:hAnsi="Arial" w:cs="Arial"/>
          <w:sz w:val="22"/>
          <w:szCs w:val="22"/>
          <w:highlight w:val="yellow"/>
        </w:rPr>
        <w:t>Thick Ice</w:t>
      </w:r>
      <w:r w:rsidR="003C433C">
        <w:rPr>
          <w:rFonts w:ascii="Arial" w:hAnsi="Arial" w:cs="Arial"/>
          <w:sz w:val="22"/>
          <w:szCs w:val="22"/>
          <w:highlight w:val="yellow"/>
        </w:rPr>
        <w:t xml:space="preserve"> (yellow)</w:t>
      </w:r>
      <w:r w:rsidR="00E8692A" w:rsidRPr="005758E0">
        <w:rPr>
          <w:rFonts w:ascii="Arial" w:hAnsi="Arial" w:cs="Arial"/>
          <w:sz w:val="22"/>
          <w:szCs w:val="22"/>
          <w:highlight w:val="yellow"/>
        </w:rPr>
        <w:t>; Thin Ice</w:t>
      </w:r>
      <w:r w:rsidR="003C433C">
        <w:rPr>
          <w:rFonts w:ascii="Arial" w:hAnsi="Arial" w:cs="Arial"/>
          <w:sz w:val="22"/>
          <w:szCs w:val="22"/>
          <w:highlight w:val="yellow"/>
        </w:rPr>
        <w:t xml:space="preserve"> (red);</w:t>
      </w:r>
      <w:r w:rsidR="00E8692A" w:rsidRPr="005758E0">
        <w:rPr>
          <w:rFonts w:ascii="Arial" w:hAnsi="Arial" w:cs="Arial"/>
          <w:sz w:val="22"/>
          <w:szCs w:val="22"/>
          <w:highlight w:val="yellow"/>
        </w:rPr>
        <w:t xml:space="preserve"> and Multilayered Ice</w:t>
      </w:r>
      <w:r w:rsidR="00442A73" w:rsidRPr="005758E0">
        <w:rPr>
          <w:rFonts w:ascii="Arial" w:hAnsi="Arial" w:cs="Arial"/>
          <w:sz w:val="22"/>
          <w:szCs w:val="22"/>
          <w:highlight w:val="yellow"/>
        </w:rPr>
        <w:t xml:space="preserve"> clouds</w:t>
      </w:r>
      <w:r w:rsidR="003C433C">
        <w:rPr>
          <w:rFonts w:ascii="Arial" w:hAnsi="Arial" w:cs="Arial"/>
          <w:sz w:val="22"/>
          <w:szCs w:val="22"/>
          <w:highlight w:val="yellow"/>
        </w:rPr>
        <w:t xml:space="preserve"> (orange)</w:t>
      </w:r>
      <w:r w:rsidR="00AF1271">
        <w:rPr>
          <w:rFonts w:ascii="Arial" w:hAnsi="Arial" w:cs="Arial"/>
          <w:sz w:val="22"/>
          <w:szCs w:val="22"/>
          <w:highlight w:val="yellow"/>
        </w:rPr>
        <w:t xml:space="preserve"> – please match them to colors above when in production</w:t>
      </w:r>
      <w:r w:rsidR="003C433C">
        <w:rPr>
          <w:rFonts w:ascii="Arial" w:hAnsi="Arial" w:cs="Arial"/>
          <w:sz w:val="22"/>
          <w:szCs w:val="22"/>
          <w:highlight w:val="yellow"/>
        </w:rPr>
        <w:t>, note that some colors do not appear in the image, such as blue</w:t>
      </w:r>
      <w:r w:rsidR="005758E0">
        <w:rPr>
          <w:rFonts w:ascii="Arial" w:hAnsi="Arial" w:cs="Arial"/>
          <w:sz w:val="22"/>
          <w:szCs w:val="22"/>
          <w:highlight w:val="yellow"/>
        </w:rPr>
        <w:t>]</w:t>
      </w:r>
    </w:p>
    <w:p w:rsidR="003D4440" w:rsidRDefault="008B7112" w:rsidP="00C7305E">
      <w:pPr>
        <w:pStyle w:val="NoSpacing"/>
        <w:rPr>
          <w:rFonts w:ascii="Arial" w:hAnsi="Arial" w:cs="Arial"/>
          <w:b/>
        </w:rPr>
      </w:pPr>
      <w:r>
        <w:rPr>
          <w:rFonts w:ascii="Arial" w:hAnsi="Arial" w:cs="Arial"/>
          <w:b/>
        </w:rPr>
        <w:t>Did Y</w:t>
      </w:r>
      <w:r w:rsidR="008B7A49">
        <w:rPr>
          <w:rFonts w:ascii="Arial" w:hAnsi="Arial" w:cs="Arial"/>
          <w:b/>
        </w:rPr>
        <w:t>ou Know?</w:t>
      </w:r>
    </w:p>
    <w:p w:rsidR="004964E1" w:rsidRPr="00C7305E" w:rsidRDefault="004964E1" w:rsidP="00C7305E">
      <w:pPr>
        <w:pStyle w:val="NoSpacing"/>
        <w:rPr>
          <w:rFonts w:ascii="Arial" w:hAnsi="Arial" w:cs="Arial"/>
          <w:b/>
        </w:rPr>
      </w:pPr>
    </w:p>
    <w:p w:rsidR="009349C0" w:rsidRDefault="002B0D29" w:rsidP="009349C0">
      <w:pPr>
        <w:pStyle w:val="NoSpacing"/>
        <w:rPr>
          <w:rFonts w:ascii="Arial" w:hAnsi="Arial" w:cs="Arial"/>
        </w:rPr>
      </w:pPr>
      <w:r w:rsidRPr="00210E49">
        <w:rPr>
          <w:rFonts w:ascii="Arial" w:hAnsi="Arial" w:cs="Arial"/>
        </w:rPr>
        <w:t xml:space="preserve">The first geostationary imager with a band similar to </w:t>
      </w:r>
      <w:r w:rsidR="000D021A">
        <w:rPr>
          <w:rFonts w:ascii="Arial" w:hAnsi="Arial" w:cs="Arial"/>
        </w:rPr>
        <w:t>B</w:t>
      </w:r>
      <w:r w:rsidRPr="00210E49">
        <w:rPr>
          <w:rFonts w:ascii="Arial" w:hAnsi="Arial" w:cs="Arial"/>
        </w:rPr>
        <w:t xml:space="preserve">and 11 </w:t>
      </w:r>
      <w:r w:rsidR="0020307F">
        <w:rPr>
          <w:rFonts w:ascii="Arial" w:hAnsi="Arial" w:cs="Arial"/>
        </w:rPr>
        <w:t>(8.4</w:t>
      </w:r>
      <w:r w:rsidR="0020307F" w:rsidRPr="00AF1F57">
        <w:rPr>
          <w:rFonts w:ascii="Arial" w:hAnsi="Arial" w:cs="Arial"/>
        </w:rPr>
        <w:t xml:space="preserve"> </w:t>
      </w:r>
      <w:proofErr w:type="spellStart"/>
      <w:r w:rsidR="0020307F" w:rsidRPr="00AF1F57">
        <w:rPr>
          <w:rFonts w:ascii="Arial" w:hAnsi="Arial" w:cs="Arial"/>
        </w:rPr>
        <w:t>μm</w:t>
      </w:r>
      <w:proofErr w:type="spellEnd"/>
      <w:r w:rsidR="0020307F">
        <w:rPr>
          <w:rFonts w:ascii="Arial" w:hAnsi="Arial" w:cs="Arial"/>
        </w:rPr>
        <w:t xml:space="preserve">) </w:t>
      </w:r>
      <w:r w:rsidRPr="00210E49">
        <w:rPr>
          <w:rFonts w:ascii="Arial" w:hAnsi="Arial" w:cs="Arial"/>
        </w:rPr>
        <w:t>on the ABI was the SEVIRI</w:t>
      </w:r>
      <w:r w:rsidR="00B415E3">
        <w:rPr>
          <w:rFonts w:ascii="Arial" w:hAnsi="Arial" w:cs="Arial"/>
        </w:rPr>
        <w:t xml:space="preserve"> from EUMETSAT</w:t>
      </w:r>
      <w:r w:rsidRPr="00210E49">
        <w:rPr>
          <w:rFonts w:ascii="Arial" w:hAnsi="Arial" w:cs="Arial"/>
        </w:rPr>
        <w:t>, first available in 2002</w:t>
      </w:r>
      <w:r>
        <w:rPr>
          <w:rFonts w:ascii="Arial" w:hAnsi="Arial" w:cs="Arial"/>
        </w:rPr>
        <w:t xml:space="preserve">. </w:t>
      </w:r>
      <w:r w:rsidR="0020307F">
        <w:rPr>
          <w:rFonts w:ascii="Arial" w:hAnsi="Arial" w:cs="Arial"/>
        </w:rPr>
        <w:t>T</w:t>
      </w:r>
      <w:r w:rsidR="00B415E3">
        <w:rPr>
          <w:rFonts w:ascii="Arial" w:hAnsi="Arial" w:cs="Arial"/>
        </w:rPr>
        <w:t xml:space="preserve">he </w:t>
      </w:r>
      <w:r w:rsidR="0020307F">
        <w:rPr>
          <w:rFonts w:ascii="Arial" w:hAnsi="Arial" w:cs="Arial"/>
        </w:rPr>
        <w:t xml:space="preserve">similar </w:t>
      </w:r>
      <w:r w:rsidR="00B415E3">
        <w:rPr>
          <w:rFonts w:ascii="Arial" w:hAnsi="Arial" w:cs="Arial"/>
        </w:rPr>
        <w:t xml:space="preserve">SEVIRI band </w:t>
      </w:r>
      <w:r w:rsidR="0020307F">
        <w:rPr>
          <w:rFonts w:ascii="Arial" w:hAnsi="Arial" w:cs="Arial"/>
        </w:rPr>
        <w:t>is</w:t>
      </w:r>
      <w:r w:rsidR="00B415E3">
        <w:rPr>
          <w:rFonts w:ascii="Arial" w:hAnsi="Arial" w:cs="Arial"/>
        </w:rPr>
        <w:t xml:space="preserve"> centered at 8.7 </w:t>
      </w:r>
      <w:r w:rsidR="00B415E3" w:rsidRPr="008D4790">
        <w:rPr>
          <w:rFonts w:ascii="Arial" w:hAnsi="Arial" w:cs="Arial"/>
        </w:rPr>
        <w:t>µm</w:t>
      </w:r>
      <w:r w:rsidR="00B415E3">
        <w:rPr>
          <w:rFonts w:ascii="Arial" w:hAnsi="Arial" w:cs="Arial"/>
        </w:rPr>
        <w:t xml:space="preserve"> and has been use</w:t>
      </w:r>
      <w:r w:rsidR="0020307F">
        <w:rPr>
          <w:rFonts w:ascii="Arial" w:hAnsi="Arial" w:cs="Arial"/>
        </w:rPr>
        <w:t>d</w:t>
      </w:r>
      <w:r w:rsidR="00B415E3">
        <w:rPr>
          <w:rFonts w:ascii="Arial" w:hAnsi="Arial" w:cs="Arial"/>
        </w:rPr>
        <w:t xml:space="preserve"> operationally for many uses, including for the monitoring of dust, volcanic ash, </w:t>
      </w:r>
      <w:r w:rsidR="0020307F">
        <w:rPr>
          <w:rFonts w:ascii="Arial" w:hAnsi="Arial" w:cs="Arial"/>
        </w:rPr>
        <w:t xml:space="preserve">and </w:t>
      </w:r>
      <w:r w:rsidR="00B415E3">
        <w:rPr>
          <w:rFonts w:ascii="Arial" w:hAnsi="Arial" w:cs="Arial"/>
        </w:rPr>
        <w:t xml:space="preserve">cloud phase. </w:t>
      </w:r>
      <w:r w:rsidR="00AF1271">
        <w:rPr>
          <w:rFonts w:ascii="Arial" w:hAnsi="Arial" w:cs="Arial"/>
        </w:rPr>
        <w:t>The presence of this</w:t>
      </w:r>
      <w:r w:rsidR="00B415E3">
        <w:rPr>
          <w:rFonts w:ascii="Arial" w:hAnsi="Arial" w:cs="Arial"/>
        </w:rPr>
        <w:t xml:space="preserve"> spectral band </w:t>
      </w:r>
      <w:r w:rsidR="0020307F">
        <w:rPr>
          <w:rFonts w:ascii="Arial" w:hAnsi="Arial" w:cs="Arial"/>
        </w:rPr>
        <w:t xml:space="preserve">from the geostationary perspective </w:t>
      </w:r>
      <w:r w:rsidR="005758E0">
        <w:rPr>
          <w:rFonts w:ascii="Arial" w:hAnsi="Arial" w:cs="Arial"/>
        </w:rPr>
        <w:t xml:space="preserve">helped make the case for </w:t>
      </w:r>
      <w:r w:rsidR="00AF1271">
        <w:rPr>
          <w:rFonts w:ascii="Arial" w:hAnsi="Arial" w:cs="Arial"/>
        </w:rPr>
        <w:t xml:space="preserve">the inclusion of </w:t>
      </w:r>
      <w:r w:rsidR="005758E0">
        <w:rPr>
          <w:rFonts w:ascii="Arial" w:hAnsi="Arial" w:cs="Arial"/>
        </w:rPr>
        <w:t>this band on</w:t>
      </w:r>
      <w:r w:rsidR="00B415E3">
        <w:rPr>
          <w:rFonts w:ascii="Arial" w:hAnsi="Arial" w:cs="Arial"/>
        </w:rPr>
        <w:t xml:space="preserve"> the GOES-R series. </w:t>
      </w:r>
    </w:p>
    <w:p w:rsidR="00E50CAC" w:rsidRPr="00C7305E" w:rsidRDefault="00E50CAC" w:rsidP="00C7305E">
      <w:pPr>
        <w:pStyle w:val="NoSpacing"/>
        <w:rPr>
          <w:rFonts w:ascii="Arial" w:hAnsi="Arial" w:cs="Arial"/>
        </w:rPr>
      </w:pPr>
    </w:p>
    <w:p w:rsidR="003D4440" w:rsidRPr="00C7305E" w:rsidRDefault="003D4440" w:rsidP="00C7305E">
      <w:pPr>
        <w:pStyle w:val="NoSpacing"/>
        <w:rPr>
          <w:rFonts w:ascii="Arial" w:hAnsi="Arial" w:cs="Arial"/>
        </w:rPr>
      </w:pPr>
      <w:r w:rsidRPr="00C7305E">
        <w:rPr>
          <w:rFonts w:ascii="Arial" w:hAnsi="Arial" w:cs="Arial"/>
          <w:b/>
        </w:rPr>
        <w:t>Tim’s Topics</w:t>
      </w:r>
    </w:p>
    <w:p w:rsidR="003B42BC" w:rsidRDefault="003B42BC" w:rsidP="00C7305E">
      <w:pPr>
        <w:pStyle w:val="NoSpacing"/>
        <w:rPr>
          <w:rFonts w:ascii="Arial" w:hAnsi="Arial" w:cs="Arial"/>
        </w:rPr>
      </w:pPr>
    </w:p>
    <w:p w:rsidR="003B42BC" w:rsidRDefault="003B42BC" w:rsidP="003B42BC">
      <w:pPr>
        <w:pStyle w:val="NoSpacing"/>
        <w:numPr>
          <w:ilvl w:val="0"/>
          <w:numId w:val="1"/>
        </w:numPr>
        <w:rPr>
          <w:rFonts w:ascii="Arial" w:hAnsi="Arial" w:cs="Arial"/>
        </w:rPr>
      </w:pPr>
      <w:r>
        <w:rPr>
          <w:rFonts w:ascii="Arial" w:hAnsi="Arial" w:cs="Arial"/>
        </w:rPr>
        <w:t>Use same photo as currently</w:t>
      </w:r>
    </w:p>
    <w:p w:rsidR="003B42BC" w:rsidRDefault="003B42BC" w:rsidP="00C7305E">
      <w:pPr>
        <w:pStyle w:val="NoSpacing"/>
        <w:rPr>
          <w:rFonts w:ascii="Arial" w:hAnsi="Arial" w:cs="Arial"/>
        </w:rPr>
      </w:pPr>
    </w:p>
    <w:p w:rsidR="008526B3" w:rsidRPr="00845A9C" w:rsidRDefault="0020307F" w:rsidP="008526B3">
      <w:pPr>
        <w:pStyle w:val="NoSpacing"/>
        <w:rPr>
          <w:rStyle w:val="A0"/>
          <w:rFonts w:ascii="Arial" w:hAnsi="Arial" w:cs="Arial"/>
          <w:color w:val="auto"/>
        </w:rPr>
      </w:pPr>
      <w:r w:rsidRPr="0020307F">
        <w:rPr>
          <w:rFonts w:ascii="Arial" w:hAnsi="Arial" w:cs="Arial"/>
        </w:rPr>
        <w:t xml:space="preserve">In late 1989, Steven A. </w:t>
      </w:r>
      <w:r w:rsidR="002B0D29" w:rsidRPr="0020307F">
        <w:rPr>
          <w:rFonts w:ascii="Arial" w:hAnsi="Arial" w:cs="Arial"/>
        </w:rPr>
        <w:t>Ackerman</w:t>
      </w:r>
      <w:r w:rsidRPr="0020307F">
        <w:rPr>
          <w:rFonts w:ascii="Arial" w:hAnsi="Arial" w:cs="Arial"/>
        </w:rPr>
        <w:t>, then a researcher at CIMSS, wrote a</w:t>
      </w:r>
      <w:r w:rsidR="002B0D29" w:rsidRPr="0020307F">
        <w:rPr>
          <w:rFonts w:ascii="Arial" w:hAnsi="Arial" w:cs="Arial"/>
        </w:rPr>
        <w:t xml:space="preserve"> memo</w:t>
      </w:r>
      <w:r w:rsidRPr="0020307F">
        <w:rPr>
          <w:rFonts w:ascii="Arial" w:hAnsi="Arial" w:cs="Arial"/>
        </w:rPr>
        <w:t xml:space="preserve"> to NOAA NESDIS. The purpose of the letter was to suggest </w:t>
      </w:r>
      <w:r>
        <w:rPr>
          <w:rFonts w:ascii="Arial" w:hAnsi="Arial" w:cs="Arial"/>
        </w:rPr>
        <w:t xml:space="preserve">that </w:t>
      </w:r>
      <w:r w:rsidR="00697D2D">
        <w:rPr>
          <w:rFonts w:ascii="Arial" w:hAnsi="Arial" w:cs="Arial"/>
        </w:rPr>
        <w:t>“as NOAA plans the spectral band passes for it</w:t>
      </w:r>
      <w:r w:rsidR="00AF1271">
        <w:rPr>
          <w:rFonts w:ascii="Arial" w:hAnsi="Arial" w:cs="Arial"/>
        </w:rPr>
        <w:t>s future satellite instruments…</w:t>
      </w:r>
      <w:r>
        <w:rPr>
          <w:rFonts w:ascii="Arial" w:hAnsi="Arial" w:cs="Arial"/>
        </w:rPr>
        <w:t xml:space="preserve">consider a channel in the </w:t>
      </w:r>
      <w:r w:rsidRPr="0020307F">
        <w:rPr>
          <w:rFonts w:ascii="Arial" w:hAnsi="Arial" w:cs="Arial"/>
        </w:rPr>
        <w:t>8</w:t>
      </w:r>
      <w:r>
        <w:rPr>
          <w:rFonts w:ascii="Arial" w:hAnsi="Arial" w:cs="Arial"/>
        </w:rPr>
        <w:t>-8.5</w:t>
      </w:r>
      <w:r w:rsidRPr="0020307F">
        <w:rPr>
          <w:rFonts w:ascii="Arial" w:hAnsi="Arial" w:cs="Arial"/>
        </w:rPr>
        <w:t xml:space="preserve"> </w:t>
      </w:r>
      <w:r w:rsidRPr="008D4790">
        <w:rPr>
          <w:rFonts w:ascii="Arial" w:hAnsi="Arial" w:cs="Arial"/>
        </w:rPr>
        <w:t>µm</w:t>
      </w:r>
      <w:r>
        <w:rPr>
          <w:rFonts w:ascii="Arial" w:hAnsi="Arial" w:cs="Arial"/>
        </w:rPr>
        <w:t xml:space="preserve"> region</w:t>
      </w:r>
      <w:r w:rsidR="00AF1271">
        <w:rPr>
          <w:rFonts w:ascii="Arial" w:hAnsi="Arial" w:cs="Arial"/>
        </w:rPr>
        <w:t>…</w:t>
      </w:r>
      <w:r>
        <w:rPr>
          <w:rFonts w:ascii="Arial" w:hAnsi="Arial" w:cs="Arial"/>
        </w:rPr>
        <w:t xml:space="preserve">based on </w:t>
      </w:r>
      <w:r>
        <w:rPr>
          <w:rFonts w:ascii="Arial" w:hAnsi="Arial" w:cs="Arial"/>
        </w:rPr>
        <w:lastRenderedPageBreak/>
        <w:t>recent observational and theoretical studies</w:t>
      </w:r>
      <w:r w:rsidRPr="0020307F">
        <w:rPr>
          <w:rFonts w:ascii="Arial" w:hAnsi="Arial" w:cs="Arial"/>
        </w:rPr>
        <w:t>…</w:t>
      </w:r>
      <w:r>
        <w:rPr>
          <w:rFonts w:ascii="Arial" w:hAnsi="Arial" w:cs="Arial"/>
        </w:rPr>
        <w:t xml:space="preserve">found that 8 and 11 </w:t>
      </w:r>
      <w:r w:rsidRPr="008D4790">
        <w:rPr>
          <w:rFonts w:ascii="Arial" w:hAnsi="Arial" w:cs="Arial"/>
        </w:rPr>
        <w:t>µm</w:t>
      </w:r>
      <w:r w:rsidRPr="0020307F">
        <w:rPr>
          <w:rFonts w:ascii="Arial" w:hAnsi="Arial" w:cs="Arial"/>
        </w:rPr>
        <w:t xml:space="preserve"> </w:t>
      </w:r>
      <w:r>
        <w:rPr>
          <w:rFonts w:ascii="Arial" w:hAnsi="Arial" w:cs="Arial"/>
        </w:rPr>
        <w:t xml:space="preserve">channels are </w:t>
      </w:r>
      <w:r w:rsidRPr="0020307F">
        <w:rPr>
          <w:rFonts w:ascii="Arial" w:hAnsi="Arial" w:cs="Arial"/>
        </w:rPr>
        <w:t xml:space="preserve">very useful </w:t>
      </w:r>
      <w:r w:rsidR="00AF1271">
        <w:rPr>
          <w:rFonts w:ascii="Arial" w:hAnsi="Arial" w:cs="Arial"/>
        </w:rPr>
        <w:t>in detecting</w:t>
      </w:r>
      <w:r w:rsidRPr="0020307F">
        <w:rPr>
          <w:rFonts w:ascii="Arial" w:hAnsi="Arial" w:cs="Arial"/>
        </w:rPr>
        <w:t>…cirrus information</w:t>
      </w:r>
      <w:r w:rsidR="00EF15D0" w:rsidRPr="0020307F">
        <w:rPr>
          <w:rFonts w:ascii="Arial" w:hAnsi="Arial" w:cs="Arial"/>
        </w:rPr>
        <w:t>.</w:t>
      </w:r>
      <w:r>
        <w:rPr>
          <w:rFonts w:ascii="Arial" w:hAnsi="Arial" w:cs="Arial"/>
        </w:rPr>
        <w:t xml:space="preserve"> Inclusion of the 8 </w:t>
      </w:r>
      <w:r w:rsidRPr="008D4790">
        <w:rPr>
          <w:rFonts w:ascii="Arial" w:hAnsi="Arial" w:cs="Arial"/>
        </w:rPr>
        <w:t>µm</w:t>
      </w:r>
      <w:r>
        <w:rPr>
          <w:rFonts w:ascii="Arial" w:hAnsi="Arial" w:cs="Arial"/>
        </w:rPr>
        <w:t xml:space="preserve"> channel removes the ambiguity associated with the use of the 11 and 12 </w:t>
      </w:r>
      <w:r w:rsidRPr="008D4790">
        <w:rPr>
          <w:rFonts w:ascii="Arial" w:hAnsi="Arial" w:cs="Arial"/>
        </w:rPr>
        <w:t>µm</w:t>
      </w:r>
      <w:r>
        <w:rPr>
          <w:rFonts w:ascii="Arial" w:hAnsi="Arial" w:cs="Arial"/>
        </w:rPr>
        <w:t xml:space="preserve"> channels alone. In addition, </w:t>
      </w:r>
      <w:r w:rsidR="00697D2D">
        <w:rPr>
          <w:rFonts w:ascii="Arial" w:hAnsi="Arial" w:cs="Arial"/>
        </w:rPr>
        <w:t xml:space="preserve">we have found that the combination of the 8 and 11 </w:t>
      </w:r>
      <w:r w:rsidR="00697D2D" w:rsidRPr="008D4790">
        <w:rPr>
          <w:rFonts w:ascii="Arial" w:hAnsi="Arial" w:cs="Arial"/>
        </w:rPr>
        <w:t>µm</w:t>
      </w:r>
      <w:r w:rsidR="00697D2D">
        <w:rPr>
          <w:rFonts w:ascii="Arial" w:hAnsi="Arial" w:cs="Arial"/>
        </w:rPr>
        <w:t xml:space="preserve"> channels</w:t>
      </w:r>
      <w:r>
        <w:rPr>
          <w:rFonts w:ascii="Arial" w:hAnsi="Arial" w:cs="Arial"/>
        </w:rPr>
        <w:t xml:space="preserve"> contain information regarding the </w:t>
      </w:r>
      <w:r w:rsidRPr="0020307F">
        <w:rPr>
          <w:rFonts w:ascii="Arial" w:hAnsi="Arial" w:cs="Arial"/>
        </w:rPr>
        <w:t>microphysical properties</w:t>
      </w:r>
      <w:r>
        <w:rPr>
          <w:rFonts w:ascii="Arial" w:hAnsi="Arial" w:cs="Arial"/>
        </w:rPr>
        <w:t xml:space="preserve"> of the cloud.” </w:t>
      </w:r>
      <w:r w:rsidR="00697D2D">
        <w:rPr>
          <w:rFonts w:ascii="Arial" w:hAnsi="Arial" w:cs="Arial"/>
        </w:rPr>
        <w:t xml:space="preserve">The memo was written and now this band is on the ABI, along with a host of other advanced geostationary imagers. </w:t>
      </w:r>
    </w:p>
    <w:p w:rsidR="00F306D6" w:rsidRDefault="00F306D6" w:rsidP="008526B3">
      <w:pPr>
        <w:pStyle w:val="NoSpacing"/>
        <w:rPr>
          <w:rStyle w:val="A0"/>
          <w:rFonts w:ascii="Arial" w:hAnsi="Arial" w:cs="Arial"/>
        </w:rPr>
      </w:pPr>
    </w:p>
    <w:p w:rsidR="00F306D6" w:rsidRPr="001358CD" w:rsidRDefault="00F306D6" w:rsidP="00F306D6">
      <w:pPr>
        <w:spacing w:after="0" w:line="240" w:lineRule="auto"/>
        <w:rPr>
          <w:rFonts w:ascii="Arial" w:eastAsia="Times New Roman" w:hAnsi="Arial" w:cs="Arial"/>
          <w:szCs w:val="25"/>
        </w:rPr>
      </w:pPr>
      <w:r w:rsidRPr="00390F10">
        <w:rPr>
          <w:rFonts w:ascii="Arial" w:eastAsia="Times New Roman" w:hAnsi="Arial" w:cs="Arial"/>
          <w:b/>
          <w:szCs w:val="25"/>
        </w:rPr>
        <w:t>Tim Schmit</w:t>
      </w:r>
      <w:r w:rsidRPr="001358CD">
        <w:rPr>
          <w:rFonts w:ascii="Arial" w:eastAsia="Times New Roman" w:hAnsi="Arial" w:cs="Arial"/>
          <w:szCs w:val="25"/>
        </w:rPr>
        <w:t xml:space="preserve"> is a research meteorologist with </w:t>
      </w:r>
      <w:r>
        <w:rPr>
          <w:rFonts w:ascii="Arial" w:eastAsia="Times New Roman" w:hAnsi="Arial" w:cs="Arial"/>
          <w:szCs w:val="25"/>
        </w:rPr>
        <w:t xml:space="preserve">NOAA </w:t>
      </w:r>
      <w:r w:rsidRPr="001358CD">
        <w:rPr>
          <w:rFonts w:ascii="Arial" w:eastAsia="Times New Roman" w:hAnsi="Arial" w:cs="Arial"/>
          <w:szCs w:val="25"/>
        </w:rPr>
        <w:t>NESDIS in Madison, Wisconsin.</w:t>
      </w:r>
    </w:p>
    <w:p w:rsidR="008526B3" w:rsidRDefault="008526B3" w:rsidP="008526B3">
      <w:pPr>
        <w:pStyle w:val="NoSpacing"/>
        <w:rPr>
          <w:rFonts w:ascii="Arial" w:hAnsi="Arial" w:cs="Arial"/>
        </w:rPr>
      </w:pPr>
    </w:p>
    <w:p w:rsidR="00893C7C" w:rsidRDefault="00893C7C" w:rsidP="008526B3">
      <w:pPr>
        <w:pStyle w:val="NoSpacing"/>
        <w:rPr>
          <w:rFonts w:ascii="Arial" w:hAnsi="Arial" w:cs="Arial"/>
        </w:rPr>
      </w:pPr>
      <w:r>
        <w:rPr>
          <w:rFonts w:ascii="Arial" w:hAnsi="Arial" w:cs="Arial"/>
          <w:noProof/>
        </w:rPr>
        <w:drawing>
          <wp:inline distT="0" distB="0" distL="0" distR="0">
            <wp:extent cx="5021502" cy="356818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I_032315_1410_Band5-6-7.png"/>
                    <pic:cNvPicPr/>
                  </pic:nvPicPr>
                  <pic:blipFill>
                    <a:blip r:embed="rId9">
                      <a:extLst>
                        <a:ext uri="{28A0092B-C50C-407E-A947-70E740481C1C}">
                          <a14:useLocalDpi xmlns:a14="http://schemas.microsoft.com/office/drawing/2010/main" val="0"/>
                        </a:ext>
                      </a:extLst>
                    </a:blip>
                    <a:stretch>
                      <a:fillRect/>
                    </a:stretch>
                  </pic:blipFill>
                  <pic:spPr bwMode="auto">
                    <a:xfrm>
                      <a:off x="0" y="0"/>
                      <a:ext cx="5021502" cy="3568184"/>
                    </a:xfrm>
                    <a:prstGeom prst="rect">
                      <a:avLst/>
                    </a:prstGeom>
                    <a:ln>
                      <a:noFill/>
                    </a:ln>
                    <a:extLst>
                      <a:ext uri="{53640926-AAD7-44D8-BBD7-CCE9431645EC}">
                        <a14:shadowObscured xmlns:a14="http://schemas.microsoft.com/office/drawing/2010/main"/>
                      </a:ext>
                    </a:extLst>
                  </pic:spPr>
                </pic:pic>
              </a:graphicData>
            </a:graphic>
          </wp:inline>
        </w:drawing>
      </w:r>
    </w:p>
    <w:p w:rsidR="00F46747" w:rsidRPr="00AF1271" w:rsidRDefault="005758E0" w:rsidP="00AF1271">
      <w:pPr>
        <w:rPr>
          <w:rFonts w:ascii="Arial" w:eastAsia="Times New Roman" w:hAnsi="Arial" w:cs="Arial"/>
        </w:rPr>
      </w:pPr>
      <w:r w:rsidRPr="005758E0">
        <w:rPr>
          <w:rFonts w:ascii="Arial" w:eastAsia="Times New Roman" w:hAnsi="Arial" w:cs="Arial"/>
        </w:rPr>
        <w:t>This s</w:t>
      </w:r>
      <w:r>
        <w:rPr>
          <w:rFonts w:ascii="Arial" w:eastAsia="Times New Roman" w:hAnsi="Arial" w:cs="Arial"/>
        </w:rPr>
        <w:t>catter</w:t>
      </w:r>
      <w:r w:rsidR="00697D2D" w:rsidRPr="005758E0">
        <w:rPr>
          <w:rFonts w:ascii="Arial" w:eastAsia="Times New Roman" w:hAnsi="Arial" w:cs="Arial"/>
        </w:rPr>
        <w:t xml:space="preserve">plot </w:t>
      </w:r>
      <w:r w:rsidRPr="005758E0">
        <w:rPr>
          <w:rFonts w:ascii="Arial" w:eastAsia="Times New Roman" w:hAnsi="Arial" w:cs="Arial"/>
        </w:rPr>
        <w:t xml:space="preserve">compares brightness temperature differences over </w:t>
      </w:r>
      <w:r w:rsidR="00697D2D" w:rsidRPr="005758E0">
        <w:rPr>
          <w:rFonts w:ascii="Arial" w:eastAsia="Times New Roman" w:hAnsi="Arial" w:cs="Arial"/>
        </w:rPr>
        <w:t>an ar</w:t>
      </w:r>
      <w:r w:rsidRPr="005758E0">
        <w:rPr>
          <w:rFonts w:ascii="Arial" w:eastAsia="Times New Roman" w:hAnsi="Arial" w:cs="Arial"/>
        </w:rPr>
        <w:t>ea of both water and ice clouds.</w:t>
      </w:r>
      <w:r w:rsidR="00697D2D" w:rsidRPr="005758E0">
        <w:rPr>
          <w:rFonts w:ascii="Arial" w:eastAsia="Times New Roman" w:hAnsi="Arial" w:cs="Arial"/>
        </w:rPr>
        <w:t xml:space="preserve"> </w:t>
      </w:r>
      <w:r w:rsidRPr="005758E0">
        <w:rPr>
          <w:rFonts w:ascii="Arial" w:eastAsia="Times New Roman" w:hAnsi="Arial" w:cs="Arial"/>
        </w:rPr>
        <w:t xml:space="preserve">Only ice clouds </w:t>
      </w:r>
      <w:r w:rsidR="00697D2D" w:rsidRPr="005758E0">
        <w:rPr>
          <w:rFonts w:ascii="Arial" w:hAnsi="Arial" w:cs="Arial"/>
        </w:rPr>
        <w:t>have brightness temperature differences (8.6</w:t>
      </w:r>
      <w:r w:rsidR="00AF1271">
        <w:rPr>
          <w:rFonts w:ascii="Arial" w:hAnsi="Arial" w:cs="Arial"/>
        </w:rPr>
        <w:t xml:space="preserve"> </w:t>
      </w:r>
      <w:r w:rsidR="00AF1271" w:rsidRPr="005758E0">
        <w:rPr>
          <w:rFonts w:ascii="Arial" w:hAnsi="Arial" w:cs="Arial"/>
        </w:rPr>
        <w:t>µm</w:t>
      </w:r>
      <w:r w:rsidR="00697D2D" w:rsidRPr="005758E0">
        <w:rPr>
          <w:rFonts w:ascii="Arial" w:hAnsi="Arial" w:cs="Arial"/>
        </w:rPr>
        <w:t xml:space="preserve"> minus 11.2 µm) of more that approximately 5</w:t>
      </w:r>
      <w:r w:rsidRPr="005758E0">
        <w:rPr>
          <w:rFonts w:ascii="Arial" w:hAnsi="Arial" w:cs="Arial"/>
        </w:rPr>
        <w:t xml:space="preserve"> </w:t>
      </w:r>
      <w:r w:rsidR="00697D2D" w:rsidRPr="005758E0">
        <w:rPr>
          <w:rFonts w:ascii="Arial" w:hAnsi="Arial" w:cs="Arial"/>
        </w:rPr>
        <w:t xml:space="preserve">K. </w:t>
      </w:r>
      <w:r w:rsidR="00AF1271">
        <w:rPr>
          <w:rFonts w:ascii="Arial" w:hAnsi="Arial" w:cs="Arial"/>
        </w:rPr>
        <w:t xml:space="preserve">Credit: JMA, ASPB, and </w:t>
      </w:r>
      <w:r w:rsidR="002B0D29" w:rsidRPr="005758E0">
        <w:rPr>
          <w:rFonts w:ascii="Arial" w:hAnsi="Arial" w:cs="Arial"/>
        </w:rPr>
        <w:t>CIMSS.</w:t>
      </w:r>
    </w:p>
    <w:p w:rsidR="003D4440" w:rsidRPr="001D6F78" w:rsidRDefault="00C640E3" w:rsidP="00C7305E">
      <w:pPr>
        <w:pStyle w:val="NoSpacing"/>
        <w:rPr>
          <w:rFonts w:ascii="Arial" w:hAnsi="Arial" w:cs="Arial"/>
        </w:rPr>
      </w:pPr>
      <w:r w:rsidRPr="001D6F78">
        <w:rPr>
          <w:rFonts w:ascii="Arial" w:hAnsi="Arial" w:cs="Arial"/>
          <w:b/>
        </w:rPr>
        <w:t>Ward’s Words</w:t>
      </w:r>
    </w:p>
    <w:p w:rsidR="0018569A" w:rsidRPr="001D6F78" w:rsidRDefault="0018569A" w:rsidP="0018569A">
      <w:pPr>
        <w:pStyle w:val="NoSpacing"/>
        <w:jc w:val="both"/>
        <w:rPr>
          <w:rFonts w:ascii="Arial" w:hAnsi="Arial" w:cs="Arial"/>
        </w:rPr>
      </w:pPr>
    </w:p>
    <w:p w:rsidR="003B42BC" w:rsidRPr="001D6F78" w:rsidRDefault="004E6A8D" w:rsidP="003B42BC">
      <w:pPr>
        <w:pStyle w:val="NoSpacing"/>
        <w:numPr>
          <w:ilvl w:val="0"/>
          <w:numId w:val="1"/>
        </w:numPr>
        <w:jc w:val="both"/>
        <w:rPr>
          <w:rFonts w:ascii="Arial" w:hAnsi="Arial" w:cs="Arial"/>
        </w:rPr>
      </w:pPr>
      <w:r w:rsidRPr="001D6F78">
        <w:rPr>
          <w:rFonts w:ascii="Arial" w:hAnsi="Arial" w:cs="Arial"/>
        </w:rPr>
        <w:t>Same picture</w:t>
      </w:r>
      <w:r w:rsidR="003B42BC" w:rsidRPr="001D6F78">
        <w:rPr>
          <w:rFonts w:ascii="Arial" w:hAnsi="Arial" w:cs="Arial"/>
        </w:rPr>
        <w:t>.</w:t>
      </w:r>
    </w:p>
    <w:p w:rsidR="003B42BC" w:rsidRPr="001D6F78" w:rsidRDefault="003B42BC" w:rsidP="0018569A">
      <w:pPr>
        <w:pStyle w:val="NoSpacing"/>
        <w:jc w:val="both"/>
        <w:rPr>
          <w:rFonts w:ascii="Arial" w:hAnsi="Arial" w:cs="Arial"/>
        </w:rPr>
      </w:pPr>
    </w:p>
    <w:p w:rsidR="008526B3" w:rsidRPr="001D6F78" w:rsidRDefault="005B59DC" w:rsidP="001358CD">
      <w:pPr>
        <w:spacing w:after="0" w:line="240" w:lineRule="auto"/>
        <w:rPr>
          <w:rFonts w:ascii="Arial" w:eastAsia="Times New Roman" w:hAnsi="Arial" w:cs="Arial"/>
        </w:rPr>
      </w:pPr>
      <w:r>
        <w:rPr>
          <w:rFonts w:ascii="Arial" w:eastAsia="Times New Roman" w:hAnsi="Arial" w:cs="Arial"/>
          <w:szCs w:val="25"/>
        </w:rPr>
        <w:t xml:space="preserve">There are </w:t>
      </w:r>
      <w:r w:rsidR="000D021A">
        <w:rPr>
          <w:rFonts w:ascii="Arial" w:eastAsia="Times New Roman" w:hAnsi="Arial" w:cs="Arial"/>
          <w:szCs w:val="25"/>
        </w:rPr>
        <w:t>four infrared</w:t>
      </w:r>
      <w:r>
        <w:rPr>
          <w:rFonts w:ascii="Arial" w:eastAsia="Times New Roman" w:hAnsi="Arial" w:cs="Arial"/>
          <w:szCs w:val="25"/>
        </w:rPr>
        <w:t xml:space="preserve"> window channels on the GOES-R ABI and </w:t>
      </w:r>
      <w:proofErr w:type="spellStart"/>
      <w:r>
        <w:rPr>
          <w:rFonts w:ascii="Arial" w:eastAsia="Times New Roman" w:hAnsi="Arial" w:cs="Arial"/>
          <w:szCs w:val="25"/>
        </w:rPr>
        <w:t>Himawari</w:t>
      </w:r>
      <w:proofErr w:type="spellEnd"/>
      <w:r>
        <w:rPr>
          <w:rFonts w:ascii="Arial" w:eastAsia="Times New Roman" w:hAnsi="Arial" w:cs="Arial"/>
          <w:szCs w:val="25"/>
        </w:rPr>
        <w:t xml:space="preserve"> AHI. It is important to know the nuances of the spectral response functions for these channels, because weak absorption of water vapor is evident</w:t>
      </w:r>
      <w:r w:rsidR="000D021A">
        <w:rPr>
          <w:rFonts w:ascii="Arial" w:eastAsia="Times New Roman" w:hAnsi="Arial" w:cs="Arial"/>
          <w:szCs w:val="25"/>
        </w:rPr>
        <w:t xml:space="preserve"> to the critical user</w:t>
      </w:r>
      <w:r>
        <w:rPr>
          <w:rFonts w:ascii="Arial" w:eastAsia="Times New Roman" w:hAnsi="Arial" w:cs="Arial"/>
          <w:szCs w:val="25"/>
        </w:rPr>
        <w:t xml:space="preserve">. This band is considered a “dirty window” because water vapor absorption is more prevalent than in the traditional window region at about 11.0 </w:t>
      </w:r>
      <w:r w:rsidRPr="005758E0">
        <w:rPr>
          <w:rFonts w:ascii="Arial" w:hAnsi="Arial" w:cs="Arial"/>
        </w:rPr>
        <w:t>µm</w:t>
      </w:r>
      <w:r>
        <w:rPr>
          <w:rFonts w:ascii="Arial" w:eastAsia="Times New Roman" w:hAnsi="Arial" w:cs="Arial"/>
          <w:szCs w:val="25"/>
        </w:rPr>
        <w:t xml:space="preserve">. The practical implication of this is that the brightness </w:t>
      </w:r>
      <w:r w:rsidR="00AF1271">
        <w:rPr>
          <w:rFonts w:ascii="Arial" w:eastAsia="Times New Roman" w:hAnsi="Arial" w:cs="Arial"/>
          <w:szCs w:val="25"/>
        </w:rPr>
        <w:t xml:space="preserve">temperatures of surface features are slightly cooler in the presence of near-surface deep moisture. </w:t>
      </w:r>
      <w:r>
        <w:rPr>
          <w:rFonts w:ascii="Arial" w:eastAsia="Times New Roman" w:hAnsi="Arial" w:cs="Arial"/>
          <w:szCs w:val="25"/>
        </w:rPr>
        <w:t xml:space="preserve">In addition, this band is useful for sulfur dioxide </w:t>
      </w:r>
      <w:r w:rsidR="00AF1271">
        <w:rPr>
          <w:rFonts w:ascii="Arial" w:eastAsia="Times New Roman" w:hAnsi="Arial" w:cs="Arial"/>
          <w:szCs w:val="25"/>
        </w:rPr>
        <w:t>detection, also decreasing brightness temperatures.</w:t>
      </w:r>
      <w:r>
        <w:rPr>
          <w:rFonts w:ascii="Arial" w:eastAsia="Times New Roman" w:hAnsi="Arial" w:cs="Arial"/>
          <w:szCs w:val="25"/>
        </w:rPr>
        <w:br/>
      </w:r>
    </w:p>
    <w:p w:rsidR="00076DBC" w:rsidRPr="00EF15D0" w:rsidRDefault="006F6511" w:rsidP="001358CD">
      <w:pPr>
        <w:spacing w:after="0" w:line="240" w:lineRule="auto"/>
        <w:rPr>
          <w:rFonts w:ascii="Arial" w:eastAsia="Times New Roman" w:hAnsi="Arial" w:cs="Arial"/>
        </w:rPr>
      </w:pPr>
      <w:r w:rsidRPr="001D6F78">
        <w:rPr>
          <w:rFonts w:ascii="Arial" w:eastAsia="Times New Roman" w:hAnsi="Arial" w:cs="Arial"/>
          <w:b/>
        </w:rPr>
        <w:t>Bill “</w:t>
      </w:r>
      <w:proofErr w:type="spellStart"/>
      <w:r w:rsidRPr="001D6F78">
        <w:rPr>
          <w:rFonts w:ascii="Arial" w:eastAsia="Times New Roman" w:hAnsi="Arial" w:cs="Arial"/>
          <w:b/>
        </w:rPr>
        <w:t>Hima</w:t>
      </w:r>
      <w:proofErr w:type="spellEnd"/>
      <w:r w:rsidRPr="001D6F78">
        <w:rPr>
          <w:rFonts w:ascii="Arial" w:eastAsia="Times New Roman" w:hAnsi="Arial" w:cs="Arial"/>
          <w:b/>
        </w:rPr>
        <w:t>-Ward-</w:t>
      </w:r>
      <w:proofErr w:type="spellStart"/>
      <w:r w:rsidRPr="001D6F78">
        <w:rPr>
          <w:rFonts w:ascii="Arial" w:eastAsia="Times New Roman" w:hAnsi="Arial" w:cs="Arial"/>
          <w:b/>
        </w:rPr>
        <w:t>i</w:t>
      </w:r>
      <w:proofErr w:type="spellEnd"/>
      <w:r w:rsidRPr="001D6F78">
        <w:rPr>
          <w:rFonts w:ascii="Arial" w:eastAsia="Times New Roman" w:hAnsi="Arial" w:cs="Arial"/>
          <w:b/>
        </w:rPr>
        <w:t>” Ward</w:t>
      </w:r>
      <w:r w:rsidRPr="001D6F78">
        <w:rPr>
          <w:rFonts w:ascii="Arial" w:eastAsia="Times New Roman" w:hAnsi="Arial" w:cs="Arial"/>
        </w:rPr>
        <w:t xml:space="preserve"> is the ESSD Chief in NWS Pacific Region and a former Guam forecaster.</w:t>
      </w:r>
    </w:p>
    <w:p w:rsidR="006C3316" w:rsidRDefault="006C3316" w:rsidP="00E55ED0">
      <w:pPr>
        <w:pStyle w:val="NoSpacing"/>
        <w:rPr>
          <w:rFonts w:ascii="Arial" w:hAnsi="Arial" w:cs="Arial"/>
        </w:rPr>
      </w:pPr>
    </w:p>
    <w:tbl>
      <w:tblPr>
        <w:tblW w:w="9195" w:type="dxa"/>
        <w:tblInd w:w="107" w:type="dxa"/>
        <w:tblLayout w:type="fixed"/>
        <w:tblCellMar>
          <w:left w:w="0" w:type="dxa"/>
          <w:right w:w="0" w:type="dxa"/>
        </w:tblCellMar>
        <w:tblLook w:val="01E0" w:firstRow="1" w:lastRow="1" w:firstColumn="1" w:lastColumn="1" w:noHBand="0" w:noVBand="0"/>
      </w:tblPr>
      <w:tblGrid>
        <w:gridCol w:w="1338"/>
        <w:gridCol w:w="1910"/>
        <w:gridCol w:w="2110"/>
        <w:gridCol w:w="1380"/>
        <w:gridCol w:w="2457"/>
      </w:tblGrid>
      <w:tr w:rsidR="00CF17BA" w:rsidTr="00C300DF">
        <w:trPr>
          <w:trHeight w:hRule="exact" w:val="1450"/>
        </w:trPr>
        <w:tc>
          <w:tcPr>
            <w:tcW w:w="1338" w:type="dxa"/>
            <w:tcBorders>
              <w:top w:val="single" w:sz="4" w:space="0" w:color="939598"/>
              <w:left w:val="single" w:sz="4" w:space="0" w:color="939598"/>
              <w:bottom w:val="single" w:sz="4" w:space="0" w:color="231F20"/>
              <w:right w:val="single" w:sz="4" w:space="0" w:color="939598"/>
            </w:tcBorders>
            <w:shd w:val="clear" w:color="auto" w:fill="D3E9C9"/>
          </w:tcPr>
          <w:p w:rsidR="00CF17BA" w:rsidRDefault="00CF17BA" w:rsidP="005C2A8C">
            <w:pPr>
              <w:spacing w:before="8" w:after="0" w:line="160" w:lineRule="exact"/>
              <w:rPr>
                <w:sz w:val="16"/>
                <w:szCs w:val="16"/>
              </w:rPr>
            </w:pPr>
          </w:p>
          <w:p w:rsidR="00CF17BA" w:rsidRDefault="00CF17BA" w:rsidP="005C2A8C">
            <w:pPr>
              <w:spacing w:after="0" w:line="240" w:lineRule="auto"/>
              <w:ind w:left="176" w:right="-20"/>
              <w:rPr>
                <w:rFonts w:ascii="Arial" w:eastAsia="Arial" w:hAnsi="Arial" w:cs="Arial"/>
                <w:sz w:val="24"/>
                <w:szCs w:val="24"/>
              </w:rPr>
            </w:pPr>
            <w:r>
              <w:rPr>
                <w:rFonts w:ascii="Arial" w:eastAsia="Arial" w:hAnsi="Arial" w:cs="Arial"/>
                <w:b/>
                <w:bCs/>
                <w:color w:val="6C8CC7"/>
                <w:w w:val="89"/>
                <w:sz w:val="24"/>
                <w:szCs w:val="24"/>
              </w:rPr>
              <w:t>ABI</w:t>
            </w:r>
            <w:r>
              <w:rPr>
                <w:rFonts w:ascii="Arial" w:eastAsia="Arial" w:hAnsi="Arial" w:cs="Arial"/>
                <w:b/>
                <w:bCs/>
                <w:color w:val="6C8CC7"/>
                <w:spacing w:val="-11"/>
                <w:w w:val="89"/>
                <w:sz w:val="24"/>
                <w:szCs w:val="24"/>
              </w:rPr>
              <w:t xml:space="preserve"> </w:t>
            </w:r>
            <w:r>
              <w:rPr>
                <w:rFonts w:ascii="Arial" w:eastAsia="Arial" w:hAnsi="Arial" w:cs="Arial"/>
                <w:b/>
                <w:bCs/>
                <w:color w:val="6C8CC7"/>
                <w:spacing w:val="1"/>
                <w:w w:val="83"/>
                <w:sz w:val="24"/>
                <w:szCs w:val="24"/>
              </w:rPr>
              <w:t>B</w:t>
            </w:r>
            <w:r>
              <w:rPr>
                <w:rFonts w:ascii="Arial" w:eastAsia="Arial" w:hAnsi="Arial" w:cs="Arial"/>
                <w:b/>
                <w:bCs/>
                <w:color w:val="6C8CC7"/>
                <w:w w:val="96"/>
                <w:sz w:val="24"/>
                <w:szCs w:val="24"/>
              </w:rPr>
              <w:t>and</w:t>
            </w:r>
          </w:p>
        </w:tc>
        <w:tc>
          <w:tcPr>
            <w:tcW w:w="1910" w:type="dxa"/>
            <w:tcBorders>
              <w:top w:val="single" w:sz="4" w:space="0" w:color="939598"/>
              <w:left w:val="single" w:sz="4" w:space="0" w:color="939598"/>
              <w:bottom w:val="single" w:sz="4" w:space="0" w:color="231F20"/>
              <w:right w:val="single" w:sz="4" w:space="0" w:color="939598"/>
            </w:tcBorders>
            <w:shd w:val="clear" w:color="auto" w:fill="D3E9C9"/>
          </w:tcPr>
          <w:p w:rsidR="00CF17BA" w:rsidRDefault="00CF17BA" w:rsidP="005C2A8C">
            <w:pPr>
              <w:spacing w:before="8" w:after="0" w:line="160" w:lineRule="exact"/>
              <w:rPr>
                <w:sz w:val="16"/>
                <w:szCs w:val="16"/>
              </w:rPr>
            </w:pPr>
          </w:p>
          <w:p w:rsidR="00CF17BA" w:rsidRDefault="00CF17BA" w:rsidP="005C2A8C">
            <w:pPr>
              <w:spacing w:after="0" w:line="240" w:lineRule="auto"/>
              <w:ind w:left="80" w:right="60"/>
              <w:jc w:val="center"/>
              <w:rPr>
                <w:rFonts w:ascii="Arial" w:eastAsia="Arial" w:hAnsi="Arial" w:cs="Arial"/>
                <w:sz w:val="24"/>
                <w:szCs w:val="24"/>
              </w:rPr>
            </w:pPr>
            <w:r>
              <w:rPr>
                <w:rFonts w:ascii="Arial" w:eastAsia="Arial" w:hAnsi="Arial" w:cs="Arial"/>
                <w:b/>
                <w:bCs/>
                <w:color w:val="6C8CC7"/>
                <w:spacing w:val="-1"/>
                <w:w w:val="95"/>
                <w:sz w:val="24"/>
                <w:szCs w:val="24"/>
              </w:rPr>
              <w:t>A</w:t>
            </w:r>
            <w:r>
              <w:rPr>
                <w:rFonts w:ascii="Arial" w:eastAsia="Arial" w:hAnsi="Arial" w:cs="Arial"/>
                <w:b/>
                <w:bCs/>
                <w:color w:val="6C8CC7"/>
                <w:w w:val="95"/>
                <w:sz w:val="24"/>
                <w:szCs w:val="24"/>
              </w:rPr>
              <w:t>pp</w:t>
            </w:r>
            <w:r>
              <w:rPr>
                <w:rFonts w:ascii="Arial" w:eastAsia="Arial" w:hAnsi="Arial" w:cs="Arial"/>
                <w:b/>
                <w:bCs/>
                <w:color w:val="6C8CC7"/>
                <w:spacing w:val="-2"/>
                <w:w w:val="95"/>
                <w:sz w:val="24"/>
                <w:szCs w:val="24"/>
              </w:rPr>
              <w:t>r</w:t>
            </w:r>
            <w:r>
              <w:rPr>
                <w:rFonts w:ascii="Arial" w:eastAsia="Arial" w:hAnsi="Arial" w:cs="Arial"/>
                <w:b/>
                <w:bCs/>
                <w:color w:val="6C8CC7"/>
                <w:spacing w:val="-6"/>
                <w:w w:val="95"/>
                <w:sz w:val="24"/>
                <w:szCs w:val="24"/>
              </w:rPr>
              <w:t>o</w:t>
            </w:r>
            <w:r>
              <w:rPr>
                <w:rFonts w:ascii="Arial" w:eastAsia="Arial" w:hAnsi="Arial" w:cs="Arial"/>
                <w:b/>
                <w:bCs/>
                <w:color w:val="6C8CC7"/>
                <w:w w:val="95"/>
                <w:sz w:val="24"/>
                <w:szCs w:val="24"/>
              </w:rPr>
              <w:t>xim</w:t>
            </w:r>
            <w:r>
              <w:rPr>
                <w:rFonts w:ascii="Arial" w:eastAsia="Arial" w:hAnsi="Arial" w:cs="Arial"/>
                <w:b/>
                <w:bCs/>
                <w:color w:val="6C8CC7"/>
                <w:spacing w:val="-2"/>
                <w:w w:val="95"/>
                <w:sz w:val="24"/>
                <w:szCs w:val="24"/>
              </w:rPr>
              <w:t>a</w:t>
            </w:r>
            <w:r>
              <w:rPr>
                <w:rFonts w:ascii="Arial" w:eastAsia="Arial" w:hAnsi="Arial" w:cs="Arial"/>
                <w:b/>
                <w:bCs/>
                <w:color w:val="6C8CC7"/>
                <w:spacing w:val="-1"/>
                <w:w w:val="95"/>
                <w:sz w:val="24"/>
                <w:szCs w:val="24"/>
              </w:rPr>
              <w:t>t</w:t>
            </w:r>
            <w:r>
              <w:rPr>
                <w:rFonts w:ascii="Arial" w:eastAsia="Arial" w:hAnsi="Arial" w:cs="Arial"/>
                <w:b/>
                <w:bCs/>
                <w:color w:val="6C8CC7"/>
                <w:w w:val="95"/>
                <w:sz w:val="24"/>
                <w:szCs w:val="24"/>
              </w:rPr>
              <w:t>e</w:t>
            </w:r>
            <w:r>
              <w:rPr>
                <w:rFonts w:ascii="Arial" w:eastAsia="Arial" w:hAnsi="Arial" w:cs="Arial"/>
                <w:b/>
                <w:bCs/>
                <w:color w:val="6C8CC7"/>
                <w:spacing w:val="-7"/>
                <w:w w:val="95"/>
                <w:sz w:val="24"/>
                <w:szCs w:val="24"/>
              </w:rPr>
              <w:t xml:space="preserve"> </w:t>
            </w:r>
            <w:r>
              <w:rPr>
                <w:rFonts w:ascii="Arial" w:eastAsia="Arial" w:hAnsi="Arial" w:cs="Arial"/>
                <w:b/>
                <w:bCs/>
                <w:color w:val="6C8CC7"/>
                <w:spacing w:val="-5"/>
                <w:w w:val="82"/>
                <w:sz w:val="24"/>
                <w:szCs w:val="24"/>
              </w:rPr>
              <w:t>C</w:t>
            </w:r>
            <w:r>
              <w:rPr>
                <w:rFonts w:ascii="Arial" w:eastAsia="Arial" w:hAnsi="Arial" w:cs="Arial"/>
                <w:b/>
                <w:bCs/>
                <w:color w:val="6C8CC7"/>
                <w:w w:val="95"/>
                <w:sz w:val="24"/>
                <w:szCs w:val="24"/>
              </w:rPr>
              <w:t>e</w:t>
            </w:r>
            <w:r>
              <w:rPr>
                <w:rFonts w:ascii="Arial" w:eastAsia="Arial" w:hAnsi="Arial" w:cs="Arial"/>
                <w:b/>
                <w:bCs/>
                <w:color w:val="6C8CC7"/>
                <w:spacing w:val="-1"/>
                <w:w w:val="95"/>
                <w:sz w:val="24"/>
                <w:szCs w:val="24"/>
              </w:rPr>
              <w:t>n</w:t>
            </w:r>
            <w:r>
              <w:rPr>
                <w:rFonts w:ascii="Arial" w:eastAsia="Arial" w:hAnsi="Arial" w:cs="Arial"/>
                <w:b/>
                <w:bCs/>
                <w:color w:val="6C8CC7"/>
                <w:w w:val="103"/>
                <w:sz w:val="24"/>
                <w:szCs w:val="24"/>
              </w:rPr>
              <w:t>t</w:t>
            </w:r>
            <w:r>
              <w:rPr>
                <w:rFonts w:ascii="Arial" w:eastAsia="Arial" w:hAnsi="Arial" w:cs="Arial"/>
                <w:b/>
                <w:bCs/>
                <w:color w:val="6C8CC7"/>
                <w:spacing w:val="-3"/>
                <w:w w:val="103"/>
                <w:sz w:val="24"/>
                <w:szCs w:val="24"/>
              </w:rPr>
              <w:t>r</w:t>
            </w:r>
            <w:r>
              <w:rPr>
                <w:rFonts w:ascii="Arial" w:eastAsia="Arial" w:hAnsi="Arial" w:cs="Arial"/>
                <w:b/>
                <w:bCs/>
                <w:color w:val="6C8CC7"/>
                <w:w w:val="96"/>
                <w:sz w:val="24"/>
                <w:szCs w:val="24"/>
              </w:rPr>
              <w:t>al</w:t>
            </w:r>
          </w:p>
          <w:p w:rsidR="00CF17BA" w:rsidRDefault="00CF17BA" w:rsidP="005C2A8C">
            <w:pPr>
              <w:spacing w:before="12" w:after="0" w:line="240" w:lineRule="auto"/>
              <w:ind w:left="281" w:right="261"/>
              <w:jc w:val="center"/>
              <w:rPr>
                <w:rFonts w:ascii="Arial" w:eastAsia="Arial" w:hAnsi="Arial" w:cs="Arial"/>
                <w:sz w:val="24"/>
                <w:szCs w:val="24"/>
              </w:rPr>
            </w:pPr>
            <w:r>
              <w:rPr>
                <w:rFonts w:ascii="Arial" w:eastAsia="Arial" w:hAnsi="Arial" w:cs="Arial"/>
                <w:b/>
                <w:bCs/>
                <w:color w:val="6C8CC7"/>
                <w:spacing w:val="-9"/>
                <w:w w:val="95"/>
                <w:sz w:val="24"/>
                <w:szCs w:val="24"/>
              </w:rPr>
              <w:t>W</w:t>
            </w:r>
            <w:r>
              <w:rPr>
                <w:rFonts w:ascii="Arial" w:eastAsia="Arial" w:hAnsi="Arial" w:cs="Arial"/>
                <w:b/>
                <w:bCs/>
                <w:color w:val="6C8CC7"/>
                <w:spacing w:val="-3"/>
                <w:w w:val="95"/>
                <w:sz w:val="24"/>
                <w:szCs w:val="24"/>
              </w:rPr>
              <w:t>a</w:t>
            </w:r>
            <w:r>
              <w:rPr>
                <w:rFonts w:ascii="Arial" w:eastAsia="Arial" w:hAnsi="Arial" w:cs="Arial"/>
                <w:b/>
                <w:bCs/>
                <w:color w:val="6C8CC7"/>
                <w:spacing w:val="-4"/>
                <w:w w:val="95"/>
                <w:sz w:val="24"/>
                <w:szCs w:val="24"/>
              </w:rPr>
              <w:t>v</w:t>
            </w:r>
            <w:r>
              <w:rPr>
                <w:rFonts w:ascii="Arial" w:eastAsia="Arial" w:hAnsi="Arial" w:cs="Arial"/>
                <w:b/>
                <w:bCs/>
                <w:color w:val="6C8CC7"/>
                <w:w w:val="95"/>
                <w:sz w:val="24"/>
                <w:szCs w:val="24"/>
              </w:rPr>
              <w:t>elength</w:t>
            </w:r>
            <w:r>
              <w:rPr>
                <w:rFonts w:ascii="Arial" w:eastAsia="Arial" w:hAnsi="Arial" w:cs="Arial"/>
                <w:b/>
                <w:bCs/>
                <w:color w:val="6C8CC7"/>
                <w:spacing w:val="-2"/>
                <w:w w:val="95"/>
                <w:sz w:val="24"/>
                <w:szCs w:val="24"/>
              </w:rPr>
              <w:t xml:space="preserve"> </w:t>
            </w:r>
            <w:r>
              <w:rPr>
                <w:rFonts w:ascii="Arial" w:eastAsia="Arial" w:hAnsi="Arial" w:cs="Arial"/>
                <w:b/>
                <w:bCs/>
                <w:color w:val="6C8CC7"/>
                <w:w w:val="97"/>
                <w:sz w:val="24"/>
                <w:szCs w:val="24"/>
              </w:rPr>
              <w:t>(µm)</w:t>
            </w:r>
          </w:p>
        </w:tc>
        <w:tc>
          <w:tcPr>
            <w:tcW w:w="2110" w:type="dxa"/>
            <w:tcBorders>
              <w:top w:val="single" w:sz="4" w:space="0" w:color="939598"/>
              <w:left w:val="single" w:sz="4" w:space="0" w:color="939598"/>
              <w:bottom w:val="single" w:sz="4" w:space="0" w:color="231F20"/>
              <w:right w:val="single" w:sz="4" w:space="0" w:color="939598"/>
            </w:tcBorders>
            <w:shd w:val="clear" w:color="auto" w:fill="D3E9C9"/>
          </w:tcPr>
          <w:p w:rsidR="00CF17BA" w:rsidRDefault="00CF17BA" w:rsidP="005C2A8C">
            <w:pPr>
              <w:spacing w:before="8" w:after="0" w:line="160" w:lineRule="exact"/>
              <w:rPr>
                <w:sz w:val="16"/>
                <w:szCs w:val="16"/>
              </w:rPr>
            </w:pPr>
          </w:p>
          <w:p w:rsidR="00CF17BA" w:rsidRDefault="00CF17BA" w:rsidP="005C2A8C">
            <w:pPr>
              <w:spacing w:after="0" w:line="240" w:lineRule="auto"/>
              <w:ind w:left="142" w:right="-20"/>
              <w:rPr>
                <w:rFonts w:ascii="Arial" w:eastAsia="Arial" w:hAnsi="Arial" w:cs="Arial"/>
                <w:sz w:val="24"/>
                <w:szCs w:val="24"/>
              </w:rPr>
            </w:pPr>
            <w:r>
              <w:rPr>
                <w:rFonts w:ascii="Arial" w:eastAsia="Arial" w:hAnsi="Arial" w:cs="Arial"/>
                <w:b/>
                <w:bCs/>
                <w:color w:val="6C8CC7"/>
                <w:spacing w:val="1"/>
                <w:w w:val="83"/>
                <w:sz w:val="24"/>
                <w:szCs w:val="24"/>
              </w:rPr>
              <w:t>B</w:t>
            </w:r>
            <w:r>
              <w:rPr>
                <w:rFonts w:ascii="Arial" w:eastAsia="Arial" w:hAnsi="Arial" w:cs="Arial"/>
                <w:b/>
                <w:bCs/>
                <w:color w:val="6C8CC7"/>
                <w:w w:val="96"/>
                <w:sz w:val="24"/>
                <w:szCs w:val="24"/>
              </w:rPr>
              <w:t>and</w:t>
            </w:r>
            <w:r>
              <w:rPr>
                <w:rFonts w:ascii="Arial" w:eastAsia="Arial" w:hAnsi="Arial" w:cs="Arial"/>
                <w:b/>
                <w:bCs/>
                <w:color w:val="6C8CC7"/>
                <w:spacing w:val="-36"/>
                <w:sz w:val="24"/>
                <w:szCs w:val="24"/>
              </w:rPr>
              <w:t xml:space="preserve"> </w:t>
            </w:r>
            <w:r>
              <w:rPr>
                <w:rFonts w:ascii="Arial" w:eastAsia="Arial" w:hAnsi="Arial" w:cs="Arial"/>
                <w:b/>
                <w:bCs/>
                <w:color w:val="6C8CC7"/>
                <w:sz w:val="24"/>
                <w:szCs w:val="24"/>
              </w:rPr>
              <w:t>“</w:t>
            </w:r>
            <w:r>
              <w:rPr>
                <w:rFonts w:ascii="Arial" w:eastAsia="Arial" w:hAnsi="Arial" w:cs="Arial"/>
                <w:b/>
                <w:bCs/>
                <w:color w:val="6C8CC7"/>
                <w:spacing w:val="1"/>
                <w:sz w:val="24"/>
                <w:szCs w:val="24"/>
              </w:rPr>
              <w:t>N</w:t>
            </w:r>
            <w:r>
              <w:rPr>
                <w:rFonts w:ascii="Arial" w:eastAsia="Arial" w:hAnsi="Arial" w:cs="Arial"/>
                <w:b/>
                <w:bCs/>
                <w:color w:val="6C8CC7"/>
                <w:sz w:val="24"/>
                <w:szCs w:val="24"/>
              </w:rPr>
              <w:t>ic</w:t>
            </w:r>
            <w:r>
              <w:rPr>
                <w:rFonts w:ascii="Arial" w:eastAsia="Arial" w:hAnsi="Arial" w:cs="Arial"/>
                <w:b/>
                <w:bCs/>
                <w:color w:val="6C8CC7"/>
                <w:spacing w:val="2"/>
                <w:sz w:val="24"/>
                <w:szCs w:val="24"/>
              </w:rPr>
              <w:t>k</w:t>
            </w:r>
            <w:r>
              <w:rPr>
                <w:rFonts w:ascii="Arial" w:eastAsia="Arial" w:hAnsi="Arial" w:cs="Arial"/>
                <w:b/>
                <w:bCs/>
                <w:color w:val="6C8CC7"/>
                <w:sz w:val="24"/>
                <w:szCs w:val="24"/>
              </w:rPr>
              <w:t>nam</w:t>
            </w:r>
            <w:r>
              <w:rPr>
                <w:rFonts w:ascii="Arial" w:eastAsia="Arial" w:hAnsi="Arial" w:cs="Arial"/>
                <w:b/>
                <w:bCs/>
                <w:color w:val="6C8CC7"/>
                <w:spacing w:val="-6"/>
                <w:sz w:val="24"/>
                <w:szCs w:val="24"/>
              </w:rPr>
              <w:t>e</w:t>
            </w:r>
            <w:r>
              <w:rPr>
                <w:rFonts w:ascii="Arial" w:eastAsia="Arial" w:hAnsi="Arial" w:cs="Arial"/>
                <w:b/>
                <w:bCs/>
                <w:color w:val="6C8CC7"/>
                <w:sz w:val="24"/>
                <w:szCs w:val="24"/>
              </w:rPr>
              <w:t>”</w:t>
            </w:r>
          </w:p>
        </w:tc>
        <w:tc>
          <w:tcPr>
            <w:tcW w:w="1380" w:type="dxa"/>
            <w:tcBorders>
              <w:top w:val="single" w:sz="4" w:space="0" w:color="939598"/>
              <w:left w:val="single" w:sz="4" w:space="0" w:color="939598"/>
              <w:bottom w:val="single" w:sz="4" w:space="0" w:color="231F20"/>
              <w:right w:val="single" w:sz="4" w:space="0" w:color="939598"/>
            </w:tcBorders>
            <w:shd w:val="clear" w:color="auto" w:fill="D3E9C9"/>
          </w:tcPr>
          <w:p w:rsidR="00CF17BA" w:rsidRDefault="00CF17BA" w:rsidP="005C2A8C">
            <w:pPr>
              <w:spacing w:before="8" w:after="0" w:line="160" w:lineRule="exact"/>
              <w:rPr>
                <w:sz w:val="16"/>
                <w:szCs w:val="16"/>
              </w:rPr>
            </w:pPr>
          </w:p>
          <w:p w:rsidR="00CF17BA" w:rsidRDefault="00CF17BA" w:rsidP="005C2A8C">
            <w:pPr>
              <w:spacing w:after="0" w:line="240" w:lineRule="auto"/>
              <w:ind w:left="210" w:right="270"/>
              <w:jc w:val="center"/>
              <w:rPr>
                <w:rFonts w:ascii="Arial" w:eastAsia="Arial" w:hAnsi="Arial" w:cs="Arial"/>
                <w:sz w:val="24"/>
                <w:szCs w:val="24"/>
              </w:rPr>
            </w:pPr>
            <w:r>
              <w:rPr>
                <w:rFonts w:ascii="Arial" w:eastAsia="Arial" w:hAnsi="Arial" w:cs="Arial"/>
                <w:b/>
                <w:bCs/>
                <w:color w:val="6C8CC7"/>
                <w:spacing w:val="-12"/>
                <w:w w:val="89"/>
                <w:sz w:val="24"/>
                <w:szCs w:val="24"/>
              </w:rPr>
              <w:t>T</w:t>
            </w:r>
            <w:r>
              <w:rPr>
                <w:rFonts w:ascii="Arial" w:eastAsia="Arial" w:hAnsi="Arial" w:cs="Arial"/>
                <w:b/>
                <w:bCs/>
                <w:color w:val="6C8CC7"/>
                <w:w w:val="96"/>
                <w:sz w:val="24"/>
                <w:szCs w:val="24"/>
              </w:rPr>
              <w:t>y</w:t>
            </w:r>
            <w:r>
              <w:rPr>
                <w:rFonts w:ascii="Arial" w:eastAsia="Arial" w:hAnsi="Arial" w:cs="Arial"/>
                <w:b/>
                <w:bCs/>
                <w:color w:val="6C8CC7"/>
                <w:spacing w:val="1"/>
                <w:w w:val="96"/>
                <w:sz w:val="24"/>
                <w:szCs w:val="24"/>
              </w:rPr>
              <w:t>p</w:t>
            </w:r>
            <w:r>
              <w:rPr>
                <w:rFonts w:ascii="Arial" w:eastAsia="Arial" w:hAnsi="Arial" w:cs="Arial"/>
                <w:b/>
                <w:bCs/>
                <w:color w:val="6C8CC7"/>
                <w:w w:val="94"/>
                <w:sz w:val="24"/>
                <w:szCs w:val="24"/>
              </w:rPr>
              <w:t>e</w:t>
            </w:r>
          </w:p>
        </w:tc>
        <w:tc>
          <w:tcPr>
            <w:tcW w:w="2457" w:type="dxa"/>
            <w:tcBorders>
              <w:top w:val="single" w:sz="4" w:space="0" w:color="939598"/>
              <w:left w:val="single" w:sz="4" w:space="0" w:color="939598"/>
              <w:bottom w:val="single" w:sz="4" w:space="0" w:color="231F20"/>
              <w:right w:val="single" w:sz="4" w:space="0" w:color="939598"/>
            </w:tcBorders>
            <w:shd w:val="clear" w:color="auto" w:fill="D3E9C9"/>
          </w:tcPr>
          <w:p w:rsidR="00CF17BA" w:rsidRDefault="00CF17BA" w:rsidP="005C2A8C">
            <w:pPr>
              <w:spacing w:before="8" w:after="0" w:line="160" w:lineRule="exact"/>
              <w:rPr>
                <w:sz w:val="16"/>
                <w:szCs w:val="16"/>
              </w:rPr>
            </w:pPr>
          </w:p>
          <w:p w:rsidR="00CF17BA" w:rsidRDefault="00CF17BA" w:rsidP="005C2A8C">
            <w:pPr>
              <w:spacing w:after="0" w:line="250" w:lineRule="auto"/>
              <w:ind w:left="180" w:right="117"/>
              <w:rPr>
                <w:rFonts w:ascii="Arial" w:eastAsia="Arial" w:hAnsi="Arial" w:cs="Arial"/>
                <w:sz w:val="24"/>
                <w:szCs w:val="24"/>
              </w:rPr>
            </w:pPr>
            <w:r>
              <w:rPr>
                <w:rFonts w:ascii="Arial" w:eastAsia="Arial" w:hAnsi="Arial" w:cs="Arial"/>
                <w:b/>
                <w:bCs/>
                <w:color w:val="6C8CC7"/>
                <w:spacing w:val="-1"/>
                <w:w w:val="92"/>
                <w:sz w:val="24"/>
                <w:szCs w:val="24"/>
              </w:rPr>
              <w:t>N</w:t>
            </w:r>
            <w:r>
              <w:rPr>
                <w:rFonts w:ascii="Arial" w:eastAsia="Arial" w:hAnsi="Arial" w:cs="Arial"/>
                <w:b/>
                <w:bCs/>
                <w:color w:val="6C8CC7"/>
                <w:w w:val="92"/>
                <w:sz w:val="24"/>
                <w:szCs w:val="24"/>
              </w:rPr>
              <w:t>ominal</w:t>
            </w:r>
            <w:r>
              <w:rPr>
                <w:rFonts w:ascii="Arial" w:eastAsia="Arial" w:hAnsi="Arial" w:cs="Arial"/>
                <w:b/>
                <w:bCs/>
                <w:color w:val="6C8CC7"/>
                <w:spacing w:val="23"/>
                <w:w w:val="92"/>
                <w:sz w:val="24"/>
                <w:szCs w:val="24"/>
              </w:rPr>
              <w:t xml:space="preserve"> </w:t>
            </w:r>
            <w:r>
              <w:rPr>
                <w:rFonts w:ascii="Arial" w:eastAsia="Arial" w:hAnsi="Arial" w:cs="Arial"/>
                <w:b/>
                <w:bCs/>
                <w:color w:val="6C8CC7"/>
                <w:w w:val="92"/>
                <w:sz w:val="24"/>
                <w:szCs w:val="24"/>
              </w:rPr>
              <w:t>sub</w:t>
            </w:r>
            <w:r>
              <w:rPr>
                <w:rFonts w:ascii="Arial" w:eastAsia="Arial" w:hAnsi="Arial" w:cs="Arial"/>
                <w:b/>
                <w:bCs/>
                <w:color w:val="6C8CC7"/>
                <w:spacing w:val="-21"/>
                <w:w w:val="92"/>
                <w:sz w:val="24"/>
                <w:szCs w:val="24"/>
              </w:rPr>
              <w:t xml:space="preserve"> </w:t>
            </w:r>
            <w:r>
              <w:rPr>
                <w:rFonts w:ascii="Arial" w:eastAsia="Arial" w:hAnsi="Arial" w:cs="Arial"/>
                <w:b/>
                <w:bCs/>
                <w:color w:val="6C8CC7"/>
                <w:w w:val="92"/>
                <w:sz w:val="24"/>
                <w:szCs w:val="24"/>
              </w:rPr>
              <w:t>s</w:t>
            </w:r>
            <w:r>
              <w:rPr>
                <w:rFonts w:ascii="Arial" w:eastAsia="Arial" w:hAnsi="Arial" w:cs="Arial"/>
                <w:b/>
                <w:bCs/>
                <w:color w:val="6C8CC7"/>
                <w:spacing w:val="-2"/>
                <w:w w:val="92"/>
                <w:sz w:val="24"/>
                <w:szCs w:val="24"/>
              </w:rPr>
              <w:t>a</w:t>
            </w:r>
            <w:r>
              <w:rPr>
                <w:rFonts w:ascii="Arial" w:eastAsia="Arial" w:hAnsi="Arial" w:cs="Arial"/>
                <w:b/>
                <w:bCs/>
                <w:color w:val="6C8CC7"/>
                <w:spacing w:val="-1"/>
                <w:w w:val="92"/>
                <w:sz w:val="24"/>
                <w:szCs w:val="24"/>
              </w:rPr>
              <w:t>t</w:t>
            </w:r>
            <w:r>
              <w:rPr>
                <w:rFonts w:ascii="Arial" w:eastAsia="Arial" w:hAnsi="Arial" w:cs="Arial"/>
                <w:b/>
                <w:bCs/>
                <w:color w:val="6C8CC7"/>
                <w:w w:val="92"/>
                <w:sz w:val="24"/>
                <w:szCs w:val="24"/>
              </w:rPr>
              <w:t>elli</w:t>
            </w:r>
            <w:r>
              <w:rPr>
                <w:rFonts w:ascii="Arial" w:eastAsia="Arial" w:hAnsi="Arial" w:cs="Arial"/>
                <w:b/>
                <w:bCs/>
                <w:color w:val="6C8CC7"/>
                <w:spacing w:val="-1"/>
                <w:w w:val="92"/>
                <w:sz w:val="24"/>
                <w:szCs w:val="24"/>
              </w:rPr>
              <w:t>t</w:t>
            </w:r>
            <w:r>
              <w:rPr>
                <w:rFonts w:ascii="Arial" w:eastAsia="Arial" w:hAnsi="Arial" w:cs="Arial"/>
                <w:b/>
                <w:bCs/>
                <w:color w:val="6C8CC7"/>
                <w:w w:val="92"/>
                <w:sz w:val="24"/>
                <w:szCs w:val="24"/>
              </w:rPr>
              <w:t>e</w:t>
            </w:r>
            <w:r>
              <w:rPr>
                <w:rFonts w:ascii="Arial" w:eastAsia="Arial" w:hAnsi="Arial" w:cs="Arial"/>
                <w:b/>
                <w:bCs/>
                <w:color w:val="6C8CC7"/>
                <w:spacing w:val="17"/>
                <w:w w:val="92"/>
                <w:sz w:val="24"/>
                <w:szCs w:val="24"/>
              </w:rPr>
              <w:t xml:space="preserve"> </w:t>
            </w:r>
            <w:r>
              <w:rPr>
                <w:rFonts w:ascii="Arial" w:eastAsia="Arial" w:hAnsi="Arial" w:cs="Arial"/>
                <w:b/>
                <w:bCs/>
                <w:color w:val="6C8CC7"/>
                <w:sz w:val="24"/>
                <w:szCs w:val="24"/>
              </w:rPr>
              <w:t>pi</w:t>
            </w:r>
            <w:r>
              <w:rPr>
                <w:rFonts w:ascii="Arial" w:eastAsia="Arial" w:hAnsi="Arial" w:cs="Arial"/>
                <w:b/>
                <w:bCs/>
                <w:color w:val="6C8CC7"/>
                <w:spacing w:val="-5"/>
                <w:sz w:val="24"/>
                <w:szCs w:val="24"/>
              </w:rPr>
              <w:t>x</w:t>
            </w:r>
            <w:r>
              <w:rPr>
                <w:rFonts w:ascii="Arial" w:eastAsia="Arial" w:hAnsi="Arial" w:cs="Arial"/>
                <w:b/>
                <w:bCs/>
                <w:color w:val="6C8CC7"/>
                <w:sz w:val="24"/>
                <w:szCs w:val="24"/>
              </w:rPr>
              <w:t xml:space="preserve">el </w:t>
            </w:r>
            <w:r>
              <w:rPr>
                <w:rFonts w:ascii="Arial" w:eastAsia="Arial" w:hAnsi="Arial" w:cs="Arial"/>
                <w:b/>
                <w:bCs/>
                <w:color w:val="6C8CC7"/>
                <w:w w:val="91"/>
                <w:sz w:val="24"/>
                <w:szCs w:val="24"/>
              </w:rPr>
              <w:t>spacing</w:t>
            </w:r>
            <w:r>
              <w:rPr>
                <w:rFonts w:ascii="Arial" w:eastAsia="Arial" w:hAnsi="Arial" w:cs="Arial"/>
                <w:b/>
                <w:bCs/>
                <w:color w:val="6C8CC7"/>
                <w:spacing w:val="-12"/>
                <w:w w:val="91"/>
                <w:sz w:val="24"/>
                <w:szCs w:val="24"/>
              </w:rPr>
              <w:t xml:space="preserve"> </w:t>
            </w:r>
            <w:r>
              <w:rPr>
                <w:rFonts w:ascii="Arial" w:eastAsia="Arial" w:hAnsi="Arial" w:cs="Arial"/>
                <w:b/>
                <w:bCs/>
                <w:color w:val="6C8CC7"/>
                <w:sz w:val="24"/>
                <w:szCs w:val="24"/>
              </w:rPr>
              <w:t>(</w:t>
            </w:r>
            <w:r>
              <w:rPr>
                <w:rFonts w:ascii="Arial" w:eastAsia="Arial" w:hAnsi="Arial" w:cs="Arial"/>
                <w:b/>
                <w:bCs/>
                <w:color w:val="6C8CC7"/>
                <w:spacing w:val="2"/>
                <w:sz w:val="24"/>
                <w:szCs w:val="24"/>
              </w:rPr>
              <w:t>k</w:t>
            </w:r>
            <w:r>
              <w:rPr>
                <w:rFonts w:ascii="Arial" w:eastAsia="Arial" w:hAnsi="Arial" w:cs="Arial"/>
                <w:b/>
                <w:bCs/>
                <w:color w:val="6C8CC7"/>
                <w:sz w:val="24"/>
                <w:szCs w:val="24"/>
              </w:rPr>
              <w:t>m)</w:t>
            </w:r>
          </w:p>
        </w:tc>
      </w:tr>
      <w:tr w:rsidR="00CF17BA" w:rsidTr="00C300DF">
        <w:trPr>
          <w:trHeight w:hRule="exact" w:val="631"/>
        </w:trPr>
        <w:tc>
          <w:tcPr>
            <w:tcW w:w="1338" w:type="dxa"/>
            <w:tcBorders>
              <w:top w:val="single" w:sz="4" w:space="0" w:color="231F20"/>
              <w:left w:val="single" w:sz="4" w:space="0" w:color="939598"/>
              <w:bottom w:val="single" w:sz="4" w:space="0" w:color="231F20"/>
              <w:right w:val="single" w:sz="4" w:space="0" w:color="939598"/>
            </w:tcBorders>
          </w:tcPr>
          <w:p w:rsidR="00CF17BA" w:rsidRDefault="00CF17BA" w:rsidP="005C2A8C">
            <w:pPr>
              <w:spacing w:before="30" w:after="0" w:line="240" w:lineRule="auto"/>
              <w:ind w:left="78" w:right="545"/>
              <w:jc w:val="center"/>
              <w:rPr>
                <w:rFonts w:ascii="Times New Roman" w:eastAsia="Arial" w:hAnsi="Times New Roman" w:cs="Times New Roman"/>
                <w:color w:val="231F20"/>
                <w:w w:val="92"/>
                <w:sz w:val="24"/>
                <w:szCs w:val="24"/>
              </w:rPr>
            </w:pPr>
            <w:r>
              <w:rPr>
                <w:rFonts w:ascii="Times New Roman" w:eastAsia="Arial" w:hAnsi="Times New Roman" w:cs="Times New Roman"/>
                <w:color w:val="231F20"/>
                <w:w w:val="92"/>
                <w:sz w:val="24"/>
                <w:szCs w:val="24"/>
              </w:rPr>
              <w:t>11</w:t>
            </w:r>
          </w:p>
        </w:tc>
        <w:tc>
          <w:tcPr>
            <w:tcW w:w="1910" w:type="dxa"/>
            <w:tcBorders>
              <w:top w:val="single" w:sz="4" w:space="0" w:color="231F20"/>
              <w:left w:val="single" w:sz="4" w:space="0" w:color="939598"/>
              <w:bottom w:val="single" w:sz="4" w:space="0" w:color="231F20"/>
              <w:right w:val="single" w:sz="4" w:space="0" w:color="939598"/>
            </w:tcBorders>
          </w:tcPr>
          <w:p w:rsidR="00CF17BA" w:rsidRDefault="00C300DF" w:rsidP="005C2A8C">
            <w:pPr>
              <w:spacing w:before="30" w:after="0" w:line="240" w:lineRule="auto"/>
              <w:ind w:left="78" w:right="545"/>
              <w:jc w:val="center"/>
              <w:rPr>
                <w:rFonts w:ascii="Times New Roman" w:eastAsia="Arial" w:hAnsi="Times New Roman" w:cs="Times New Roman"/>
                <w:color w:val="231F20"/>
                <w:w w:val="89"/>
                <w:sz w:val="24"/>
                <w:szCs w:val="24"/>
              </w:rPr>
            </w:pPr>
            <w:r>
              <w:rPr>
                <w:rFonts w:ascii="Times New Roman" w:eastAsia="Arial" w:hAnsi="Times New Roman" w:cs="Times New Roman"/>
                <w:color w:val="231F20"/>
                <w:w w:val="89"/>
                <w:sz w:val="24"/>
                <w:szCs w:val="24"/>
              </w:rPr>
              <w:t>8.4</w:t>
            </w:r>
          </w:p>
        </w:tc>
        <w:tc>
          <w:tcPr>
            <w:tcW w:w="2110" w:type="dxa"/>
            <w:tcBorders>
              <w:top w:val="single" w:sz="4" w:space="0" w:color="231F20"/>
              <w:left w:val="single" w:sz="4" w:space="0" w:color="939598"/>
              <w:bottom w:val="single" w:sz="4" w:space="0" w:color="231F20"/>
              <w:right w:val="single" w:sz="4" w:space="0" w:color="939598"/>
            </w:tcBorders>
          </w:tcPr>
          <w:p w:rsidR="00CF17BA" w:rsidRPr="00276522" w:rsidRDefault="000D021A" w:rsidP="005C2A8C">
            <w:pPr>
              <w:spacing w:before="30" w:after="0" w:line="240" w:lineRule="auto"/>
              <w:ind w:left="78" w:right="545"/>
              <w:jc w:val="center"/>
              <w:rPr>
                <w:rFonts w:ascii="Times New Roman" w:eastAsia="Arial" w:hAnsi="Times New Roman" w:cs="Times New Roman"/>
                <w:color w:val="231F20"/>
                <w:w w:val="84"/>
                <w:sz w:val="24"/>
                <w:szCs w:val="24"/>
              </w:rPr>
            </w:pPr>
            <w:r>
              <w:rPr>
                <w:rFonts w:ascii="Arial" w:hAnsi="Arial" w:cs="Arial"/>
                <w:b/>
              </w:rPr>
              <w:t>Cloud-t</w:t>
            </w:r>
            <w:r w:rsidR="00C300DF" w:rsidRPr="00C300DF">
              <w:rPr>
                <w:rFonts w:ascii="Arial" w:hAnsi="Arial" w:cs="Arial"/>
                <w:b/>
              </w:rPr>
              <w:t>op Phase</w:t>
            </w:r>
          </w:p>
        </w:tc>
        <w:tc>
          <w:tcPr>
            <w:tcW w:w="1380" w:type="dxa"/>
            <w:tcBorders>
              <w:top w:val="single" w:sz="4" w:space="0" w:color="231F20"/>
              <w:left w:val="single" w:sz="4" w:space="0" w:color="939598"/>
              <w:bottom w:val="single" w:sz="4" w:space="0" w:color="231F20"/>
              <w:right w:val="single" w:sz="4" w:space="0" w:color="939598"/>
            </w:tcBorders>
          </w:tcPr>
          <w:p w:rsidR="00CF17BA" w:rsidRDefault="00CF17BA" w:rsidP="00CF17BA">
            <w:pPr>
              <w:spacing w:before="30" w:after="0" w:line="240" w:lineRule="auto"/>
              <w:ind w:left="78" w:right="270"/>
              <w:jc w:val="center"/>
              <w:rPr>
                <w:rFonts w:ascii="Times New Roman" w:eastAsia="Arial" w:hAnsi="Times New Roman" w:cs="Times New Roman"/>
                <w:color w:val="231F20"/>
                <w:spacing w:val="-4"/>
                <w:w w:val="83"/>
                <w:sz w:val="24"/>
                <w:szCs w:val="24"/>
              </w:rPr>
            </w:pPr>
            <w:r>
              <w:rPr>
                <w:rFonts w:ascii="Times New Roman" w:eastAsia="Arial" w:hAnsi="Times New Roman" w:cs="Times New Roman"/>
                <w:color w:val="231F20"/>
                <w:spacing w:val="-4"/>
                <w:w w:val="83"/>
                <w:sz w:val="24"/>
                <w:szCs w:val="24"/>
              </w:rPr>
              <w:t xml:space="preserve">IR </w:t>
            </w:r>
          </w:p>
        </w:tc>
        <w:tc>
          <w:tcPr>
            <w:tcW w:w="2457" w:type="dxa"/>
            <w:tcBorders>
              <w:top w:val="single" w:sz="4" w:space="0" w:color="231F20"/>
              <w:left w:val="single" w:sz="4" w:space="0" w:color="939598"/>
              <w:bottom w:val="single" w:sz="4" w:space="0" w:color="231F20"/>
              <w:right w:val="single" w:sz="4" w:space="0" w:color="939598"/>
            </w:tcBorders>
          </w:tcPr>
          <w:p w:rsidR="00CF17BA" w:rsidRDefault="00CF17BA" w:rsidP="005C2A8C">
            <w:pPr>
              <w:spacing w:before="30" w:after="0" w:line="240" w:lineRule="auto"/>
              <w:ind w:left="78" w:right="545"/>
              <w:jc w:val="center"/>
              <w:rPr>
                <w:rFonts w:ascii="Times New Roman" w:eastAsia="Arial" w:hAnsi="Times New Roman" w:cs="Times New Roman"/>
                <w:color w:val="231F20"/>
                <w:w w:val="88"/>
                <w:sz w:val="24"/>
                <w:szCs w:val="24"/>
              </w:rPr>
            </w:pPr>
            <w:r>
              <w:rPr>
                <w:rFonts w:ascii="Times New Roman" w:eastAsia="Arial" w:hAnsi="Times New Roman" w:cs="Times New Roman"/>
                <w:color w:val="231F20"/>
                <w:w w:val="88"/>
                <w:sz w:val="24"/>
                <w:szCs w:val="24"/>
              </w:rPr>
              <w:t>2</w:t>
            </w:r>
          </w:p>
        </w:tc>
      </w:tr>
      <w:tr w:rsidR="00CF17BA" w:rsidTr="00CF17BA">
        <w:trPr>
          <w:trHeight w:hRule="exact" w:val="928"/>
        </w:trPr>
        <w:tc>
          <w:tcPr>
            <w:tcW w:w="1338" w:type="dxa"/>
            <w:tcBorders>
              <w:top w:val="single" w:sz="4" w:space="0" w:color="231F20"/>
              <w:left w:val="single" w:sz="4" w:space="0" w:color="939598"/>
              <w:bottom w:val="single" w:sz="4" w:space="0" w:color="231F20"/>
              <w:right w:val="single" w:sz="4" w:space="0" w:color="939598"/>
            </w:tcBorders>
          </w:tcPr>
          <w:p w:rsidR="00CF17BA" w:rsidRDefault="00CF17BA" w:rsidP="005C2A8C">
            <w:pPr>
              <w:spacing w:before="30" w:after="0" w:line="240" w:lineRule="auto"/>
              <w:ind w:left="78" w:right="545"/>
              <w:jc w:val="center"/>
              <w:rPr>
                <w:rFonts w:ascii="Times New Roman" w:eastAsia="Arial" w:hAnsi="Times New Roman" w:cs="Times New Roman"/>
                <w:color w:val="231F20"/>
                <w:w w:val="92"/>
                <w:sz w:val="24"/>
                <w:szCs w:val="24"/>
              </w:rPr>
            </w:pPr>
            <w:r>
              <w:rPr>
                <w:rFonts w:ascii="Times New Roman" w:eastAsia="Arial" w:hAnsi="Times New Roman" w:cs="Times New Roman"/>
                <w:color w:val="231F20"/>
                <w:w w:val="92"/>
                <w:sz w:val="24"/>
                <w:szCs w:val="24"/>
              </w:rPr>
              <w:t>13</w:t>
            </w:r>
          </w:p>
        </w:tc>
        <w:tc>
          <w:tcPr>
            <w:tcW w:w="1910" w:type="dxa"/>
            <w:tcBorders>
              <w:top w:val="single" w:sz="4" w:space="0" w:color="231F20"/>
              <w:left w:val="single" w:sz="4" w:space="0" w:color="939598"/>
              <w:bottom w:val="single" w:sz="4" w:space="0" w:color="231F20"/>
              <w:right w:val="single" w:sz="4" w:space="0" w:color="939598"/>
            </w:tcBorders>
          </w:tcPr>
          <w:p w:rsidR="00CF17BA" w:rsidRDefault="00C300DF" w:rsidP="005C2A8C">
            <w:pPr>
              <w:spacing w:before="30" w:after="0" w:line="240" w:lineRule="auto"/>
              <w:ind w:left="78" w:right="545"/>
              <w:jc w:val="center"/>
              <w:rPr>
                <w:rFonts w:ascii="Times New Roman" w:eastAsia="Arial" w:hAnsi="Times New Roman" w:cs="Times New Roman"/>
                <w:color w:val="231F20"/>
                <w:w w:val="89"/>
                <w:sz w:val="24"/>
                <w:szCs w:val="24"/>
              </w:rPr>
            </w:pPr>
            <w:r>
              <w:rPr>
                <w:rFonts w:ascii="Times New Roman" w:eastAsia="Arial" w:hAnsi="Times New Roman" w:cs="Times New Roman"/>
                <w:color w:val="231F20"/>
                <w:w w:val="89"/>
                <w:sz w:val="24"/>
                <w:szCs w:val="24"/>
              </w:rPr>
              <w:t>10.3</w:t>
            </w:r>
          </w:p>
        </w:tc>
        <w:tc>
          <w:tcPr>
            <w:tcW w:w="2110" w:type="dxa"/>
            <w:tcBorders>
              <w:top w:val="single" w:sz="4" w:space="0" w:color="231F20"/>
              <w:left w:val="single" w:sz="4" w:space="0" w:color="939598"/>
              <w:bottom w:val="single" w:sz="4" w:space="0" w:color="231F20"/>
              <w:right w:val="single" w:sz="4" w:space="0" w:color="939598"/>
            </w:tcBorders>
          </w:tcPr>
          <w:p w:rsidR="00C300DF" w:rsidRPr="00C300DF" w:rsidRDefault="00C300DF" w:rsidP="00C300DF">
            <w:pPr>
              <w:spacing w:before="30" w:after="0" w:line="240" w:lineRule="auto"/>
              <w:ind w:left="78" w:right="545"/>
              <w:jc w:val="center"/>
              <w:rPr>
                <w:rFonts w:ascii="Arial" w:hAnsi="Arial" w:cs="Arial"/>
                <w:b/>
              </w:rPr>
            </w:pPr>
            <w:r w:rsidRPr="00C300DF">
              <w:rPr>
                <w:rFonts w:ascii="Arial" w:hAnsi="Arial" w:cs="Arial"/>
                <w:b/>
              </w:rPr>
              <w:t>"Clean" IR Longwave</w:t>
            </w:r>
          </w:p>
          <w:p w:rsidR="00CF17BA" w:rsidRPr="00CE3680" w:rsidRDefault="00C300DF" w:rsidP="00C300DF">
            <w:pPr>
              <w:spacing w:before="30" w:after="0" w:line="240" w:lineRule="auto"/>
              <w:ind w:left="78" w:right="545"/>
              <w:jc w:val="center"/>
              <w:rPr>
                <w:rFonts w:ascii="Arial" w:hAnsi="Arial" w:cs="Arial"/>
                <w:b/>
              </w:rPr>
            </w:pPr>
            <w:r w:rsidRPr="00C300DF">
              <w:rPr>
                <w:rFonts w:ascii="Arial" w:hAnsi="Arial" w:cs="Arial"/>
                <w:b/>
              </w:rPr>
              <w:t>Window</w:t>
            </w:r>
          </w:p>
        </w:tc>
        <w:tc>
          <w:tcPr>
            <w:tcW w:w="1380" w:type="dxa"/>
            <w:tcBorders>
              <w:top w:val="single" w:sz="4" w:space="0" w:color="231F20"/>
              <w:left w:val="single" w:sz="4" w:space="0" w:color="939598"/>
              <w:bottom w:val="single" w:sz="4" w:space="0" w:color="231F20"/>
              <w:right w:val="single" w:sz="4" w:space="0" w:color="939598"/>
            </w:tcBorders>
          </w:tcPr>
          <w:p w:rsidR="00CF17BA" w:rsidRDefault="00C300DF" w:rsidP="005C2A8C">
            <w:pPr>
              <w:spacing w:before="30" w:after="0" w:line="240" w:lineRule="auto"/>
              <w:ind w:left="78" w:right="270"/>
              <w:jc w:val="center"/>
              <w:rPr>
                <w:rFonts w:ascii="Times New Roman" w:eastAsia="Arial" w:hAnsi="Times New Roman" w:cs="Times New Roman"/>
                <w:color w:val="231F20"/>
                <w:spacing w:val="-4"/>
                <w:w w:val="83"/>
                <w:sz w:val="24"/>
                <w:szCs w:val="24"/>
              </w:rPr>
            </w:pPr>
            <w:r>
              <w:rPr>
                <w:rFonts w:ascii="Times New Roman" w:eastAsia="Arial" w:hAnsi="Times New Roman" w:cs="Times New Roman"/>
                <w:color w:val="231F20"/>
                <w:spacing w:val="-4"/>
                <w:w w:val="83"/>
                <w:sz w:val="24"/>
                <w:szCs w:val="24"/>
              </w:rPr>
              <w:t>IR</w:t>
            </w:r>
          </w:p>
        </w:tc>
        <w:tc>
          <w:tcPr>
            <w:tcW w:w="2457" w:type="dxa"/>
            <w:tcBorders>
              <w:top w:val="single" w:sz="4" w:space="0" w:color="231F20"/>
              <w:left w:val="single" w:sz="4" w:space="0" w:color="939598"/>
              <w:bottom w:val="single" w:sz="4" w:space="0" w:color="231F20"/>
              <w:right w:val="single" w:sz="4" w:space="0" w:color="939598"/>
            </w:tcBorders>
          </w:tcPr>
          <w:p w:rsidR="00CF17BA" w:rsidRDefault="00CF17BA" w:rsidP="005C2A8C">
            <w:pPr>
              <w:spacing w:before="30" w:after="0" w:line="240" w:lineRule="auto"/>
              <w:ind w:left="78" w:right="545"/>
              <w:jc w:val="center"/>
              <w:rPr>
                <w:rFonts w:ascii="Times New Roman" w:eastAsia="Arial" w:hAnsi="Times New Roman" w:cs="Times New Roman"/>
                <w:color w:val="231F20"/>
                <w:w w:val="88"/>
                <w:sz w:val="24"/>
                <w:szCs w:val="24"/>
              </w:rPr>
            </w:pPr>
            <w:r>
              <w:rPr>
                <w:rFonts w:ascii="Times New Roman" w:eastAsia="Arial" w:hAnsi="Times New Roman" w:cs="Times New Roman"/>
                <w:color w:val="231F20"/>
                <w:w w:val="88"/>
                <w:sz w:val="24"/>
                <w:szCs w:val="24"/>
              </w:rPr>
              <w:t>2</w:t>
            </w:r>
          </w:p>
        </w:tc>
      </w:tr>
      <w:tr w:rsidR="00CF17BA" w:rsidTr="00CF17BA">
        <w:trPr>
          <w:trHeight w:hRule="exact" w:val="739"/>
        </w:trPr>
        <w:tc>
          <w:tcPr>
            <w:tcW w:w="1338" w:type="dxa"/>
            <w:tcBorders>
              <w:top w:val="single" w:sz="4" w:space="0" w:color="231F20"/>
              <w:left w:val="single" w:sz="4" w:space="0" w:color="939598"/>
              <w:bottom w:val="single" w:sz="4" w:space="0" w:color="231F20"/>
              <w:right w:val="single" w:sz="4" w:space="0" w:color="939598"/>
            </w:tcBorders>
          </w:tcPr>
          <w:p w:rsidR="00CF17BA" w:rsidRDefault="00CF17BA" w:rsidP="005C2A8C">
            <w:pPr>
              <w:spacing w:before="30" w:after="0" w:line="240" w:lineRule="auto"/>
              <w:ind w:left="78" w:right="545"/>
              <w:jc w:val="center"/>
              <w:rPr>
                <w:rFonts w:ascii="Times New Roman" w:eastAsia="Arial" w:hAnsi="Times New Roman" w:cs="Times New Roman"/>
                <w:color w:val="231F20"/>
                <w:w w:val="92"/>
                <w:sz w:val="24"/>
                <w:szCs w:val="24"/>
              </w:rPr>
            </w:pPr>
            <w:r>
              <w:rPr>
                <w:rFonts w:ascii="Times New Roman" w:eastAsia="Arial" w:hAnsi="Times New Roman" w:cs="Times New Roman"/>
                <w:color w:val="231F20"/>
                <w:w w:val="92"/>
                <w:sz w:val="24"/>
                <w:szCs w:val="24"/>
              </w:rPr>
              <w:t>14</w:t>
            </w:r>
          </w:p>
        </w:tc>
        <w:tc>
          <w:tcPr>
            <w:tcW w:w="1910" w:type="dxa"/>
            <w:tcBorders>
              <w:top w:val="single" w:sz="4" w:space="0" w:color="231F20"/>
              <w:left w:val="single" w:sz="4" w:space="0" w:color="939598"/>
              <w:bottom w:val="single" w:sz="4" w:space="0" w:color="231F20"/>
              <w:right w:val="single" w:sz="4" w:space="0" w:color="939598"/>
            </w:tcBorders>
          </w:tcPr>
          <w:p w:rsidR="00CF17BA" w:rsidRDefault="00C300DF" w:rsidP="005C2A8C">
            <w:pPr>
              <w:spacing w:before="30" w:after="0" w:line="240" w:lineRule="auto"/>
              <w:ind w:left="78" w:right="545"/>
              <w:jc w:val="center"/>
              <w:rPr>
                <w:rFonts w:ascii="Times New Roman" w:eastAsia="Arial" w:hAnsi="Times New Roman" w:cs="Times New Roman"/>
                <w:color w:val="231F20"/>
                <w:w w:val="89"/>
                <w:sz w:val="24"/>
                <w:szCs w:val="24"/>
              </w:rPr>
            </w:pPr>
            <w:r>
              <w:rPr>
                <w:rFonts w:ascii="Times New Roman" w:eastAsia="Arial" w:hAnsi="Times New Roman" w:cs="Times New Roman"/>
                <w:color w:val="231F20"/>
                <w:w w:val="89"/>
                <w:sz w:val="24"/>
                <w:szCs w:val="24"/>
              </w:rPr>
              <w:t>11.2</w:t>
            </w:r>
          </w:p>
        </w:tc>
        <w:tc>
          <w:tcPr>
            <w:tcW w:w="2110" w:type="dxa"/>
            <w:tcBorders>
              <w:top w:val="single" w:sz="4" w:space="0" w:color="231F20"/>
              <w:left w:val="single" w:sz="4" w:space="0" w:color="939598"/>
              <w:bottom w:val="single" w:sz="4" w:space="0" w:color="231F20"/>
              <w:right w:val="single" w:sz="4" w:space="0" w:color="939598"/>
            </w:tcBorders>
          </w:tcPr>
          <w:p w:rsidR="00CF17BA" w:rsidRPr="00CE3680" w:rsidRDefault="00C300DF" w:rsidP="005C2A8C">
            <w:pPr>
              <w:spacing w:before="30" w:after="0" w:line="240" w:lineRule="auto"/>
              <w:ind w:left="78" w:right="545"/>
              <w:jc w:val="center"/>
              <w:rPr>
                <w:rFonts w:ascii="Arial" w:hAnsi="Arial" w:cs="Arial"/>
                <w:b/>
              </w:rPr>
            </w:pPr>
            <w:r w:rsidRPr="00C300DF">
              <w:rPr>
                <w:rFonts w:ascii="Arial" w:hAnsi="Arial" w:cs="Arial"/>
                <w:b/>
              </w:rPr>
              <w:t>IR Longwave Window</w:t>
            </w:r>
          </w:p>
        </w:tc>
        <w:tc>
          <w:tcPr>
            <w:tcW w:w="1380" w:type="dxa"/>
            <w:tcBorders>
              <w:top w:val="single" w:sz="4" w:space="0" w:color="231F20"/>
              <w:left w:val="single" w:sz="4" w:space="0" w:color="939598"/>
              <w:bottom w:val="single" w:sz="4" w:space="0" w:color="231F20"/>
              <w:right w:val="single" w:sz="4" w:space="0" w:color="939598"/>
            </w:tcBorders>
          </w:tcPr>
          <w:p w:rsidR="00CF17BA" w:rsidRDefault="00C300DF" w:rsidP="005C2A8C">
            <w:pPr>
              <w:spacing w:before="30" w:after="0" w:line="240" w:lineRule="auto"/>
              <w:ind w:left="78" w:right="270"/>
              <w:jc w:val="center"/>
              <w:rPr>
                <w:rFonts w:ascii="Times New Roman" w:eastAsia="Arial" w:hAnsi="Times New Roman" w:cs="Times New Roman"/>
                <w:color w:val="231F20"/>
                <w:spacing w:val="-4"/>
                <w:w w:val="83"/>
                <w:sz w:val="24"/>
                <w:szCs w:val="24"/>
              </w:rPr>
            </w:pPr>
            <w:r>
              <w:rPr>
                <w:rFonts w:ascii="Times New Roman" w:eastAsia="Arial" w:hAnsi="Times New Roman" w:cs="Times New Roman"/>
                <w:color w:val="231F20"/>
                <w:spacing w:val="-4"/>
                <w:w w:val="83"/>
                <w:sz w:val="24"/>
                <w:szCs w:val="24"/>
              </w:rPr>
              <w:t>IR</w:t>
            </w:r>
          </w:p>
        </w:tc>
        <w:tc>
          <w:tcPr>
            <w:tcW w:w="2457" w:type="dxa"/>
            <w:tcBorders>
              <w:top w:val="single" w:sz="4" w:space="0" w:color="231F20"/>
              <w:left w:val="single" w:sz="4" w:space="0" w:color="939598"/>
              <w:bottom w:val="single" w:sz="4" w:space="0" w:color="231F20"/>
              <w:right w:val="single" w:sz="4" w:space="0" w:color="939598"/>
            </w:tcBorders>
          </w:tcPr>
          <w:p w:rsidR="00CF17BA" w:rsidRDefault="00CF17BA" w:rsidP="005C2A8C">
            <w:pPr>
              <w:spacing w:before="30" w:after="0" w:line="240" w:lineRule="auto"/>
              <w:ind w:left="78" w:right="545"/>
              <w:jc w:val="center"/>
              <w:rPr>
                <w:rFonts w:ascii="Times New Roman" w:eastAsia="Arial" w:hAnsi="Times New Roman" w:cs="Times New Roman"/>
                <w:color w:val="231F20"/>
                <w:w w:val="88"/>
                <w:sz w:val="24"/>
                <w:szCs w:val="24"/>
              </w:rPr>
            </w:pPr>
            <w:r>
              <w:rPr>
                <w:rFonts w:ascii="Times New Roman" w:eastAsia="Arial" w:hAnsi="Times New Roman" w:cs="Times New Roman"/>
                <w:color w:val="231F20"/>
                <w:w w:val="88"/>
                <w:sz w:val="24"/>
                <w:szCs w:val="24"/>
              </w:rPr>
              <w:t>2</w:t>
            </w:r>
          </w:p>
        </w:tc>
      </w:tr>
      <w:tr w:rsidR="00CF17BA" w:rsidTr="00CF17BA">
        <w:trPr>
          <w:trHeight w:hRule="exact" w:val="811"/>
        </w:trPr>
        <w:tc>
          <w:tcPr>
            <w:tcW w:w="1338" w:type="dxa"/>
            <w:tcBorders>
              <w:top w:val="single" w:sz="4" w:space="0" w:color="231F20"/>
              <w:left w:val="single" w:sz="4" w:space="0" w:color="939598"/>
              <w:bottom w:val="single" w:sz="4" w:space="0" w:color="231F20"/>
              <w:right w:val="single" w:sz="4" w:space="0" w:color="939598"/>
            </w:tcBorders>
          </w:tcPr>
          <w:p w:rsidR="00CF17BA" w:rsidRDefault="00CF17BA" w:rsidP="005C2A8C">
            <w:pPr>
              <w:spacing w:before="30" w:after="0" w:line="240" w:lineRule="auto"/>
              <w:ind w:left="78" w:right="545"/>
              <w:jc w:val="center"/>
              <w:rPr>
                <w:rFonts w:ascii="Times New Roman" w:eastAsia="Arial" w:hAnsi="Times New Roman" w:cs="Times New Roman"/>
                <w:color w:val="231F20"/>
                <w:w w:val="92"/>
                <w:sz w:val="24"/>
                <w:szCs w:val="24"/>
              </w:rPr>
            </w:pPr>
            <w:r>
              <w:rPr>
                <w:rFonts w:ascii="Times New Roman" w:eastAsia="Arial" w:hAnsi="Times New Roman" w:cs="Times New Roman"/>
                <w:color w:val="231F20"/>
                <w:w w:val="92"/>
                <w:sz w:val="24"/>
                <w:szCs w:val="24"/>
              </w:rPr>
              <w:t>15</w:t>
            </w:r>
          </w:p>
        </w:tc>
        <w:tc>
          <w:tcPr>
            <w:tcW w:w="1910" w:type="dxa"/>
            <w:tcBorders>
              <w:top w:val="single" w:sz="4" w:space="0" w:color="231F20"/>
              <w:left w:val="single" w:sz="4" w:space="0" w:color="939598"/>
              <w:bottom w:val="single" w:sz="4" w:space="0" w:color="231F20"/>
              <w:right w:val="single" w:sz="4" w:space="0" w:color="939598"/>
            </w:tcBorders>
          </w:tcPr>
          <w:p w:rsidR="00CF17BA" w:rsidRDefault="00C300DF" w:rsidP="005C2A8C">
            <w:pPr>
              <w:spacing w:before="30" w:after="0" w:line="240" w:lineRule="auto"/>
              <w:ind w:left="78" w:right="545"/>
              <w:jc w:val="center"/>
              <w:rPr>
                <w:rFonts w:ascii="Times New Roman" w:eastAsia="Arial" w:hAnsi="Times New Roman" w:cs="Times New Roman"/>
                <w:color w:val="231F20"/>
                <w:w w:val="89"/>
                <w:sz w:val="24"/>
                <w:szCs w:val="24"/>
              </w:rPr>
            </w:pPr>
            <w:r>
              <w:rPr>
                <w:rFonts w:ascii="Times New Roman" w:eastAsia="Arial" w:hAnsi="Times New Roman" w:cs="Times New Roman"/>
                <w:color w:val="231F20"/>
                <w:w w:val="89"/>
                <w:sz w:val="24"/>
                <w:szCs w:val="24"/>
              </w:rPr>
              <w:t>12.3</w:t>
            </w:r>
          </w:p>
        </w:tc>
        <w:tc>
          <w:tcPr>
            <w:tcW w:w="2110" w:type="dxa"/>
            <w:tcBorders>
              <w:top w:val="single" w:sz="4" w:space="0" w:color="231F20"/>
              <w:left w:val="single" w:sz="4" w:space="0" w:color="939598"/>
              <w:bottom w:val="single" w:sz="4" w:space="0" w:color="231F20"/>
              <w:right w:val="single" w:sz="4" w:space="0" w:color="939598"/>
            </w:tcBorders>
          </w:tcPr>
          <w:p w:rsidR="00CF17BA" w:rsidRPr="00CE3680" w:rsidRDefault="00C300DF" w:rsidP="005C2A8C">
            <w:pPr>
              <w:spacing w:before="30" w:after="0" w:line="240" w:lineRule="auto"/>
              <w:ind w:left="78" w:right="545"/>
              <w:jc w:val="center"/>
              <w:rPr>
                <w:rFonts w:ascii="Arial" w:hAnsi="Arial" w:cs="Arial"/>
                <w:b/>
              </w:rPr>
            </w:pPr>
            <w:r w:rsidRPr="00C300DF">
              <w:rPr>
                <w:rFonts w:ascii="Arial" w:hAnsi="Arial" w:cs="Arial"/>
                <w:b/>
              </w:rPr>
              <w:t>"Dirty" Longwave Window</w:t>
            </w:r>
          </w:p>
        </w:tc>
        <w:tc>
          <w:tcPr>
            <w:tcW w:w="1380" w:type="dxa"/>
            <w:tcBorders>
              <w:top w:val="single" w:sz="4" w:space="0" w:color="231F20"/>
              <w:left w:val="single" w:sz="4" w:space="0" w:color="939598"/>
              <w:bottom w:val="single" w:sz="4" w:space="0" w:color="231F20"/>
              <w:right w:val="single" w:sz="4" w:space="0" w:color="939598"/>
            </w:tcBorders>
          </w:tcPr>
          <w:p w:rsidR="00CF17BA" w:rsidRDefault="00C300DF" w:rsidP="005C2A8C">
            <w:pPr>
              <w:spacing w:before="30" w:after="0" w:line="240" w:lineRule="auto"/>
              <w:ind w:left="78" w:right="270"/>
              <w:jc w:val="center"/>
              <w:rPr>
                <w:rFonts w:ascii="Times New Roman" w:eastAsia="Arial" w:hAnsi="Times New Roman" w:cs="Times New Roman"/>
                <w:color w:val="231F20"/>
                <w:spacing w:val="-4"/>
                <w:w w:val="83"/>
                <w:sz w:val="24"/>
                <w:szCs w:val="24"/>
              </w:rPr>
            </w:pPr>
            <w:r>
              <w:rPr>
                <w:rFonts w:ascii="Times New Roman" w:eastAsia="Arial" w:hAnsi="Times New Roman" w:cs="Times New Roman"/>
                <w:color w:val="231F20"/>
                <w:spacing w:val="-4"/>
                <w:w w:val="83"/>
                <w:sz w:val="24"/>
                <w:szCs w:val="24"/>
              </w:rPr>
              <w:t>IR</w:t>
            </w:r>
          </w:p>
        </w:tc>
        <w:tc>
          <w:tcPr>
            <w:tcW w:w="2457" w:type="dxa"/>
            <w:tcBorders>
              <w:top w:val="single" w:sz="4" w:space="0" w:color="231F20"/>
              <w:left w:val="single" w:sz="4" w:space="0" w:color="939598"/>
              <w:bottom w:val="single" w:sz="4" w:space="0" w:color="231F20"/>
              <w:right w:val="single" w:sz="4" w:space="0" w:color="939598"/>
            </w:tcBorders>
          </w:tcPr>
          <w:p w:rsidR="00CF17BA" w:rsidRDefault="00CF17BA" w:rsidP="005C2A8C">
            <w:pPr>
              <w:spacing w:before="30" w:after="0" w:line="240" w:lineRule="auto"/>
              <w:ind w:left="78" w:right="545"/>
              <w:jc w:val="center"/>
              <w:rPr>
                <w:rFonts w:ascii="Times New Roman" w:eastAsia="Arial" w:hAnsi="Times New Roman" w:cs="Times New Roman"/>
                <w:color w:val="231F20"/>
                <w:w w:val="88"/>
                <w:sz w:val="24"/>
                <w:szCs w:val="24"/>
              </w:rPr>
            </w:pPr>
            <w:r>
              <w:rPr>
                <w:rFonts w:ascii="Times New Roman" w:eastAsia="Arial" w:hAnsi="Times New Roman" w:cs="Times New Roman"/>
                <w:color w:val="231F20"/>
                <w:w w:val="88"/>
                <w:sz w:val="24"/>
                <w:szCs w:val="24"/>
              </w:rPr>
              <w:t>2</w:t>
            </w:r>
          </w:p>
        </w:tc>
      </w:tr>
    </w:tbl>
    <w:p w:rsidR="00E55ED0" w:rsidRDefault="00E55ED0" w:rsidP="00C7305E">
      <w:pPr>
        <w:pStyle w:val="NoSpacing"/>
        <w:rPr>
          <w:rFonts w:ascii="Arial" w:hAnsi="Arial" w:cs="Arial"/>
        </w:rPr>
      </w:pPr>
    </w:p>
    <w:p w:rsidR="00CF17BA" w:rsidRDefault="00CF17BA" w:rsidP="00C7305E">
      <w:pPr>
        <w:pStyle w:val="NoSpacing"/>
        <w:rPr>
          <w:rFonts w:ascii="Arial" w:hAnsi="Arial" w:cs="Arial"/>
        </w:rPr>
      </w:pPr>
    </w:p>
    <w:p w:rsidR="009254FF" w:rsidRDefault="008526B3" w:rsidP="00C7305E">
      <w:pPr>
        <w:pStyle w:val="NoSpacing"/>
        <w:rPr>
          <w:rFonts w:ascii="Arial" w:hAnsi="Arial" w:cs="Arial"/>
          <w:b/>
        </w:rPr>
      </w:pPr>
      <w:r>
        <w:rPr>
          <w:rFonts w:ascii="Arial" w:hAnsi="Arial" w:cs="Arial"/>
          <w:b/>
        </w:rPr>
        <w:t xml:space="preserve">ABI </w:t>
      </w:r>
      <w:r w:rsidR="009254FF" w:rsidRPr="0018569A">
        <w:rPr>
          <w:rFonts w:ascii="Arial" w:hAnsi="Arial" w:cs="Arial"/>
          <w:b/>
        </w:rPr>
        <w:t xml:space="preserve">Band </w:t>
      </w:r>
      <w:r w:rsidR="004E6A8D">
        <w:rPr>
          <w:rFonts w:ascii="Arial" w:hAnsi="Arial" w:cs="Arial"/>
          <w:b/>
        </w:rPr>
        <w:t xml:space="preserve">Product </w:t>
      </w:r>
      <w:r w:rsidR="009254FF" w:rsidRPr="0018569A">
        <w:rPr>
          <w:rFonts w:ascii="Arial" w:hAnsi="Arial" w:cs="Arial"/>
          <w:b/>
        </w:rPr>
        <w:t>Table</w:t>
      </w:r>
      <w:r w:rsidR="00EC225D">
        <w:rPr>
          <w:rFonts w:ascii="Arial" w:hAnsi="Arial" w:cs="Arial"/>
          <w:b/>
        </w:rPr>
        <w:t xml:space="preserve"> (same general layout)</w:t>
      </w:r>
    </w:p>
    <w:p w:rsidR="003B42BC" w:rsidRDefault="003B42BC" w:rsidP="00C7305E">
      <w:pPr>
        <w:pStyle w:val="NoSpacing"/>
        <w:rPr>
          <w:rFonts w:ascii="Arial" w:hAnsi="Arial" w:cs="Arial"/>
          <w:b/>
        </w:rPr>
      </w:pPr>
    </w:p>
    <w:p w:rsidR="00576611" w:rsidRDefault="008526B3" w:rsidP="00C7305E">
      <w:pPr>
        <w:pStyle w:val="NoSpacing"/>
        <w:rPr>
          <w:rFonts w:ascii="Arial" w:hAnsi="Arial" w:cs="Arial"/>
        </w:rPr>
      </w:pPr>
      <w:r>
        <w:rPr>
          <w:rFonts w:ascii="Arial" w:hAnsi="Arial" w:cs="Arial"/>
        </w:rPr>
        <w:t xml:space="preserve">Use </w:t>
      </w:r>
      <w:r w:rsidR="00AF1271">
        <w:rPr>
          <w:rFonts w:ascii="Arial" w:hAnsi="Arial" w:cs="Arial"/>
        </w:rPr>
        <w:t>B</w:t>
      </w:r>
      <w:r>
        <w:rPr>
          <w:rFonts w:ascii="Arial" w:hAnsi="Arial" w:cs="Arial"/>
        </w:rPr>
        <w:t xml:space="preserve">and </w:t>
      </w:r>
      <w:r w:rsidR="00973862">
        <w:rPr>
          <w:rFonts w:ascii="Arial" w:hAnsi="Arial" w:cs="Arial"/>
        </w:rPr>
        <w:t>1</w:t>
      </w:r>
      <w:r w:rsidR="006C3316">
        <w:rPr>
          <w:rFonts w:ascii="Arial" w:hAnsi="Arial" w:cs="Arial"/>
        </w:rPr>
        <w:t>1</w:t>
      </w:r>
      <w:r w:rsidR="004964E1">
        <w:rPr>
          <w:rFonts w:ascii="Arial" w:hAnsi="Arial" w:cs="Arial"/>
        </w:rPr>
        <w:t xml:space="preserve"> (from excel file, separated by tab)</w:t>
      </w:r>
    </w:p>
    <w:p w:rsidR="009254FF" w:rsidRDefault="009254FF" w:rsidP="00C7305E">
      <w:pPr>
        <w:pStyle w:val="NoSpacing"/>
        <w:rPr>
          <w:rFonts w:ascii="Arial" w:hAnsi="Arial" w:cs="Arial"/>
        </w:rPr>
      </w:pPr>
    </w:p>
    <w:p w:rsidR="003B42BC" w:rsidRPr="00B33DEB" w:rsidRDefault="003B42BC" w:rsidP="00C7305E">
      <w:pPr>
        <w:pStyle w:val="NoSpacing"/>
        <w:rPr>
          <w:rFonts w:ascii="Arial" w:hAnsi="Arial" w:cs="Arial"/>
          <w:b/>
        </w:rPr>
      </w:pPr>
      <w:r w:rsidRPr="00B33DEB">
        <w:rPr>
          <w:rFonts w:ascii="Arial" w:hAnsi="Arial" w:cs="Arial"/>
          <w:b/>
        </w:rPr>
        <w:t>Bottom of back page</w:t>
      </w:r>
      <w:r w:rsidRPr="00B33DEB">
        <w:rPr>
          <w:rFonts w:ascii="Arial" w:hAnsi="Arial" w:cs="Arial"/>
        </w:rPr>
        <w:t xml:space="preserve"> (</w:t>
      </w:r>
      <w:r w:rsidR="003A509D" w:rsidRPr="00B33DEB">
        <w:rPr>
          <w:rFonts w:ascii="Arial" w:hAnsi="Arial" w:cs="Arial"/>
        </w:rPr>
        <w:t>update date</w:t>
      </w:r>
      <w:r w:rsidRPr="00B33DEB">
        <w:rPr>
          <w:rFonts w:ascii="Arial" w:hAnsi="Arial" w:cs="Arial"/>
        </w:rPr>
        <w:t>)</w:t>
      </w:r>
    </w:p>
    <w:p w:rsidR="003B42BC" w:rsidRPr="00B33DEB" w:rsidRDefault="003B42BC" w:rsidP="00C7305E">
      <w:pPr>
        <w:pStyle w:val="NoSpacing"/>
        <w:rPr>
          <w:rFonts w:ascii="Arial" w:hAnsi="Arial" w:cs="Arial"/>
        </w:rPr>
      </w:pPr>
    </w:p>
    <w:p w:rsidR="00096F03" w:rsidRPr="00B33DEB" w:rsidRDefault="008526B3" w:rsidP="00C7305E">
      <w:pPr>
        <w:pStyle w:val="NoSpacing"/>
        <w:rPr>
          <w:rStyle w:val="A8"/>
          <w:rFonts w:ascii="Arial" w:hAnsi="Arial" w:cs="Arial"/>
        </w:rPr>
      </w:pPr>
      <w:r w:rsidRPr="00B33DEB">
        <w:rPr>
          <w:rStyle w:val="A8"/>
          <w:rFonts w:ascii="Arial" w:hAnsi="Arial" w:cs="Arial"/>
        </w:rPr>
        <w:t>Further reading</w:t>
      </w:r>
    </w:p>
    <w:p w:rsidR="008526B3" w:rsidRPr="00B33DEB" w:rsidRDefault="008526B3" w:rsidP="00C7305E">
      <w:pPr>
        <w:pStyle w:val="NoSpacing"/>
        <w:rPr>
          <w:rFonts w:ascii="Arial" w:hAnsi="Arial" w:cs="Arial"/>
        </w:rPr>
      </w:pPr>
    </w:p>
    <w:p w:rsidR="00EC225D" w:rsidRDefault="00EC225D" w:rsidP="00C7305E">
      <w:pPr>
        <w:pStyle w:val="NoSpacing"/>
        <w:rPr>
          <w:rStyle w:val="Hyperlink"/>
          <w:rFonts w:ascii="Arial" w:hAnsi="Arial" w:cs="Arial"/>
        </w:rPr>
      </w:pPr>
      <w:r w:rsidRPr="00B33DEB">
        <w:rPr>
          <w:rFonts w:ascii="Arial" w:hAnsi="Arial" w:cs="Arial"/>
        </w:rPr>
        <w:t xml:space="preserve">ABI Bands Quick Information Guides: </w:t>
      </w:r>
      <w:hyperlink r:id="rId10" w:history="1">
        <w:r w:rsidRPr="00B33DEB">
          <w:rPr>
            <w:rStyle w:val="Hyperlink"/>
            <w:rFonts w:ascii="Arial" w:hAnsi="Arial" w:cs="Arial"/>
          </w:rPr>
          <w:t>http://www.goes-r.gov/education/ABI-bands-quick-info.html</w:t>
        </w:r>
      </w:hyperlink>
    </w:p>
    <w:p w:rsidR="006C3316" w:rsidRDefault="006C3316" w:rsidP="00C7305E">
      <w:pPr>
        <w:pStyle w:val="NoSpacing"/>
        <w:rPr>
          <w:rStyle w:val="Hyperlink"/>
          <w:rFonts w:ascii="Arial" w:hAnsi="Arial" w:cs="Arial"/>
        </w:rPr>
      </w:pPr>
    </w:p>
    <w:p w:rsidR="006C3316" w:rsidRDefault="00160F21" w:rsidP="00C7305E">
      <w:pPr>
        <w:pStyle w:val="NoSpacing"/>
        <w:rPr>
          <w:rStyle w:val="Hyperlink"/>
          <w:rFonts w:ascii="Arial" w:hAnsi="Arial" w:cs="Arial"/>
          <w:color w:val="auto"/>
          <w:u w:val="none"/>
        </w:rPr>
      </w:pPr>
      <w:r>
        <w:rPr>
          <w:rStyle w:val="Hyperlink"/>
          <w:rFonts w:ascii="Arial" w:hAnsi="Arial" w:cs="Arial"/>
          <w:color w:val="auto"/>
          <w:u w:val="none"/>
        </w:rPr>
        <w:t xml:space="preserve">GOES-R </w:t>
      </w:r>
      <w:proofErr w:type="spellStart"/>
      <w:r>
        <w:rPr>
          <w:rStyle w:val="Hyperlink"/>
          <w:rFonts w:ascii="Arial" w:hAnsi="Arial" w:cs="Arial"/>
          <w:color w:val="auto"/>
          <w:u w:val="none"/>
        </w:rPr>
        <w:t>VolAsh</w:t>
      </w:r>
      <w:proofErr w:type="spellEnd"/>
      <w:r>
        <w:rPr>
          <w:rStyle w:val="Hyperlink"/>
          <w:rFonts w:ascii="Arial" w:hAnsi="Arial" w:cs="Arial"/>
          <w:color w:val="auto"/>
          <w:u w:val="none"/>
        </w:rPr>
        <w:t xml:space="preserve"> Fact Sheet: </w:t>
      </w:r>
      <w:hyperlink r:id="rId11" w:history="1">
        <w:r w:rsidR="00AF1271" w:rsidRPr="0026513E">
          <w:rPr>
            <w:rStyle w:val="Hyperlink"/>
            <w:rFonts w:ascii="Arial" w:hAnsi="Arial" w:cs="Arial"/>
          </w:rPr>
          <w:t>http://www.goes-r.gov/education/docs/Factsheet-Volcanic%20Ash.pdf</w:t>
        </w:r>
      </w:hyperlink>
    </w:p>
    <w:p w:rsidR="00EC225D" w:rsidRPr="00B33DEB" w:rsidRDefault="00EC225D" w:rsidP="00C7305E">
      <w:pPr>
        <w:pStyle w:val="NoSpacing"/>
        <w:rPr>
          <w:rFonts w:ascii="Arial" w:hAnsi="Arial" w:cs="Arial"/>
        </w:rPr>
      </w:pPr>
    </w:p>
    <w:p w:rsidR="00033741" w:rsidRDefault="00CE3680" w:rsidP="00C7305E">
      <w:pPr>
        <w:pStyle w:val="NoSpacing"/>
        <w:rPr>
          <w:rFonts w:ascii="Arial" w:hAnsi="Arial" w:cs="Arial"/>
        </w:rPr>
      </w:pPr>
      <w:r>
        <w:rPr>
          <w:rFonts w:ascii="Arial" w:hAnsi="Arial" w:cs="Arial"/>
        </w:rPr>
        <w:t xml:space="preserve">ABI Weighting Function page: </w:t>
      </w:r>
      <w:hyperlink r:id="rId12" w:history="1">
        <w:r w:rsidR="00AF1271" w:rsidRPr="0026513E">
          <w:rPr>
            <w:rStyle w:val="Hyperlink"/>
            <w:rFonts w:ascii="Arial" w:hAnsi="Arial" w:cs="Arial"/>
          </w:rPr>
          <w:t>http://cimss.ssec.wisc.edu/goes/wf/ABI/</w:t>
        </w:r>
      </w:hyperlink>
    </w:p>
    <w:p w:rsidR="00CE3680" w:rsidRPr="00B33DEB" w:rsidRDefault="00CE3680" w:rsidP="00C7305E">
      <w:pPr>
        <w:pStyle w:val="NoSpacing"/>
        <w:rPr>
          <w:rFonts w:ascii="Arial" w:hAnsi="Arial" w:cs="Arial"/>
        </w:rPr>
      </w:pPr>
    </w:p>
    <w:p w:rsidR="00045FD2" w:rsidRDefault="001416B6" w:rsidP="00C7305E">
      <w:pPr>
        <w:pStyle w:val="NoSpacing"/>
        <w:rPr>
          <w:rFonts w:ascii="Arial" w:hAnsi="Arial" w:cs="Arial"/>
        </w:rPr>
      </w:pPr>
      <w:bookmarkStart w:id="0" w:name="_GoBack"/>
      <w:bookmarkEnd w:id="0"/>
      <w:r w:rsidRPr="003C433C">
        <w:rPr>
          <w:rFonts w:ascii="Arial" w:hAnsi="Arial" w:cs="Arial"/>
        </w:rPr>
        <w:t>CIMSS Satellite Blog</w:t>
      </w:r>
      <w:r w:rsidR="00045FD2" w:rsidRPr="003C433C">
        <w:rPr>
          <w:rFonts w:ascii="Arial" w:hAnsi="Arial" w:cs="Arial"/>
        </w:rPr>
        <w:t>:</w:t>
      </w:r>
      <w:r w:rsidR="00045FD2" w:rsidRPr="00B33DEB">
        <w:rPr>
          <w:rFonts w:ascii="Arial" w:hAnsi="Arial" w:cs="Arial"/>
        </w:rPr>
        <w:t xml:space="preserve"> </w:t>
      </w:r>
      <w:hyperlink r:id="rId13" w:history="1">
        <w:r w:rsidR="003C433C" w:rsidRPr="00523EB9">
          <w:rPr>
            <w:rStyle w:val="Hyperlink"/>
            <w:rFonts w:ascii="Arial" w:hAnsi="Arial" w:cs="Arial"/>
          </w:rPr>
          <w:t>http://cimss.ssec.wisc.edu/goes/blog/archives/638</w:t>
        </w:r>
      </w:hyperlink>
    </w:p>
    <w:p w:rsidR="00F46747" w:rsidRDefault="00F46747" w:rsidP="00C7305E">
      <w:pPr>
        <w:pStyle w:val="NoSpacing"/>
        <w:rPr>
          <w:rFonts w:ascii="Arial" w:hAnsi="Arial" w:cs="Arial"/>
        </w:rPr>
      </w:pPr>
    </w:p>
    <w:p w:rsidR="009C1DE9" w:rsidRDefault="002B0D29" w:rsidP="00C7305E">
      <w:pPr>
        <w:pStyle w:val="NoSpacing"/>
        <w:rPr>
          <w:rFonts w:ascii="Arial" w:hAnsi="Arial" w:cs="Arial"/>
        </w:rPr>
      </w:pPr>
      <w:r>
        <w:rPr>
          <w:rFonts w:ascii="Arial" w:hAnsi="Arial" w:cs="Arial"/>
        </w:rPr>
        <w:t xml:space="preserve">EUMETSAT: </w:t>
      </w:r>
      <w:hyperlink r:id="rId14" w:history="1">
        <w:r w:rsidR="00210E49" w:rsidRPr="00E72005">
          <w:rPr>
            <w:rStyle w:val="Hyperlink"/>
            <w:rFonts w:ascii="Arial" w:hAnsi="Arial" w:cs="Arial"/>
          </w:rPr>
          <w:t>http://eumetrain.org/resources.html</w:t>
        </w:r>
      </w:hyperlink>
    </w:p>
    <w:p w:rsidR="00973862" w:rsidRPr="00B33DEB" w:rsidRDefault="00973862" w:rsidP="00C7305E">
      <w:pPr>
        <w:pStyle w:val="NoSpacing"/>
        <w:rPr>
          <w:rFonts w:ascii="Arial" w:hAnsi="Arial" w:cs="Arial"/>
        </w:rPr>
      </w:pPr>
    </w:p>
    <w:p w:rsidR="003A509D" w:rsidRPr="00B33DEB" w:rsidRDefault="003A509D" w:rsidP="003A509D">
      <w:pPr>
        <w:rPr>
          <w:rFonts w:ascii="Arial" w:hAnsi="Arial" w:cs="Arial"/>
        </w:rPr>
      </w:pPr>
      <w:r w:rsidRPr="00AD2F09">
        <w:rPr>
          <w:rFonts w:ascii="Arial" w:hAnsi="Arial" w:cs="Arial"/>
        </w:rPr>
        <w:t xml:space="preserve">GOES-R COMET training: </w:t>
      </w:r>
      <w:hyperlink r:id="rId15" w:history="1">
        <w:r w:rsidRPr="00AD2F09">
          <w:rPr>
            <w:rStyle w:val="Hyperlink"/>
            <w:rFonts w:ascii="Arial" w:hAnsi="Arial" w:cs="Arial"/>
          </w:rPr>
          <w:t>http://www.goes-r.gov/users/training/comet.html</w:t>
        </w:r>
      </w:hyperlink>
      <w:r w:rsidR="00E50CAC" w:rsidRPr="00AD2F09">
        <w:rPr>
          <w:rStyle w:val="Hyperlink"/>
          <w:rFonts w:ascii="Arial" w:hAnsi="Arial" w:cs="Arial"/>
        </w:rPr>
        <w:t xml:space="preserve">  </w:t>
      </w:r>
    </w:p>
    <w:p w:rsidR="00AF1271" w:rsidRPr="00F46747" w:rsidRDefault="001358CD" w:rsidP="001358CD">
      <w:pPr>
        <w:spacing w:after="0" w:line="240" w:lineRule="auto"/>
        <w:rPr>
          <w:rFonts w:ascii="Arial" w:eastAsia="Times New Roman" w:hAnsi="Arial" w:cs="Arial"/>
          <w:szCs w:val="29"/>
        </w:rPr>
      </w:pPr>
      <w:r w:rsidRPr="00B33DEB">
        <w:rPr>
          <w:rFonts w:ascii="Arial" w:eastAsia="Times New Roman" w:hAnsi="Arial" w:cs="Arial"/>
        </w:rPr>
        <w:t xml:space="preserve">GOES-R acronyms: </w:t>
      </w:r>
      <w:r w:rsidR="008526B3" w:rsidRPr="00B33DEB">
        <w:rPr>
          <w:rFonts w:ascii="Arial" w:eastAsia="Times New Roman" w:hAnsi="Arial" w:cs="Arial"/>
        </w:rPr>
        <w:t xml:space="preserve"> </w:t>
      </w:r>
      <w:hyperlink r:id="rId16" w:history="1">
        <w:r w:rsidR="00AF1271" w:rsidRPr="0026513E">
          <w:rPr>
            <w:rStyle w:val="Hyperlink"/>
            <w:rFonts w:ascii="Arial" w:eastAsia="Times New Roman" w:hAnsi="Arial" w:cs="Arial"/>
            <w:szCs w:val="29"/>
          </w:rPr>
          <w:t>http://www.goes-r.gov/resources/acronyms.html</w:t>
        </w:r>
      </w:hyperlink>
    </w:p>
    <w:sectPr w:rsidR="00AF1271" w:rsidRPr="00F46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D1917"/>
    <w:multiLevelType w:val="hybridMultilevel"/>
    <w:tmpl w:val="A6FED30C"/>
    <w:lvl w:ilvl="0" w:tplc="9CC477F0">
      <w:start w:val="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40"/>
    <w:rsid w:val="000049B5"/>
    <w:rsid w:val="00004A33"/>
    <w:rsid w:val="00005A97"/>
    <w:rsid w:val="0002562E"/>
    <w:rsid w:val="00025EB1"/>
    <w:rsid w:val="00030EA0"/>
    <w:rsid w:val="00032E9E"/>
    <w:rsid w:val="00033741"/>
    <w:rsid w:val="000441CF"/>
    <w:rsid w:val="00045FD2"/>
    <w:rsid w:val="00051814"/>
    <w:rsid w:val="00076DBC"/>
    <w:rsid w:val="000811C1"/>
    <w:rsid w:val="00096F03"/>
    <w:rsid w:val="000A70F3"/>
    <w:rsid w:val="000C6E1E"/>
    <w:rsid w:val="000D021A"/>
    <w:rsid w:val="000D3BC3"/>
    <w:rsid w:val="000E08EF"/>
    <w:rsid w:val="000F0CCB"/>
    <w:rsid w:val="0010038A"/>
    <w:rsid w:val="0012718A"/>
    <w:rsid w:val="001358CD"/>
    <w:rsid w:val="001416B6"/>
    <w:rsid w:val="00153BBD"/>
    <w:rsid w:val="00160F21"/>
    <w:rsid w:val="00161F2D"/>
    <w:rsid w:val="00162886"/>
    <w:rsid w:val="00163900"/>
    <w:rsid w:val="00163BE0"/>
    <w:rsid w:val="00176084"/>
    <w:rsid w:val="0017778C"/>
    <w:rsid w:val="0018569A"/>
    <w:rsid w:val="001D6F78"/>
    <w:rsid w:val="001D7641"/>
    <w:rsid w:val="001E2764"/>
    <w:rsid w:val="001F052F"/>
    <w:rsid w:val="0020307F"/>
    <w:rsid w:val="00203094"/>
    <w:rsid w:val="00210E49"/>
    <w:rsid w:val="00217326"/>
    <w:rsid w:val="002432A5"/>
    <w:rsid w:val="0024423E"/>
    <w:rsid w:val="00276522"/>
    <w:rsid w:val="002A5086"/>
    <w:rsid w:val="002B0D29"/>
    <w:rsid w:val="002D2253"/>
    <w:rsid w:val="002D474E"/>
    <w:rsid w:val="002E6501"/>
    <w:rsid w:val="00311E5B"/>
    <w:rsid w:val="00317956"/>
    <w:rsid w:val="00325376"/>
    <w:rsid w:val="00331E8A"/>
    <w:rsid w:val="0033210D"/>
    <w:rsid w:val="00333060"/>
    <w:rsid w:val="00335466"/>
    <w:rsid w:val="00342C29"/>
    <w:rsid w:val="0034554C"/>
    <w:rsid w:val="003768DC"/>
    <w:rsid w:val="00382835"/>
    <w:rsid w:val="00390F10"/>
    <w:rsid w:val="0039575F"/>
    <w:rsid w:val="003A509D"/>
    <w:rsid w:val="003A6216"/>
    <w:rsid w:val="003B42BC"/>
    <w:rsid w:val="003C433C"/>
    <w:rsid w:val="003D4440"/>
    <w:rsid w:val="003D5893"/>
    <w:rsid w:val="003E1A50"/>
    <w:rsid w:val="003E32A7"/>
    <w:rsid w:val="003F45A0"/>
    <w:rsid w:val="00401843"/>
    <w:rsid w:val="00406E3B"/>
    <w:rsid w:val="00425FD4"/>
    <w:rsid w:val="004356E1"/>
    <w:rsid w:val="0044205A"/>
    <w:rsid w:val="00442A73"/>
    <w:rsid w:val="0046165C"/>
    <w:rsid w:val="004651DE"/>
    <w:rsid w:val="0046553D"/>
    <w:rsid w:val="00467268"/>
    <w:rsid w:val="00467AB7"/>
    <w:rsid w:val="00490C3D"/>
    <w:rsid w:val="00490DBC"/>
    <w:rsid w:val="004964E1"/>
    <w:rsid w:val="004C4FC7"/>
    <w:rsid w:val="004C72F0"/>
    <w:rsid w:val="004D11F0"/>
    <w:rsid w:val="004D16A0"/>
    <w:rsid w:val="004D404E"/>
    <w:rsid w:val="004E6A8D"/>
    <w:rsid w:val="004F045D"/>
    <w:rsid w:val="00501919"/>
    <w:rsid w:val="00511F4E"/>
    <w:rsid w:val="00532416"/>
    <w:rsid w:val="00535301"/>
    <w:rsid w:val="00566344"/>
    <w:rsid w:val="005758E0"/>
    <w:rsid w:val="00576611"/>
    <w:rsid w:val="00582225"/>
    <w:rsid w:val="005B01E2"/>
    <w:rsid w:val="005B349F"/>
    <w:rsid w:val="005B59DC"/>
    <w:rsid w:val="005C1898"/>
    <w:rsid w:val="005D5FAB"/>
    <w:rsid w:val="005D6796"/>
    <w:rsid w:val="00632098"/>
    <w:rsid w:val="00636A33"/>
    <w:rsid w:val="006527C7"/>
    <w:rsid w:val="00697D2D"/>
    <w:rsid w:val="006A00AD"/>
    <w:rsid w:val="006C18AA"/>
    <w:rsid w:val="006C3316"/>
    <w:rsid w:val="006C356C"/>
    <w:rsid w:val="006D0017"/>
    <w:rsid w:val="006F6511"/>
    <w:rsid w:val="007216C7"/>
    <w:rsid w:val="007773D5"/>
    <w:rsid w:val="00795A2A"/>
    <w:rsid w:val="007966E2"/>
    <w:rsid w:val="007A5D0C"/>
    <w:rsid w:val="007B00A6"/>
    <w:rsid w:val="007B57D9"/>
    <w:rsid w:val="007B72AC"/>
    <w:rsid w:val="007C3522"/>
    <w:rsid w:val="007C5A28"/>
    <w:rsid w:val="007F0D15"/>
    <w:rsid w:val="007F47D9"/>
    <w:rsid w:val="00807887"/>
    <w:rsid w:val="00833967"/>
    <w:rsid w:val="00840AED"/>
    <w:rsid w:val="00841FD0"/>
    <w:rsid w:val="00844F70"/>
    <w:rsid w:val="00845A9C"/>
    <w:rsid w:val="0085204F"/>
    <w:rsid w:val="008526B3"/>
    <w:rsid w:val="0086515A"/>
    <w:rsid w:val="0086780E"/>
    <w:rsid w:val="00873E6D"/>
    <w:rsid w:val="00884BD7"/>
    <w:rsid w:val="008939BF"/>
    <w:rsid w:val="00893C7C"/>
    <w:rsid w:val="008A1DDC"/>
    <w:rsid w:val="008B7112"/>
    <w:rsid w:val="008B7A49"/>
    <w:rsid w:val="008B7ADF"/>
    <w:rsid w:val="008C6103"/>
    <w:rsid w:val="008D4790"/>
    <w:rsid w:val="008F6EED"/>
    <w:rsid w:val="00920D7B"/>
    <w:rsid w:val="009254FF"/>
    <w:rsid w:val="0092578C"/>
    <w:rsid w:val="009349C0"/>
    <w:rsid w:val="00973862"/>
    <w:rsid w:val="009969B4"/>
    <w:rsid w:val="009A45DE"/>
    <w:rsid w:val="009A6D3B"/>
    <w:rsid w:val="009C1DE9"/>
    <w:rsid w:val="009C40D6"/>
    <w:rsid w:val="009D2B84"/>
    <w:rsid w:val="009E1715"/>
    <w:rsid w:val="00A01102"/>
    <w:rsid w:val="00A04CC1"/>
    <w:rsid w:val="00A262F7"/>
    <w:rsid w:val="00A3648F"/>
    <w:rsid w:val="00A4005F"/>
    <w:rsid w:val="00A41DD2"/>
    <w:rsid w:val="00A56AD6"/>
    <w:rsid w:val="00A6726F"/>
    <w:rsid w:val="00A738E0"/>
    <w:rsid w:val="00A76A7A"/>
    <w:rsid w:val="00A80D22"/>
    <w:rsid w:val="00A81725"/>
    <w:rsid w:val="00A95E3C"/>
    <w:rsid w:val="00AA1C0F"/>
    <w:rsid w:val="00AB08D7"/>
    <w:rsid w:val="00AD2F09"/>
    <w:rsid w:val="00AE58CC"/>
    <w:rsid w:val="00AF1271"/>
    <w:rsid w:val="00AF1F57"/>
    <w:rsid w:val="00B0018E"/>
    <w:rsid w:val="00B33A98"/>
    <w:rsid w:val="00B33DEB"/>
    <w:rsid w:val="00B415E3"/>
    <w:rsid w:val="00B4582C"/>
    <w:rsid w:val="00B54995"/>
    <w:rsid w:val="00B557D1"/>
    <w:rsid w:val="00B55C6B"/>
    <w:rsid w:val="00B55D6E"/>
    <w:rsid w:val="00B65A95"/>
    <w:rsid w:val="00BB5136"/>
    <w:rsid w:val="00BB5FE4"/>
    <w:rsid w:val="00BB61F9"/>
    <w:rsid w:val="00BC79C5"/>
    <w:rsid w:val="00C300DF"/>
    <w:rsid w:val="00C4637D"/>
    <w:rsid w:val="00C53789"/>
    <w:rsid w:val="00C640E3"/>
    <w:rsid w:val="00C7305E"/>
    <w:rsid w:val="00C758DE"/>
    <w:rsid w:val="00C81C9A"/>
    <w:rsid w:val="00C979E3"/>
    <w:rsid w:val="00CB6E7B"/>
    <w:rsid w:val="00CD5113"/>
    <w:rsid w:val="00CD59B7"/>
    <w:rsid w:val="00CE3680"/>
    <w:rsid w:val="00CF17BA"/>
    <w:rsid w:val="00D121CB"/>
    <w:rsid w:val="00D154CE"/>
    <w:rsid w:val="00D25E57"/>
    <w:rsid w:val="00D36B6C"/>
    <w:rsid w:val="00D43303"/>
    <w:rsid w:val="00D76011"/>
    <w:rsid w:val="00D86720"/>
    <w:rsid w:val="00DC0F68"/>
    <w:rsid w:val="00DD159F"/>
    <w:rsid w:val="00DD38CC"/>
    <w:rsid w:val="00DF5D02"/>
    <w:rsid w:val="00E11C4A"/>
    <w:rsid w:val="00E11D4B"/>
    <w:rsid w:val="00E50CAC"/>
    <w:rsid w:val="00E55ED0"/>
    <w:rsid w:val="00E60DC3"/>
    <w:rsid w:val="00E828A1"/>
    <w:rsid w:val="00E8692A"/>
    <w:rsid w:val="00EC225D"/>
    <w:rsid w:val="00EC617A"/>
    <w:rsid w:val="00ED5AC6"/>
    <w:rsid w:val="00EE1BFA"/>
    <w:rsid w:val="00EE72CA"/>
    <w:rsid w:val="00EF15D0"/>
    <w:rsid w:val="00F04658"/>
    <w:rsid w:val="00F11E79"/>
    <w:rsid w:val="00F306D6"/>
    <w:rsid w:val="00F46747"/>
    <w:rsid w:val="00F91EBF"/>
    <w:rsid w:val="00F963C1"/>
    <w:rsid w:val="00FD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40"/>
    <w:rPr>
      <w:rFonts w:ascii="Tahoma" w:hAnsi="Tahoma" w:cs="Tahoma"/>
      <w:sz w:val="16"/>
      <w:szCs w:val="16"/>
    </w:rPr>
  </w:style>
  <w:style w:type="character" w:customStyle="1" w:styleId="A0">
    <w:name w:val="A0"/>
    <w:uiPriority w:val="99"/>
    <w:rsid w:val="003D4440"/>
    <w:rPr>
      <w:rFonts w:cs="Myriad Pro"/>
      <w:color w:val="211D1E"/>
      <w:sz w:val="22"/>
      <w:szCs w:val="22"/>
    </w:rPr>
  </w:style>
  <w:style w:type="character" w:styleId="Hyperlink">
    <w:name w:val="Hyperlink"/>
    <w:basedOn w:val="DefaultParagraphFont"/>
    <w:uiPriority w:val="99"/>
    <w:unhideWhenUsed/>
    <w:rsid w:val="00B54995"/>
    <w:rPr>
      <w:color w:val="0000FF" w:themeColor="hyperlink"/>
      <w:u w:val="single"/>
    </w:rPr>
  </w:style>
  <w:style w:type="paragraph" w:styleId="NoSpacing">
    <w:name w:val="No Spacing"/>
    <w:uiPriority w:val="1"/>
    <w:qFormat/>
    <w:rsid w:val="000F0CCB"/>
    <w:pPr>
      <w:spacing w:after="0" w:line="240" w:lineRule="auto"/>
    </w:pPr>
  </w:style>
  <w:style w:type="character" w:customStyle="1" w:styleId="A8">
    <w:name w:val="A8"/>
    <w:uiPriority w:val="99"/>
    <w:rsid w:val="008526B3"/>
    <w:rPr>
      <w:rFonts w:cs="Myriad Pro"/>
      <w:b/>
      <w:bCs/>
      <w:color w:val="211D1E"/>
      <w:sz w:val="23"/>
      <w:szCs w:val="23"/>
    </w:rPr>
  </w:style>
  <w:style w:type="character" w:styleId="FollowedHyperlink">
    <w:name w:val="FollowedHyperlink"/>
    <w:basedOn w:val="DefaultParagraphFont"/>
    <w:uiPriority w:val="99"/>
    <w:semiHidden/>
    <w:unhideWhenUsed/>
    <w:rsid w:val="00276522"/>
    <w:rPr>
      <w:color w:val="800080" w:themeColor="followedHyperlink"/>
      <w:u w:val="single"/>
    </w:rPr>
  </w:style>
  <w:style w:type="character" w:customStyle="1" w:styleId="WW8Num3z0">
    <w:name w:val="WW8Num3z0"/>
    <w:rsid w:val="00467268"/>
    <w:rPr>
      <w:rFonts w:ascii="Arial Unicode MS" w:hAnsi="Arial Unicode MS"/>
    </w:rPr>
  </w:style>
  <w:style w:type="paragraph" w:styleId="NormalWeb">
    <w:name w:val="Normal (Web)"/>
    <w:basedOn w:val="Normal"/>
    <w:uiPriority w:val="99"/>
    <w:semiHidden/>
    <w:unhideWhenUsed/>
    <w:rsid w:val="009A6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616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16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40"/>
    <w:rPr>
      <w:rFonts w:ascii="Tahoma" w:hAnsi="Tahoma" w:cs="Tahoma"/>
      <w:sz w:val="16"/>
      <w:szCs w:val="16"/>
    </w:rPr>
  </w:style>
  <w:style w:type="character" w:customStyle="1" w:styleId="A0">
    <w:name w:val="A0"/>
    <w:uiPriority w:val="99"/>
    <w:rsid w:val="003D4440"/>
    <w:rPr>
      <w:rFonts w:cs="Myriad Pro"/>
      <w:color w:val="211D1E"/>
      <w:sz w:val="22"/>
      <w:szCs w:val="22"/>
    </w:rPr>
  </w:style>
  <w:style w:type="character" w:styleId="Hyperlink">
    <w:name w:val="Hyperlink"/>
    <w:basedOn w:val="DefaultParagraphFont"/>
    <w:uiPriority w:val="99"/>
    <w:unhideWhenUsed/>
    <w:rsid w:val="00B54995"/>
    <w:rPr>
      <w:color w:val="0000FF" w:themeColor="hyperlink"/>
      <w:u w:val="single"/>
    </w:rPr>
  </w:style>
  <w:style w:type="paragraph" w:styleId="NoSpacing">
    <w:name w:val="No Spacing"/>
    <w:uiPriority w:val="1"/>
    <w:qFormat/>
    <w:rsid w:val="000F0CCB"/>
    <w:pPr>
      <w:spacing w:after="0" w:line="240" w:lineRule="auto"/>
    </w:pPr>
  </w:style>
  <w:style w:type="character" w:customStyle="1" w:styleId="A8">
    <w:name w:val="A8"/>
    <w:uiPriority w:val="99"/>
    <w:rsid w:val="008526B3"/>
    <w:rPr>
      <w:rFonts w:cs="Myriad Pro"/>
      <w:b/>
      <w:bCs/>
      <w:color w:val="211D1E"/>
      <w:sz w:val="23"/>
      <w:szCs w:val="23"/>
    </w:rPr>
  </w:style>
  <w:style w:type="character" w:styleId="FollowedHyperlink">
    <w:name w:val="FollowedHyperlink"/>
    <w:basedOn w:val="DefaultParagraphFont"/>
    <w:uiPriority w:val="99"/>
    <w:semiHidden/>
    <w:unhideWhenUsed/>
    <w:rsid w:val="00276522"/>
    <w:rPr>
      <w:color w:val="800080" w:themeColor="followedHyperlink"/>
      <w:u w:val="single"/>
    </w:rPr>
  </w:style>
  <w:style w:type="character" w:customStyle="1" w:styleId="WW8Num3z0">
    <w:name w:val="WW8Num3z0"/>
    <w:rsid w:val="00467268"/>
    <w:rPr>
      <w:rFonts w:ascii="Arial Unicode MS" w:hAnsi="Arial Unicode MS"/>
    </w:rPr>
  </w:style>
  <w:style w:type="paragraph" w:styleId="NormalWeb">
    <w:name w:val="Normal (Web)"/>
    <w:basedOn w:val="Normal"/>
    <w:uiPriority w:val="99"/>
    <w:semiHidden/>
    <w:unhideWhenUsed/>
    <w:rsid w:val="009A6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616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1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484">
      <w:bodyDiv w:val="1"/>
      <w:marLeft w:val="0"/>
      <w:marRight w:val="0"/>
      <w:marTop w:val="0"/>
      <w:marBottom w:val="0"/>
      <w:divBdr>
        <w:top w:val="none" w:sz="0" w:space="0" w:color="auto"/>
        <w:left w:val="none" w:sz="0" w:space="0" w:color="auto"/>
        <w:bottom w:val="none" w:sz="0" w:space="0" w:color="auto"/>
        <w:right w:val="none" w:sz="0" w:space="0" w:color="auto"/>
      </w:divBdr>
    </w:div>
    <w:div w:id="15691496">
      <w:bodyDiv w:val="1"/>
      <w:marLeft w:val="0"/>
      <w:marRight w:val="0"/>
      <w:marTop w:val="0"/>
      <w:marBottom w:val="0"/>
      <w:divBdr>
        <w:top w:val="none" w:sz="0" w:space="0" w:color="auto"/>
        <w:left w:val="none" w:sz="0" w:space="0" w:color="auto"/>
        <w:bottom w:val="none" w:sz="0" w:space="0" w:color="auto"/>
        <w:right w:val="none" w:sz="0" w:space="0" w:color="auto"/>
      </w:divBdr>
      <w:divsChild>
        <w:div w:id="259145279">
          <w:marLeft w:val="0"/>
          <w:marRight w:val="0"/>
          <w:marTop w:val="0"/>
          <w:marBottom w:val="0"/>
          <w:divBdr>
            <w:top w:val="none" w:sz="0" w:space="0" w:color="auto"/>
            <w:left w:val="none" w:sz="0" w:space="0" w:color="auto"/>
            <w:bottom w:val="none" w:sz="0" w:space="0" w:color="auto"/>
            <w:right w:val="none" w:sz="0" w:space="0" w:color="auto"/>
          </w:divBdr>
        </w:div>
        <w:div w:id="1883326112">
          <w:marLeft w:val="0"/>
          <w:marRight w:val="0"/>
          <w:marTop w:val="0"/>
          <w:marBottom w:val="0"/>
          <w:divBdr>
            <w:top w:val="none" w:sz="0" w:space="0" w:color="auto"/>
            <w:left w:val="none" w:sz="0" w:space="0" w:color="auto"/>
            <w:bottom w:val="none" w:sz="0" w:space="0" w:color="auto"/>
            <w:right w:val="none" w:sz="0" w:space="0" w:color="auto"/>
          </w:divBdr>
        </w:div>
      </w:divsChild>
    </w:div>
    <w:div w:id="133108337">
      <w:bodyDiv w:val="1"/>
      <w:marLeft w:val="0"/>
      <w:marRight w:val="0"/>
      <w:marTop w:val="0"/>
      <w:marBottom w:val="0"/>
      <w:divBdr>
        <w:top w:val="none" w:sz="0" w:space="0" w:color="auto"/>
        <w:left w:val="none" w:sz="0" w:space="0" w:color="auto"/>
        <w:bottom w:val="none" w:sz="0" w:space="0" w:color="auto"/>
        <w:right w:val="none" w:sz="0" w:space="0" w:color="auto"/>
      </w:divBdr>
      <w:divsChild>
        <w:div w:id="888496241">
          <w:marLeft w:val="0"/>
          <w:marRight w:val="0"/>
          <w:marTop w:val="0"/>
          <w:marBottom w:val="0"/>
          <w:divBdr>
            <w:top w:val="none" w:sz="0" w:space="0" w:color="auto"/>
            <w:left w:val="none" w:sz="0" w:space="0" w:color="auto"/>
            <w:bottom w:val="none" w:sz="0" w:space="0" w:color="auto"/>
            <w:right w:val="none" w:sz="0" w:space="0" w:color="auto"/>
          </w:divBdr>
        </w:div>
        <w:div w:id="1713991701">
          <w:marLeft w:val="0"/>
          <w:marRight w:val="0"/>
          <w:marTop w:val="0"/>
          <w:marBottom w:val="0"/>
          <w:divBdr>
            <w:top w:val="none" w:sz="0" w:space="0" w:color="auto"/>
            <w:left w:val="none" w:sz="0" w:space="0" w:color="auto"/>
            <w:bottom w:val="none" w:sz="0" w:space="0" w:color="auto"/>
            <w:right w:val="none" w:sz="0" w:space="0" w:color="auto"/>
          </w:divBdr>
        </w:div>
        <w:div w:id="1771242497">
          <w:marLeft w:val="0"/>
          <w:marRight w:val="0"/>
          <w:marTop w:val="0"/>
          <w:marBottom w:val="0"/>
          <w:divBdr>
            <w:top w:val="none" w:sz="0" w:space="0" w:color="auto"/>
            <w:left w:val="none" w:sz="0" w:space="0" w:color="auto"/>
            <w:bottom w:val="none" w:sz="0" w:space="0" w:color="auto"/>
            <w:right w:val="none" w:sz="0" w:space="0" w:color="auto"/>
          </w:divBdr>
        </w:div>
      </w:divsChild>
    </w:div>
    <w:div w:id="387077268">
      <w:bodyDiv w:val="1"/>
      <w:marLeft w:val="0"/>
      <w:marRight w:val="0"/>
      <w:marTop w:val="0"/>
      <w:marBottom w:val="0"/>
      <w:divBdr>
        <w:top w:val="none" w:sz="0" w:space="0" w:color="auto"/>
        <w:left w:val="none" w:sz="0" w:space="0" w:color="auto"/>
        <w:bottom w:val="none" w:sz="0" w:space="0" w:color="auto"/>
        <w:right w:val="none" w:sz="0" w:space="0" w:color="auto"/>
      </w:divBdr>
    </w:div>
    <w:div w:id="461701604">
      <w:bodyDiv w:val="1"/>
      <w:marLeft w:val="0"/>
      <w:marRight w:val="0"/>
      <w:marTop w:val="0"/>
      <w:marBottom w:val="0"/>
      <w:divBdr>
        <w:top w:val="none" w:sz="0" w:space="0" w:color="auto"/>
        <w:left w:val="none" w:sz="0" w:space="0" w:color="auto"/>
        <w:bottom w:val="none" w:sz="0" w:space="0" w:color="auto"/>
        <w:right w:val="none" w:sz="0" w:space="0" w:color="auto"/>
      </w:divBdr>
    </w:div>
    <w:div w:id="555051424">
      <w:bodyDiv w:val="1"/>
      <w:marLeft w:val="0"/>
      <w:marRight w:val="0"/>
      <w:marTop w:val="0"/>
      <w:marBottom w:val="0"/>
      <w:divBdr>
        <w:top w:val="none" w:sz="0" w:space="0" w:color="auto"/>
        <w:left w:val="none" w:sz="0" w:space="0" w:color="auto"/>
        <w:bottom w:val="none" w:sz="0" w:space="0" w:color="auto"/>
        <w:right w:val="none" w:sz="0" w:space="0" w:color="auto"/>
      </w:divBdr>
      <w:divsChild>
        <w:div w:id="654845640">
          <w:marLeft w:val="0"/>
          <w:marRight w:val="0"/>
          <w:marTop w:val="0"/>
          <w:marBottom w:val="0"/>
          <w:divBdr>
            <w:top w:val="none" w:sz="0" w:space="0" w:color="auto"/>
            <w:left w:val="none" w:sz="0" w:space="0" w:color="auto"/>
            <w:bottom w:val="none" w:sz="0" w:space="0" w:color="auto"/>
            <w:right w:val="none" w:sz="0" w:space="0" w:color="auto"/>
          </w:divBdr>
        </w:div>
        <w:div w:id="1218323423">
          <w:marLeft w:val="0"/>
          <w:marRight w:val="0"/>
          <w:marTop w:val="0"/>
          <w:marBottom w:val="0"/>
          <w:divBdr>
            <w:top w:val="none" w:sz="0" w:space="0" w:color="auto"/>
            <w:left w:val="none" w:sz="0" w:space="0" w:color="auto"/>
            <w:bottom w:val="none" w:sz="0" w:space="0" w:color="auto"/>
            <w:right w:val="none" w:sz="0" w:space="0" w:color="auto"/>
          </w:divBdr>
        </w:div>
        <w:div w:id="1180316542">
          <w:marLeft w:val="0"/>
          <w:marRight w:val="0"/>
          <w:marTop w:val="0"/>
          <w:marBottom w:val="0"/>
          <w:divBdr>
            <w:top w:val="none" w:sz="0" w:space="0" w:color="auto"/>
            <w:left w:val="none" w:sz="0" w:space="0" w:color="auto"/>
            <w:bottom w:val="none" w:sz="0" w:space="0" w:color="auto"/>
            <w:right w:val="none" w:sz="0" w:space="0" w:color="auto"/>
          </w:divBdr>
        </w:div>
        <w:div w:id="2058970421">
          <w:marLeft w:val="0"/>
          <w:marRight w:val="0"/>
          <w:marTop w:val="0"/>
          <w:marBottom w:val="0"/>
          <w:divBdr>
            <w:top w:val="none" w:sz="0" w:space="0" w:color="auto"/>
            <w:left w:val="none" w:sz="0" w:space="0" w:color="auto"/>
            <w:bottom w:val="none" w:sz="0" w:space="0" w:color="auto"/>
            <w:right w:val="none" w:sz="0" w:space="0" w:color="auto"/>
          </w:divBdr>
        </w:div>
        <w:div w:id="1494879498">
          <w:marLeft w:val="0"/>
          <w:marRight w:val="0"/>
          <w:marTop w:val="0"/>
          <w:marBottom w:val="0"/>
          <w:divBdr>
            <w:top w:val="none" w:sz="0" w:space="0" w:color="auto"/>
            <w:left w:val="none" w:sz="0" w:space="0" w:color="auto"/>
            <w:bottom w:val="none" w:sz="0" w:space="0" w:color="auto"/>
            <w:right w:val="none" w:sz="0" w:space="0" w:color="auto"/>
          </w:divBdr>
        </w:div>
        <w:div w:id="1359701214">
          <w:marLeft w:val="0"/>
          <w:marRight w:val="0"/>
          <w:marTop w:val="0"/>
          <w:marBottom w:val="0"/>
          <w:divBdr>
            <w:top w:val="none" w:sz="0" w:space="0" w:color="auto"/>
            <w:left w:val="none" w:sz="0" w:space="0" w:color="auto"/>
            <w:bottom w:val="none" w:sz="0" w:space="0" w:color="auto"/>
            <w:right w:val="none" w:sz="0" w:space="0" w:color="auto"/>
          </w:divBdr>
        </w:div>
        <w:div w:id="1298028747">
          <w:marLeft w:val="0"/>
          <w:marRight w:val="0"/>
          <w:marTop w:val="0"/>
          <w:marBottom w:val="0"/>
          <w:divBdr>
            <w:top w:val="none" w:sz="0" w:space="0" w:color="auto"/>
            <w:left w:val="none" w:sz="0" w:space="0" w:color="auto"/>
            <w:bottom w:val="none" w:sz="0" w:space="0" w:color="auto"/>
            <w:right w:val="none" w:sz="0" w:space="0" w:color="auto"/>
          </w:divBdr>
        </w:div>
        <w:div w:id="302463305">
          <w:marLeft w:val="0"/>
          <w:marRight w:val="0"/>
          <w:marTop w:val="0"/>
          <w:marBottom w:val="0"/>
          <w:divBdr>
            <w:top w:val="none" w:sz="0" w:space="0" w:color="auto"/>
            <w:left w:val="none" w:sz="0" w:space="0" w:color="auto"/>
            <w:bottom w:val="none" w:sz="0" w:space="0" w:color="auto"/>
            <w:right w:val="none" w:sz="0" w:space="0" w:color="auto"/>
          </w:divBdr>
        </w:div>
        <w:div w:id="1367637912">
          <w:marLeft w:val="0"/>
          <w:marRight w:val="0"/>
          <w:marTop w:val="0"/>
          <w:marBottom w:val="0"/>
          <w:divBdr>
            <w:top w:val="none" w:sz="0" w:space="0" w:color="auto"/>
            <w:left w:val="none" w:sz="0" w:space="0" w:color="auto"/>
            <w:bottom w:val="none" w:sz="0" w:space="0" w:color="auto"/>
            <w:right w:val="none" w:sz="0" w:space="0" w:color="auto"/>
          </w:divBdr>
        </w:div>
        <w:div w:id="155415619">
          <w:marLeft w:val="0"/>
          <w:marRight w:val="0"/>
          <w:marTop w:val="0"/>
          <w:marBottom w:val="0"/>
          <w:divBdr>
            <w:top w:val="none" w:sz="0" w:space="0" w:color="auto"/>
            <w:left w:val="none" w:sz="0" w:space="0" w:color="auto"/>
            <w:bottom w:val="none" w:sz="0" w:space="0" w:color="auto"/>
            <w:right w:val="none" w:sz="0" w:space="0" w:color="auto"/>
          </w:divBdr>
        </w:div>
        <w:div w:id="1200244786">
          <w:marLeft w:val="0"/>
          <w:marRight w:val="0"/>
          <w:marTop w:val="0"/>
          <w:marBottom w:val="0"/>
          <w:divBdr>
            <w:top w:val="none" w:sz="0" w:space="0" w:color="auto"/>
            <w:left w:val="none" w:sz="0" w:space="0" w:color="auto"/>
            <w:bottom w:val="none" w:sz="0" w:space="0" w:color="auto"/>
            <w:right w:val="none" w:sz="0" w:space="0" w:color="auto"/>
          </w:divBdr>
        </w:div>
        <w:div w:id="1267545494">
          <w:marLeft w:val="0"/>
          <w:marRight w:val="0"/>
          <w:marTop w:val="0"/>
          <w:marBottom w:val="0"/>
          <w:divBdr>
            <w:top w:val="none" w:sz="0" w:space="0" w:color="auto"/>
            <w:left w:val="none" w:sz="0" w:space="0" w:color="auto"/>
            <w:bottom w:val="none" w:sz="0" w:space="0" w:color="auto"/>
            <w:right w:val="none" w:sz="0" w:space="0" w:color="auto"/>
          </w:divBdr>
        </w:div>
        <w:div w:id="1214273897">
          <w:marLeft w:val="0"/>
          <w:marRight w:val="0"/>
          <w:marTop w:val="0"/>
          <w:marBottom w:val="0"/>
          <w:divBdr>
            <w:top w:val="none" w:sz="0" w:space="0" w:color="auto"/>
            <w:left w:val="none" w:sz="0" w:space="0" w:color="auto"/>
            <w:bottom w:val="none" w:sz="0" w:space="0" w:color="auto"/>
            <w:right w:val="none" w:sz="0" w:space="0" w:color="auto"/>
          </w:divBdr>
        </w:div>
        <w:div w:id="649137107">
          <w:marLeft w:val="0"/>
          <w:marRight w:val="0"/>
          <w:marTop w:val="0"/>
          <w:marBottom w:val="0"/>
          <w:divBdr>
            <w:top w:val="none" w:sz="0" w:space="0" w:color="auto"/>
            <w:left w:val="none" w:sz="0" w:space="0" w:color="auto"/>
            <w:bottom w:val="none" w:sz="0" w:space="0" w:color="auto"/>
            <w:right w:val="none" w:sz="0" w:space="0" w:color="auto"/>
          </w:divBdr>
        </w:div>
      </w:divsChild>
    </w:div>
    <w:div w:id="585192525">
      <w:bodyDiv w:val="1"/>
      <w:marLeft w:val="0"/>
      <w:marRight w:val="0"/>
      <w:marTop w:val="0"/>
      <w:marBottom w:val="0"/>
      <w:divBdr>
        <w:top w:val="none" w:sz="0" w:space="0" w:color="auto"/>
        <w:left w:val="none" w:sz="0" w:space="0" w:color="auto"/>
        <w:bottom w:val="none" w:sz="0" w:space="0" w:color="auto"/>
        <w:right w:val="none" w:sz="0" w:space="0" w:color="auto"/>
      </w:divBdr>
      <w:divsChild>
        <w:div w:id="228468970">
          <w:marLeft w:val="547"/>
          <w:marRight w:val="0"/>
          <w:marTop w:val="96"/>
          <w:marBottom w:val="0"/>
          <w:divBdr>
            <w:top w:val="none" w:sz="0" w:space="0" w:color="auto"/>
            <w:left w:val="none" w:sz="0" w:space="0" w:color="auto"/>
            <w:bottom w:val="none" w:sz="0" w:space="0" w:color="auto"/>
            <w:right w:val="none" w:sz="0" w:space="0" w:color="auto"/>
          </w:divBdr>
        </w:div>
      </w:divsChild>
    </w:div>
    <w:div w:id="689912847">
      <w:bodyDiv w:val="1"/>
      <w:marLeft w:val="0"/>
      <w:marRight w:val="0"/>
      <w:marTop w:val="0"/>
      <w:marBottom w:val="0"/>
      <w:divBdr>
        <w:top w:val="none" w:sz="0" w:space="0" w:color="auto"/>
        <w:left w:val="none" w:sz="0" w:space="0" w:color="auto"/>
        <w:bottom w:val="none" w:sz="0" w:space="0" w:color="auto"/>
        <w:right w:val="none" w:sz="0" w:space="0" w:color="auto"/>
      </w:divBdr>
      <w:divsChild>
        <w:div w:id="119149247">
          <w:marLeft w:val="0"/>
          <w:marRight w:val="0"/>
          <w:marTop w:val="0"/>
          <w:marBottom w:val="0"/>
          <w:divBdr>
            <w:top w:val="none" w:sz="0" w:space="0" w:color="auto"/>
            <w:left w:val="none" w:sz="0" w:space="0" w:color="auto"/>
            <w:bottom w:val="none" w:sz="0" w:space="0" w:color="auto"/>
            <w:right w:val="none" w:sz="0" w:space="0" w:color="auto"/>
          </w:divBdr>
        </w:div>
        <w:div w:id="676888236">
          <w:marLeft w:val="0"/>
          <w:marRight w:val="0"/>
          <w:marTop w:val="0"/>
          <w:marBottom w:val="0"/>
          <w:divBdr>
            <w:top w:val="none" w:sz="0" w:space="0" w:color="auto"/>
            <w:left w:val="none" w:sz="0" w:space="0" w:color="auto"/>
            <w:bottom w:val="none" w:sz="0" w:space="0" w:color="auto"/>
            <w:right w:val="none" w:sz="0" w:space="0" w:color="auto"/>
          </w:divBdr>
        </w:div>
        <w:div w:id="734932219">
          <w:marLeft w:val="0"/>
          <w:marRight w:val="0"/>
          <w:marTop w:val="0"/>
          <w:marBottom w:val="0"/>
          <w:divBdr>
            <w:top w:val="none" w:sz="0" w:space="0" w:color="auto"/>
            <w:left w:val="none" w:sz="0" w:space="0" w:color="auto"/>
            <w:bottom w:val="none" w:sz="0" w:space="0" w:color="auto"/>
            <w:right w:val="none" w:sz="0" w:space="0" w:color="auto"/>
          </w:divBdr>
        </w:div>
        <w:div w:id="764150195">
          <w:marLeft w:val="0"/>
          <w:marRight w:val="0"/>
          <w:marTop w:val="0"/>
          <w:marBottom w:val="0"/>
          <w:divBdr>
            <w:top w:val="none" w:sz="0" w:space="0" w:color="auto"/>
            <w:left w:val="none" w:sz="0" w:space="0" w:color="auto"/>
            <w:bottom w:val="none" w:sz="0" w:space="0" w:color="auto"/>
            <w:right w:val="none" w:sz="0" w:space="0" w:color="auto"/>
          </w:divBdr>
        </w:div>
        <w:div w:id="1193688952">
          <w:marLeft w:val="0"/>
          <w:marRight w:val="0"/>
          <w:marTop w:val="0"/>
          <w:marBottom w:val="0"/>
          <w:divBdr>
            <w:top w:val="none" w:sz="0" w:space="0" w:color="auto"/>
            <w:left w:val="none" w:sz="0" w:space="0" w:color="auto"/>
            <w:bottom w:val="none" w:sz="0" w:space="0" w:color="auto"/>
            <w:right w:val="none" w:sz="0" w:space="0" w:color="auto"/>
          </w:divBdr>
        </w:div>
      </w:divsChild>
    </w:div>
    <w:div w:id="816259335">
      <w:bodyDiv w:val="1"/>
      <w:marLeft w:val="0"/>
      <w:marRight w:val="0"/>
      <w:marTop w:val="0"/>
      <w:marBottom w:val="0"/>
      <w:divBdr>
        <w:top w:val="none" w:sz="0" w:space="0" w:color="auto"/>
        <w:left w:val="none" w:sz="0" w:space="0" w:color="auto"/>
        <w:bottom w:val="none" w:sz="0" w:space="0" w:color="auto"/>
        <w:right w:val="none" w:sz="0" w:space="0" w:color="auto"/>
      </w:divBdr>
      <w:divsChild>
        <w:div w:id="627200709">
          <w:marLeft w:val="0"/>
          <w:marRight w:val="0"/>
          <w:marTop w:val="0"/>
          <w:marBottom w:val="0"/>
          <w:divBdr>
            <w:top w:val="none" w:sz="0" w:space="0" w:color="auto"/>
            <w:left w:val="none" w:sz="0" w:space="0" w:color="auto"/>
            <w:bottom w:val="none" w:sz="0" w:space="0" w:color="auto"/>
            <w:right w:val="none" w:sz="0" w:space="0" w:color="auto"/>
          </w:divBdr>
        </w:div>
        <w:div w:id="972368036">
          <w:marLeft w:val="0"/>
          <w:marRight w:val="0"/>
          <w:marTop w:val="0"/>
          <w:marBottom w:val="0"/>
          <w:divBdr>
            <w:top w:val="none" w:sz="0" w:space="0" w:color="auto"/>
            <w:left w:val="none" w:sz="0" w:space="0" w:color="auto"/>
            <w:bottom w:val="none" w:sz="0" w:space="0" w:color="auto"/>
            <w:right w:val="none" w:sz="0" w:space="0" w:color="auto"/>
          </w:divBdr>
        </w:div>
        <w:div w:id="982077880">
          <w:marLeft w:val="0"/>
          <w:marRight w:val="0"/>
          <w:marTop w:val="0"/>
          <w:marBottom w:val="0"/>
          <w:divBdr>
            <w:top w:val="none" w:sz="0" w:space="0" w:color="auto"/>
            <w:left w:val="none" w:sz="0" w:space="0" w:color="auto"/>
            <w:bottom w:val="none" w:sz="0" w:space="0" w:color="auto"/>
            <w:right w:val="none" w:sz="0" w:space="0" w:color="auto"/>
          </w:divBdr>
        </w:div>
        <w:div w:id="1145584279">
          <w:marLeft w:val="0"/>
          <w:marRight w:val="0"/>
          <w:marTop w:val="0"/>
          <w:marBottom w:val="0"/>
          <w:divBdr>
            <w:top w:val="none" w:sz="0" w:space="0" w:color="auto"/>
            <w:left w:val="none" w:sz="0" w:space="0" w:color="auto"/>
            <w:bottom w:val="none" w:sz="0" w:space="0" w:color="auto"/>
            <w:right w:val="none" w:sz="0" w:space="0" w:color="auto"/>
          </w:divBdr>
        </w:div>
        <w:div w:id="1282029901">
          <w:marLeft w:val="0"/>
          <w:marRight w:val="0"/>
          <w:marTop w:val="0"/>
          <w:marBottom w:val="0"/>
          <w:divBdr>
            <w:top w:val="none" w:sz="0" w:space="0" w:color="auto"/>
            <w:left w:val="none" w:sz="0" w:space="0" w:color="auto"/>
            <w:bottom w:val="none" w:sz="0" w:space="0" w:color="auto"/>
            <w:right w:val="none" w:sz="0" w:space="0" w:color="auto"/>
          </w:divBdr>
        </w:div>
        <w:div w:id="1446078803">
          <w:marLeft w:val="0"/>
          <w:marRight w:val="0"/>
          <w:marTop w:val="0"/>
          <w:marBottom w:val="0"/>
          <w:divBdr>
            <w:top w:val="none" w:sz="0" w:space="0" w:color="auto"/>
            <w:left w:val="none" w:sz="0" w:space="0" w:color="auto"/>
            <w:bottom w:val="none" w:sz="0" w:space="0" w:color="auto"/>
            <w:right w:val="none" w:sz="0" w:space="0" w:color="auto"/>
          </w:divBdr>
        </w:div>
        <w:div w:id="1467428400">
          <w:marLeft w:val="0"/>
          <w:marRight w:val="0"/>
          <w:marTop w:val="0"/>
          <w:marBottom w:val="0"/>
          <w:divBdr>
            <w:top w:val="none" w:sz="0" w:space="0" w:color="auto"/>
            <w:left w:val="none" w:sz="0" w:space="0" w:color="auto"/>
            <w:bottom w:val="none" w:sz="0" w:space="0" w:color="auto"/>
            <w:right w:val="none" w:sz="0" w:space="0" w:color="auto"/>
          </w:divBdr>
        </w:div>
        <w:div w:id="1496729267">
          <w:marLeft w:val="0"/>
          <w:marRight w:val="0"/>
          <w:marTop w:val="0"/>
          <w:marBottom w:val="0"/>
          <w:divBdr>
            <w:top w:val="none" w:sz="0" w:space="0" w:color="auto"/>
            <w:left w:val="none" w:sz="0" w:space="0" w:color="auto"/>
            <w:bottom w:val="none" w:sz="0" w:space="0" w:color="auto"/>
            <w:right w:val="none" w:sz="0" w:space="0" w:color="auto"/>
          </w:divBdr>
        </w:div>
        <w:div w:id="1644121942">
          <w:marLeft w:val="0"/>
          <w:marRight w:val="0"/>
          <w:marTop w:val="0"/>
          <w:marBottom w:val="0"/>
          <w:divBdr>
            <w:top w:val="none" w:sz="0" w:space="0" w:color="auto"/>
            <w:left w:val="none" w:sz="0" w:space="0" w:color="auto"/>
            <w:bottom w:val="none" w:sz="0" w:space="0" w:color="auto"/>
            <w:right w:val="none" w:sz="0" w:space="0" w:color="auto"/>
          </w:divBdr>
        </w:div>
        <w:div w:id="1953708905">
          <w:marLeft w:val="0"/>
          <w:marRight w:val="0"/>
          <w:marTop w:val="0"/>
          <w:marBottom w:val="0"/>
          <w:divBdr>
            <w:top w:val="none" w:sz="0" w:space="0" w:color="auto"/>
            <w:left w:val="none" w:sz="0" w:space="0" w:color="auto"/>
            <w:bottom w:val="none" w:sz="0" w:space="0" w:color="auto"/>
            <w:right w:val="none" w:sz="0" w:space="0" w:color="auto"/>
          </w:divBdr>
        </w:div>
        <w:div w:id="2071927896">
          <w:marLeft w:val="0"/>
          <w:marRight w:val="0"/>
          <w:marTop w:val="0"/>
          <w:marBottom w:val="0"/>
          <w:divBdr>
            <w:top w:val="none" w:sz="0" w:space="0" w:color="auto"/>
            <w:left w:val="none" w:sz="0" w:space="0" w:color="auto"/>
            <w:bottom w:val="none" w:sz="0" w:space="0" w:color="auto"/>
            <w:right w:val="none" w:sz="0" w:space="0" w:color="auto"/>
          </w:divBdr>
        </w:div>
      </w:divsChild>
    </w:div>
    <w:div w:id="1035541073">
      <w:bodyDiv w:val="1"/>
      <w:marLeft w:val="0"/>
      <w:marRight w:val="0"/>
      <w:marTop w:val="0"/>
      <w:marBottom w:val="0"/>
      <w:divBdr>
        <w:top w:val="none" w:sz="0" w:space="0" w:color="auto"/>
        <w:left w:val="none" w:sz="0" w:space="0" w:color="auto"/>
        <w:bottom w:val="none" w:sz="0" w:space="0" w:color="auto"/>
        <w:right w:val="none" w:sz="0" w:space="0" w:color="auto"/>
      </w:divBdr>
      <w:divsChild>
        <w:div w:id="100370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847106">
      <w:bodyDiv w:val="1"/>
      <w:marLeft w:val="0"/>
      <w:marRight w:val="0"/>
      <w:marTop w:val="0"/>
      <w:marBottom w:val="0"/>
      <w:divBdr>
        <w:top w:val="none" w:sz="0" w:space="0" w:color="auto"/>
        <w:left w:val="none" w:sz="0" w:space="0" w:color="auto"/>
        <w:bottom w:val="none" w:sz="0" w:space="0" w:color="auto"/>
        <w:right w:val="none" w:sz="0" w:space="0" w:color="auto"/>
      </w:divBdr>
    </w:div>
    <w:div w:id="1093360138">
      <w:bodyDiv w:val="1"/>
      <w:marLeft w:val="0"/>
      <w:marRight w:val="0"/>
      <w:marTop w:val="0"/>
      <w:marBottom w:val="0"/>
      <w:divBdr>
        <w:top w:val="none" w:sz="0" w:space="0" w:color="auto"/>
        <w:left w:val="none" w:sz="0" w:space="0" w:color="auto"/>
        <w:bottom w:val="none" w:sz="0" w:space="0" w:color="auto"/>
        <w:right w:val="none" w:sz="0" w:space="0" w:color="auto"/>
      </w:divBdr>
      <w:divsChild>
        <w:div w:id="575625635">
          <w:marLeft w:val="0"/>
          <w:marRight w:val="0"/>
          <w:marTop w:val="0"/>
          <w:marBottom w:val="0"/>
          <w:divBdr>
            <w:top w:val="none" w:sz="0" w:space="0" w:color="auto"/>
            <w:left w:val="none" w:sz="0" w:space="0" w:color="auto"/>
            <w:bottom w:val="none" w:sz="0" w:space="0" w:color="auto"/>
            <w:right w:val="none" w:sz="0" w:space="0" w:color="auto"/>
          </w:divBdr>
        </w:div>
        <w:div w:id="1726564617">
          <w:marLeft w:val="0"/>
          <w:marRight w:val="0"/>
          <w:marTop w:val="0"/>
          <w:marBottom w:val="0"/>
          <w:divBdr>
            <w:top w:val="none" w:sz="0" w:space="0" w:color="auto"/>
            <w:left w:val="none" w:sz="0" w:space="0" w:color="auto"/>
            <w:bottom w:val="none" w:sz="0" w:space="0" w:color="auto"/>
            <w:right w:val="none" w:sz="0" w:space="0" w:color="auto"/>
          </w:divBdr>
        </w:div>
        <w:div w:id="2022925039">
          <w:marLeft w:val="0"/>
          <w:marRight w:val="0"/>
          <w:marTop w:val="0"/>
          <w:marBottom w:val="0"/>
          <w:divBdr>
            <w:top w:val="none" w:sz="0" w:space="0" w:color="auto"/>
            <w:left w:val="none" w:sz="0" w:space="0" w:color="auto"/>
            <w:bottom w:val="none" w:sz="0" w:space="0" w:color="auto"/>
            <w:right w:val="none" w:sz="0" w:space="0" w:color="auto"/>
          </w:divBdr>
        </w:div>
        <w:div w:id="392435512">
          <w:marLeft w:val="0"/>
          <w:marRight w:val="0"/>
          <w:marTop w:val="0"/>
          <w:marBottom w:val="0"/>
          <w:divBdr>
            <w:top w:val="none" w:sz="0" w:space="0" w:color="auto"/>
            <w:left w:val="none" w:sz="0" w:space="0" w:color="auto"/>
            <w:bottom w:val="none" w:sz="0" w:space="0" w:color="auto"/>
            <w:right w:val="none" w:sz="0" w:space="0" w:color="auto"/>
          </w:divBdr>
        </w:div>
      </w:divsChild>
    </w:div>
    <w:div w:id="1133055879">
      <w:bodyDiv w:val="1"/>
      <w:marLeft w:val="0"/>
      <w:marRight w:val="0"/>
      <w:marTop w:val="0"/>
      <w:marBottom w:val="0"/>
      <w:divBdr>
        <w:top w:val="none" w:sz="0" w:space="0" w:color="auto"/>
        <w:left w:val="none" w:sz="0" w:space="0" w:color="auto"/>
        <w:bottom w:val="none" w:sz="0" w:space="0" w:color="auto"/>
        <w:right w:val="none" w:sz="0" w:space="0" w:color="auto"/>
      </w:divBdr>
      <w:divsChild>
        <w:div w:id="174148347">
          <w:marLeft w:val="0"/>
          <w:marRight w:val="0"/>
          <w:marTop w:val="0"/>
          <w:marBottom w:val="0"/>
          <w:divBdr>
            <w:top w:val="none" w:sz="0" w:space="0" w:color="auto"/>
            <w:left w:val="none" w:sz="0" w:space="0" w:color="auto"/>
            <w:bottom w:val="none" w:sz="0" w:space="0" w:color="auto"/>
            <w:right w:val="none" w:sz="0" w:space="0" w:color="auto"/>
          </w:divBdr>
        </w:div>
        <w:div w:id="203837690">
          <w:marLeft w:val="0"/>
          <w:marRight w:val="0"/>
          <w:marTop w:val="0"/>
          <w:marBottom w:val="0"/>
          <w:divBdr>
            <w:top w:val="none" w:sz="0" w:space="0" w:color="auto"/>
            <w:left w:val="none" w:sz="0" w:space="0" w:color="auto"/>
            <w:bottom w:val="none" w:sz="0" w:space="0" w:color="auto"/>
            <w:right w:val="none" w:sz="0" w:space="0" w:color="auto"/>
          </w:divBdr>
        </w:div>
        <w:div w:id="401607810">
          <w:marLeft w:val="0"/>
          <w:marRight w:val="0"/>
          <w:marTop w:val="0"/>
          <w:marBottom w:val="0"/>
          <w:divBdr>
            <w:top w:val="none" w:sz="0" w:space="0" w:color="auto"/>
            <w:left w:val="none" w:sz="0" w:space="0" w:color="auto"/>
            <w:bottom w:val="none" w:sz="0" w:space="0" w:color="auto"/>
            <w:right w:val="none" w:sz="0" w:space="0" w:color="auto"/>
          </w:divBdr>
        </w:div>
        <w:div w:id="431751353">
          <w:marLeft w:val="0"/>
          <w:marRight w:val="0"/>
          <w:marTop w:val="0"/>
          <w:marBottom w:val="0"/>
          <w:divBdr>
            <w:top w:val="none" w:sz="0" w:space="0" w:color="auto"/>
            <w:left w:val="none" w:sz="0" w:space="0" w:color="auto"/>
            <w:bottom w:val="none" w:sz="0" w:space="0" w:color="auto"/>
            <w:right w:val="none" w:sz="0" w:space="0" w:color="auto"/>
          </w:divBdr>
        </w:div>
        <w:div w:id="510074457">
          <w:marLeft w:val="0"/>
          <w:marRight w:val="0"/>
          <w:marTop w:val="0"/>
          <w:marBottom w:val="0"/>
          <w:divBdr>
            <w:top w:val="none" w:sz="0" w:space="0" w:color="auto"/>
            <w:left w:val="none" w:sz="0" w:space="0" w:color="auto"/>
            <w:bottom w:val="none" w:sz="0" w:space="0" w:color="auto"/>
            <w:right w:val="none" w:sz="0" w:space="0" w:color="auto"/>
          </w:divBdr>
        </w:div>
        <w:div w:id="577057869">
          <w:marLeft w:val="0"/>
          <w:marRight w:val="0"/>
          <w:marTop w:val="0"/>
          <w:marBottom w:val="0"/>
          <w:divBdr>
            <w:top w:val="none" w:sz="0" w:space="0" w:color="auto"/>
            <w:left w:val="none" w:sz="0" w:space="0" w:color="auto"/>
            <w:bottom w:val="none" w:sz="0" w:space="0" w:color="auto"/>
            <w:right w:val="none" w:sz="0" w:space="0" w:color="auto"/>
          </w:divBdr>
        </w:div>
        <w:div w:id="593244011">
          <w:marLeft w:val="0"/>
          <w:marRight w:val="0"/>
          <w:marTop w:val="0"/>
          <w:marBottom w:val="0"/>
          <w:divBdr>
            <w:top w:val="none" w:sz="0" w:space="0" w:color="auto"/>
            <w:left w:val="none" w:sz="0" w:space="0" w:color="auto"/>
            <w:bottom w:val="none" w:sz="0" w:space="0" w:color="auto"/>
            <w:right w:val="none" w:sz="0" w:space="0" w:color="auto"/>
          </w:divBdr>
        </w:div>
        <w:div w:id="637297732">
          <w:marLeft w:val="0"/>
          <w:marRight w:val="0"/>
          <w:marTop w:val="0"/>
          <w:marBottom w:val="0"/>
          <w:divBdr>
            <w:top w:val="none" w:sz="0" w:space="0" w:color="auto"/>
            <w:left w:val="none" w:sz="0" w:space="0" w:color="auto"/>
            <w:bottom w:val="none" w:sz="0" w:space="0" w:color="auto"/>
            <w:right w:val="none" w:sz="0" w:space="0" w:color="auto"/>
          </w:divBdr>
        </w:div>
        <w:div w:id="669407660">
          <w:marLeft w:val="0"/>
          <w:marRight w:val="0"/>
          <w:marTop w:val="0"/>
          <w:marBottom w:val="0"/>
          <w:divBdr>
            <w:top w:val="none" w:sz="0" w:space="0" w:color="auto"/>
            <w:left w:val="none" w:sz="0" w:space="0" w:color="auto"/>
            <w:bottom w:val="none" w:sz="0" w:space="0" w:color="auto"/>
            <w:right w:val="none" w:sz="0" w:space="0" w:color="auto"/>
          </w:divBdr>
        </w:div>
        <w:div w:id="755440183">
          <w:marLeft w:val="0"/>
          <w:marRight w:val="0"/>
          <w:marTop w:val="0"/>
          <w:marBottom w:val="0"/>
          <w:divBdr>
            <w:top w:val="none" w:sz="0" w:space="0" w:color="auto"/>
            <w:left w:val="none" w:sz="0" w:space="0" w:color="auto"/>
            <w:bottom w:val="none" w:sz="0" w:space="0" w:color="auto"/>
            <w:right w:val="none" w:sz="0" w:space="0" w:color="auto"/>
          </w:divBdr>
        </w:div>
        <w:div w:id="783113614">
          <w:marLeft w:val="0"/>
          <w:marRight w:val="0"/>
          <w:marTop w:val="0"/>
          <w:marBottom w:val="0"/>
          <w:divBdr>
            <w:top w:val="none" w:sz="0" w:space="0" w:color="auto"/>
            <w:left w:val="none" w:sz="0" w:space="0" w:color="auto"/>
            <w:bottom w:val="none" w:sz="0" w:space="0" w:color="auto"/>
            <w:right w:val="none" w:sz="0" w:space="0" w:color="auto"/>
          </w:divBdr>
        </w:div>
        <w:div w:id="819926074">
          <w:marLeft w:val="0"/>
          <w:marRight w:val="0"/>
          <w:marTop w:val="0"/>
          <w:marBottom w:val="0"/>
          <w:divBdr>
            <w:top w:val="none" w:sz="0" w:space="0" w:color="auto"/>
            <w:left w:val="none" w:sz="0" w:space="0" w:color="auto"/>
            <w:bottom w:val="none" w:sz="0" w:space="0" w:color="auto"/>
            <w:right w:val="none" w:sz="0" w:space="0" w:color="auto"/>
          </w:divBdr>
        </w:div>
        <w:div w:id="932981998">
          <w:marLeft w:val="0"/>
          <w:marRight w:val="0"/>
          <w:marTop w:val="0"/>
          <w:marBottom w:val="0"/>
          <w:divBdr>
            <w:top w:val="none" w:sz="0" w:space="0" w:color="auto"/>
            <w:left w:val="none" w:sz="0" w:space="0" w:color="auto"/>
            <w:bottom w:val="none" w:sz="0" w:space="0" w:color="auto"/>
            <w:right w:val="none" w:sz="0" w:space="0" w:color="auto"/>
          </w:divBdr>
        </w:div>
        <w:div w:id="941188736">
          <w:marLeft w:val="0"/>
          <w:marRight w:val="0"/>
          <w:marTop w:val="0"/>
          <w:marBottom w:val="0"/>
          <w:divBdr>
            <w:top w:val="none" w:sz="0" w:space="0" w:color="auto"/>
            <w:left w:val="none" w:sz="0" w:space="0" w:color="auto"/>
            <w:bottom w:val="none" w:sz="0" w:space="0" w:color="auto"/>
            <w:right w:val="none" w:sz="0" w:space="0" w:color="auto"/>
          </w:divBdr>
        </w:div>
        <w:div w:id="954486117">
          <w:marLeft w:val="0"/>
          <w:marRight w:val="0"/>
          <w:marTop w:val="0"/>
          <w:marBottom w:val="0"/>
          <w:divBdr>
            <w:top w:val="none" w:sz="0" w:space="0" w:color="auto"/>
            <w:left w:val="none" w:sz="0" w:space="0" w:color="auto"/>
            <w:bottom w:val="none" w:sz="0" w:space="0" w:color="auto"/>
            <w:right w:val="none" w:sz="0" w:space="0" w:color="auto"/>
          </w:divBdr>
        </w:div>
        <w:div w:id="964312511">
          <w:marLeft w:val="0"/>
          <w:marRight w:val="0"/>
          <w:marTop w:val="0"/>
          <w:marBottom w:val="0"/>
          <w:divBdr>
            <w:top w:val="none" w:sz="0" w:space="0" w:color="auto"/>
            <w:left w:val="none" w:sz="0" w:space="0" w:color="auto"/>
            <w:bottom w:val="none" w:sz="0" w:space="0" w:color="auto"/>
            <w:right w:val="none" w:sz="0" w:space="0" w:color="auto"/>
          </w:divBdr>
        </w:div>
        <w:div w:id="1013190228">
          <w:marLeft w:val="0"/>
          <w:marRight w:val="0"/>
          <w:marTop w:val="0"/>
          <w:marBottom w:val="0"/>
          <w:divBdr>
            <w:top w:val="none" w:sz="0" w:space="0" w:color="auto"/>
            <w:left w:val="none" w:sz="0" w:space="0" w:color="auto"/>
            <w:bottom w:val="none" w:sz="0" w:space="0" w:color="auto"/>
            <w:right w:val="none" w:sz="0" w:space="0" w:color="auto"/>
          </w:divBdr>
        </w:div>
        <w:div w:id="1014066109">
          <w:marLeft w:val="0"/>
          <w:marRight w:val="0"/>
          <w:marTop w:val="0"/>
          <w:marBottom w:val="0"/>
          <w:divBdr>
            <w:top w:val="none" w:sz="0" w:space="0" w:color="auto"/>
            <w:left w:val="none" w:sz="0" w:space="0" w:color="auto"/>
            <w:bottom w:val="none" w:sz="0" w:space="0" w:color="auto"/>
            <w:right w:val="none" w:sz="0" w:space="0" w:color="auto"/>
          </w:divBdr>
        </w:div>
        <w:div w:id="1104686453">
          <w:marLeft w:val="0"/>
          <w:marRight w:val="0"/>
          <w:marTop w:val="0"/>
          <w:marBottom w:val="0"/>
          <w:divBdr>
            <w:top w:val="none" w:sz="0" w:space="0" w:color="auto"/>
            <w:left w:val="none" w:sz="0" w:space="0" w:color="auto"/>
            <w:bottom w:val="none" w:sz="0" w:space="0" w:color="auto"/>
            <w:right w:val="none" w:sz="0" w:space="0" w:color="auto"/>
          </w:divBdr>
        </w:div>
        <w:div w:id="1167209445">
          <w:marLeft w:val="0"/>
          <w:marRight w:val="0"/>
          <w:marTop w:val="0"/>
          <w:marBottom w:val="0"/>
          <w:divBdr>
            <w:top w:val="none" w:sz="0" w:space="0" w:color="auto"/>
            <w:left w:val="none" w:sz="0" w:space="0" w:color="auto"/>
            <w:bottom w:val="none" w:sz="0" w:space="0" w:color="auto"/>
            <w:right w:val="none" w:sz="0" w:space="0" w:color="auto"/>
          </w:divBdr>
        </w:div>
        <w:div w:id="1338269863">
          <w:marLeft w:val="0"/>
          <w:marRight w:val="0"/>
          <w:marTop w:val="0"/>
          <w:marBottom w:val="0"/>
          <w:divBdr>
            <w:top w:val="none" w:sz="0" w:space="0" w:color="auto"/>
            <w:left w:val="none" w:sz="0" w:space="0" w:color="auto"/>
            <w:bottom w:val="none" w:sz="0" w:space="0" w:color="auto"/>
            <w:right w:val="none" w:sz="0" w:space="0" w:color="auto"/>
          </w:divBdr>
        </w:div>
        <w:div w:id="1341853499">
          <w:marLeft w:val="0"/>
          <w:marRight w:val="0"/>
          <w:marTop w:val="0"/>
          <w:marBottom w:val="0"/>
          <w:divBdr>
            <w:top w:val="none" w:sz="0" w:space="0" w:color="auto"/>
            <w:left w:val="none" w:sz="0" w:space="0" w:color="auto"/>
            <w:bottom w:val="none" w:sz="0" w:space="0" w:color="auto"/>
            <w:right w:val="none" w:sz="0" w:space="0" w:color="auto"/>
          </w:divBdr>
        </w:div>
        <w:div w:id="1529904663">
          <w:marLeft w:val="0"/>
          <w:marRight w:val="0"/>
          <w:marTop w:val="0"/>
          <w:marBottom w:val="0"/>
          <w:divBdr>
            <w:top w:val="none" w:sz="0" w:space="0" w:color="auto"/>
            <w:left w:val="none" w:sz="0" w:space="0" w:color="auto"/>
            <w:bottom w:val="none" w:sz="0" w:space="0" w:color="auto"/>
            <w:right w:val="none" w:sz="0" w:space="0" w:color="auto"/>
          </w:divBdr>
        </w:div>
        <w:div w:id="1530293735">
          <w:marLeft w:val="0"/>
          <w:marRight w:val="0"/>
          <w:marTop w:val="0"/>
          <w:marBottom w:val="0"/>
          <w:divBdr>
            <w:top w:val="none" w:sz="0" w:space="0" w:color="auto"/>
            <w:left w:val="none" w:sz="0" w:space="0" w:color="auto"/>
            <w:bottom w:val="none" w:sz="0" w:space="0" w:color="auto"/>
            <w:right w:val="none" w:sz="0" w:space="0" w:color="auto"/>
          </w:divBdr>
        </w:div>
        <w:div w:id="1635983198">
          <w:marLeft w:val="0"/>
          <w:marRight w:val="0"/>
          <w:marTop w:val="0"/>
          <w:marBottom w:val="0"/>
          <w:divBdr>
            <w:top w:val="none" w:sz="0" w:space="0" w:color="auto"/>
            <w:left w:val="none" w:sz="0" w:space="0" w:color="auto"/>
            <w:bottom w:val="none" w:sz="0" w:space="0" w:color="auto"/>
            <w:right w:val="none" w:sz="0" w:space="0" w:color="auto"/>
          </w:divBdr>
        </w:div>
        <w:div w:id="1640190851">
          <w:marLeft w:val="0"/>
          <w:marRight w:val="0"/>
          <w:marTop w:val="0"/>
          <w:marBottom w:val="0"/>
          <w:divBdr>
            <w:top w:val="none" w:sz="0" w:space="0" w:color="auto"/>
            <w:left w:val="none" w:sz="0" w:space="0" w:color="auto"/>
            <w:bottom w:val="none" w:sz="0" w:space="0" w:color="auto"/>
            <w:right w:val="none" w:sz="0" w:space="0" w:color="auto"/>
          </w:divBdr>
        </w:div>
        <w:div w:id="1735932994">
          <w:marLeft w:val="0"/>
          <w:marRight w:val="0"/>
          <w:marTop w:val="0"/>
          <w:marBottom w:val="0"/>
          <w:divBdr>
            <w:top w:val="none" w:sz="0" w:space="0" w:color="auto"/>
            <w:left w:val="none" w:sz="0" w:space="0" w:color="auto"/>
            <w:bottom w:val="none" w:sz="0" w:space="0" w:color="auto"/>
            <w:right w:val="none" w:sz="0" w:space="0" w:color="auto"/>
          </w:divBdr>
        </w:div>
        <w:div w:id="1751924847">
          <w:marLeft w:val="0"/>
          <w:marRight w:val="0"/>
          <w:marTop w:val="0"/>
          <w:marBottom w:val="0"/>
          <w:divBdr>
            <w:top w:val="none" w:sz="0" w:space="0" w:color="auto"/>
            <w:left w:val="none" w:sz="0" w:space="0" w:color="auto"/>
            <w:bottom w:val="none" w:sz="0" w:space="0" w:color="auto"/>
            <w:right w:val="none" w:sz="0" w:space="0" w:color="auto"/>
          </w:divBdr>
        </w:div>
        <w:div w:id="1771002644">
          <w:marLeft w:val="0"/>
          <w:marRight w:val="0"/>
          <w:marTop w:val="0"/>
          <w:marBottom w:val="0"/>
          <w:divBdr>
            <w:top w:val="none" w:sz="0" w:space="0" w:color="auto"/>
            <w:left w:val="none" w:sz="0" w:space="0" w:color="auto"/>
            <w:bottom w:val="none" w:sz="0" w:space="0" w:color="auto"/>
            <w:right w:val="none" w:sz="0" w:space="0" w:color="auto"/>
          </w:divBdr>
        </w:div>
        <w:div w:id="1773164717">
          <w:marLeft w:val="0"/>
          <w:marRight w:val="0"/>
          <w:marTop w:val="0"/>
          <w:marBottom w:val="0"/>
          <w:divBdr>
            <w:top w:val="none" w:sz="0" w:space="0" w:color="auto"/>
            <w:left w:val="none" w:sz="0" w:space="0" w:color="auto"/>
            <w:bottom w:val="none" w:sz="0" w:space="0" w:color="auto"/>
            <w:right w:val="none" w:sz="0" w:space="0" w:color="auto"/>
          </w:divBdr>
        </w:div>
        <w:div w:id="1830631954">
          <w:marLeft w:val="0"/>
          <w:marRight w:val="0"/>
          <w:marTop w:val="0"/>
          <w:marBottom w:val="0"/>
          <w:divBdr>
            <w:top w:val="none" w:sz="0" w:space="0" w:color="auto"/>
            <w:left w:val="none" w:sz="0" w:space="0" w:color="auto"/>
            <w:bottom w:val="none" w:sz="0" w:space="0" w:color="auto"/>
            <w:right w:val="none" w:sz="0" w:space="0" w:color="auto"/>
          </w:divBdr>
        </w:div>
        <w:div w:id="1841964069">
          <w:marLeft w:val="0"/>
          <w:marRight w:val="0"/>
          <w:marTop w:val="0"/>
          <w:marBottom w:val="0"/>
          <w:divBdr>
            <w:top w:val="none" w:sz="0" w:space="0" w:color="auto"/>
            <w:left w:val="none" w:sz="0" w:space="0" w:color="auto"/>
            <w:bottom w:val="none" w:sz="0" w:space="0" w:color="auto"/>
            <w:right w:val="none" w:sz="0" w:space="0" w:color="auto"/>
          </w:divBdr>
        </w:div>
        <w:div w:id="1846284555">
          <w:marLeft w:val="0"/>
          <w:marRight w:val="0"/>
          <w:marTop w:val="0"/>
          <w:marBottom w:val="0"/>
          <w:divBdr>
            <w:top w:val="none" w:sz="0" w:space="0" w:color="auto"/>
            <w:left w:val="none" w:sz="0" w:space="0" w:color="auto"/>
            <w:bottom w:val="none" w:sz="0" w:space="0" w:color="auto"/>
            <w:right w:val="none" w:sz="0" w:space="0" w:color="auto"/>
          </w:divBdr>
        </w:div>
        <w:div w:id="1854563974">
          <w:marLeft w:val="0"/>
          <w:marRight w:val="0"/>
          <w:marTop w:val="0"/>
          <w:marBottom w:val="0"/>
          <w:divBdr>
            <w:top w:val="none" w:sz="0" w:space="0" w:color="auto"/>
            <w:left w:val="none" w:sz="0" w:space="0" w:color="auto"/>
            <w:bottom w:val="none" w:sz="0" w:space="0" w:color="auto"/>
            <w:right w:val="none" w:sz="0" w:space="0" w:color="auto"/>
          </w:divBdr>
        </w:div>
        <w:div w:id="1918132772">
          <w:marLeft w:val="0"/>
          <w:marRight w:val="0"/>
          <w:marTop w:val="0"/>
          <w:marBottom w:val="0"/>
          <w:divBdr>
            <w:top w:val="none" w:sz="0" w:space="0" w:color="auto"/>
            <w:left w:val="none" w:sz="0" w:space="0" w:color="auto"/>
            <w:bottom w:val="none" w:sz="0" w:space="0" w:color="auto"/>
            <w:right w:val="none" w:sz="0" w:space="0" w:color="auto"/>
          </w:divBdr>
        </w:div>
        <w:div w:id="2043092662">
          <w:marLeft w:val="0"/>
          <w:marRight w:val="0"/>
          <w:marTop w:val="0"/>
          <w:marBottom w:val="0"/>
          <w:divBdr>
            <w:top w:val="none" w:sz="0" w:space="0" w:color="auto"/>
            <w:left w:val="none" w:sz="0" w:space="0" w:color="auto"/>
            <w:bottom w:val="none" w:sz="0" w:space="0" w:color="auto"/>
            <w:right w:val="none" w:sz="0" w:space="0" w:color="auto"/>
          </w:divBdr>
        </w:div>
        <w:div w:id="2045977729">
          <w:marLeft w:val="0"/>
          <w:marRight w:val="0"/>
          <w:marTop w:val="0"/>
          <w:marBottom w:val="0"/>
          <w:divBdr>
            <w:top w:val="none" w:sz="0" w:space="0" w:color="auto"/>
            <w:left w:val="none" w:sz="0" w:space="0" w:color="auto"/>
            <w:bottom w:val="none" w:sz="0" w:space="0" w:color="auto"/>
            <w:right w:val="none" w:sz="0" w:space="0" w:color="auto"/>
          </w:divBdr>
        </w:div>
      </w:divsChild>
    </w:div>
    <w:div w:id="1133673005">
      <w:bodyDiv w:val="1"/>
      <w:marLeft w:val="0"/>
      <w:marRight w:val="0"/>
      <w:marTop w:val="0"/>
      <w:marBottom w:val="0"/>
      <w:divBdr>
        <w:top w:val="none" w:sz="0" w:space="0" w:color="auto"/>
        <w:left w:val="none" w:sz="0" w:space="0" w:color="auto"/>
        <w:bottom w:val="none" w:sz="0" w:space="0" w:color="auto"/>
        <w:right w:val="none" w:sz="0" w:space="0" w:color="auto"/>
      </w:divBdr>
      <w:divsChild>
        <w:div w:id="40371150">
          <w:marLeft w:val="0"/>
          <w:marRight w:val="0"/>
          <w:marTop w:val="0"/>
          <w:marBottom w:val="0"/>
          <w:divBdr>
            <w:top w:val="none" w:sz="0" w:space="0" w:color="auto"/>
            <w:left w:val="none" w:sz="0" w:space="0" w:color="auto"/>
            <w:bottom w:val="none" w:sz="0" w:space="0" w:color="auto"/>
            <w:right w:val="none" w:sz="0" w:space="0" w:color="auto"/>
          </w:divBdr>
        </w:div>
        <w:div w:id="94862531">
          <w:marLeft w:val="0"/>
          <w:marRight w:val="0"/>
          <w:marTop w:val="0"/>
          <w:marBottom w:val="0"/>
          <w:divBdr>
            <w:top w:val="none" w:sz="0" w:space="0" w:color="auto"/>
            <w:left w:val="none" w:sz="0" w:space="0" w:color="auto"/>
            <w:bottom w:val="none" w:sz="0" w:space="0" w:color="auto"/>
            <w:right w:val="none" w:sz="0" w:space="0" w:color="auto"/>
          </w:divBdr>
        </w:div>
        <w:div w:id="183592891">
          <w:marLeft w:val="0"/>
          <w:marRight w:val="0"/>
          <w:marTop w:val="0"/>
          <w:marBottom w:val="0"/>
          <w:divBdr>
            <w:top w:val="none" w:sz="0" w:space="0" w:color="auto"/>
            <w:left w:val="none" w:sz="0" w:space="0" w:color="auto"/>
            <w:bottom w:val="none" w:sz="0" w:space="0" w:color="auto"/>
            <w:right w:val="none" w:sz="0" w:space="0" w:color="auto"/>
          </w:divBdr>
        </w:div>
        <w:div w:id="421532076">
          <w:marLeft w:val="0"/>
          <w:marRight w:val="0"/>
          <w:marTop w:val="0"/>
          <w:marBottom w:val="0"/>
          <w:divBdr>
            <w:top w:val="none" w:sz="0" w:space="0" w:color="auto"/>
            <w:left w:val="none" w:sz="0" w:space="0" w:color="auto"/>
            <w:bottom w:val="none" w:sz="0" w:space="0" w:color="auto"/>
            <w:right w:val="none" w:sz="0" w:space="0" w:color="auto"/>
          </w:divBdr>
        </w:div>
        <w:div w:id="476993961">
          <w:marLeft w:val="0"/>
          <w:marRight w:val="0"/>
          <w:marTop w:val="0"/>
          <w:marBottom w:val="0"/>
          <w:divBdr>
            <w:top w:val="none" w:sz="0" w:space="0" w:color="auto"/>
            <w:left w:val="none" w:sz="0" w:space="0" w:color="auto"/>
            <w:bottom w:val="none" w:sz="0" w:space="0" w:color="auto"/>
            <w:right w:val="none" w:sz="0" w:space="0" w:color="auto"/>
          </w:divBdr>
        </w:div>
        <w:div w:id="491872932">
          <w:marLeft w:val="0"/>
          <w:marRight w:val="0"/>
          <w:marTop w:val="0"/>
          <w:marBottom w:val="0"/>
          <w:divBdr>
            <w:top w:val="none" w:sz="0" w:space="0" w:color="auto"/>
            <w:left w:val="none" w:sz="0" w:space="0" w:color="auto"/>
            <w:bottom w:val="none" w:sz="0" w:space="0" w:color="auto"/>
            <w:right w:val="none" w:sz="0" w:space="0" w:color="auto"/>
          </w:divBdr>
        </w:div>
        <w:div w:id="560097762">
          <w:marLeft w:val="0"/>
          <w:marRight w:val="0"/>
          <w:marTop w:val="0"/>
          <w:marBottom w:val="0"/>
          <w:divBdr>
            <w:top w:val="none" w:sz="0" w:space="0" w:color="auto"/>
            <w:left w:val="none" w:sz="0" w:space="0" w:color="auto"/>
            <w:bottom w:val="none" w:sz="0" w:space="0" w:color="auto"/>
            <w:right w:val="none" w:sz="0" w:space="0" w:color="auto"/>
          </w:divBdr>
        </w:div>
        <w:div w:id="640308952">
          <w:marLeft w:val="0"/>
          <w:marRight w:val="0"/>
          <w:marTop w:val="0"/>
          <w:marBottom w:val="0"/>
          <w:divBdr>
            <w:top w:val="none" w:sz="0" w:space="0" w:color="auto"/>
            <w:left w:val="none" w:sz="0" w:space="0" w:color="auto"/>
            <w:bottom w:val="none" w:sz="0" w:space="0" w:color="auto"/>
            <w:right w:val="none" w:sz="0" w:space="0" w:color="auto"/>
          </w:divBdr>
        </w:div>
        <w:div w:id="1049955294">
          <w:marLeft w:val="0"/>
          <w:marRight w:val="0"/>
          <w:marTop w:val="0"/>
          <w:marBottom w:val="0"/>
          <w:divBdr>
            <w:top w:val="none" w:sz="0" w:space="0" w:color="auto"/>
            <w:left w:val="none" w:sz="0" w:space="0" w:color="auto"/>
            <w:bottom w:val="none" w:sz="0" w:space="0" w:color="auto"/>
            <w:right w:val="none" w:sz="0" w:space="0" w:color="auto"/>
          </w:divBdr>
        </w:div>
        <w:div w:id="1152060690">
          <w:marLeft w:val="0"/>
          <w:marRight w:val="0"/>
          <w:marTop w:val="0"/>
          <w:marBottom w:val="0"/>
          <w:divBdr>
            <w:top w:val="none" w:sz="0" w:space="0" w:color="auto"/>
            <w:left w:val="none" w:sz="0" w:space="0" w:color="auto"/>
            <w:bottom w:val="none" w:sz="0" w:space="0" w:color="auto"/>
            <w:right w:val="none" w:sz="0" w:space="0" w:color="auto"/>
          </w:divBdr>
        </w:div>
        <w:div w:id="1240556626">
          <w:marLeft w:val="0"/>
          <w:marRight w:val="0"/>
          <w:marTop w:val="0"/>
          <w:marBottom w:val="0"/>
          <w:divBdr>
            <w:top w:val="none" w:sz="0" w:space="0" w:color="auto"/>
            <w:left w:val="none" w:sz="0" w:space="0" w:color="auto"/>
            <w:bottom w:val="none" w:sz="0" w:space="0" w:color="auto"/>
            <w:right w:val="none" w:sz="0" w:space="0" w:color="auto"/>
          </w:divBdr>
        </w:div>
        <w:div w:id="1244415399">
          <w:marLeft w:val="0"/>
          <w:marRight w:val="0"/>
          <w:marTop w:val="0"/>
          <w:marBottom w:val="0"/>
          <w:divBdr>
            <w:top w:val="none" w:sz="0" w:space="0" w:color="auto"/>
            <w:left w:val="none" w:sz="0" w:space="0" w:color="auto"/>
            <w:bottom w:val="none" w:sz="0" w:space="0" w:color="auto"/>
            <w:right w:val="none" w:sz="0" w:space="0" w:color="auto"/>
          </w:divBdr>
        </w:div>
        <w:div w:id="1343816848">
          <w:marLeft w:val="0"/>
          <w:marRight w:val="0"/>
          <w:marTop w:val="0"/>
          <w:marBottom w:val="0"/>
          <w:divBdr>
            <w:top w:val="none" w:sz="0" w:space="0" w:color="auto"/>
            <w:left w:val="none" w:sz="0" w:space="0" w:color="auto"/>
            <w:bottom w:val="none" w:sz="0" w:space="0" w:color="auto"/>
            <w:right w:val="none" w:sz="0" w:space="0" w:color="auto"/>
          </w:divBdr>
        </w:div>
        <w:div w:id="1448739230">
          <w:marLeft w:val="0"/>
          <w:marRight w:val="0"/>
          <w:marTop w:val="0"/>
          <w:marBottom w:val="0"/>
          <w:divBdr>
            <w:top w:val="none" w:sz="0" w:space="0" w:color="auto"/>
            <w:left w:val="none" w:sz="0" w:space="0" w:color="auto"/>
            <w:bottom w:val="none" w:sz="0" w:space="0" w:color="auto"/>
            <w:right w:val="none" w:sz="0" w:space="0" w:color="auto"/>
          </w:divBdr>
        </w:div>
        <w:div w:id="1524434858">
          <w:marLeft w:val="0"/>
          <w:marRight w:val="0"/>
          <w:marTop w:val="0"/>
          <w:marBottom w:val="0"/>
          <w:divBdr>
            <w:top w:val="none" w:sz="0" w:space="0" w:color="auto"/>
            <w:left w:val="none" w:sz="0" w:space="0" w:color="auto"/>
            <w:bottom w:val="none" w:sz="0" w:space="0" w:color="auto"/>
            <w:right w:val="none" w:sz="0" w:space="0" w:color="auto"/>
          </w:divBdr>
        </w:div>
        <w:div w:id="1840848522">
          <w:marLeft w:val="0"/>
          <w:marRight w:val="0"/>
          <w:marTop w:val="0"/>
          <w:marBottom w:val="0"/>
          <w:divBdr>
            <w:top w:val="none" w:sz="0" w:space="0" w:color="auto"/>
            <w:left w:val="none" w:sz="0" w:space="0" w:color="auto"/>
            <w:bottom w:val="none" w:sz="0" w:space="0" w:color="auto"/>
            <w:right w:val="none" w:sz="0" w:space="0" w:color="auto"/>
          </w:divBdr>
        </w:div>
        <w:div w:id="2113814664">
          <w:marLeft w:val="0"/>
          <w:marRight w:val="0"/>
          <w:marTop w:val="0"/>
          <w:marBottom w:val="0"/>
          <w:divBdr>
            <w:top w:val="none" w:sz="0" w:space="0" w:color="auto"/>
            <w:left w:val="none" w:sz="0" w:space="0" w:color="auto"/>
            <w:bottom w:val="none" w:sz="0" w:space="0" w:color="auto"/>
            <w:right w:val="none" w:sz="0" w:space="0" w:color="auto"/>
          </w:divBdr>
        </w:div>
        <w:div w:id="2115708136">
          <w:marLeft w:val="0"/>
          <w:marRight w:val="0"/>
          <w:marTop w:val="0"/>
          <w:marBottom w:val="0"/>
          <w:divBdr>
            <w:top w:val="none" w:sz="0" w:space="0" w:color="auto"/>
            <w:left w:val="none" w:sz="0" w:space="0" w:color="auto"/>
            <w:bottom w:val="none" w:sz="0" w:space="0" w:color="auto"/>
            <w:right w:val="none" w:sz="0" w:space="0" w:color="auto"/>
          </w:divBdr>
        </w:div>
      </w:divsChild>
    </w:div>
    <w:div w:id="1389690954">
      <w:bodyDiv w:val="1"/>
      <w:marLeft w:val="0"/>
      <w:marRight w:val="0"/>
      <w:marTop w:val="0"/>
      <w:marBottom w:val="0"/>
      <w:divBdr>
        <w:top w:val="none" w:sz="0" w:space="0" w:color="auto"/>
        <w:left w:val="none" w:sz="0" w:space="0" w:color="auto"/>
        <w:bottom w:val="none" w:sz="0" w:space="0" w:color="auto"/>
        <w:right w:val="none" w:sz="0" w:space="0" w:color="auto"/>
      </w:divBdr>
    </w:div>
    <w:div w:id="1393846449">
      <w:bodyDiv w:val="1"/>
      <w:marLeft w:val="0"/>
      <w:marRight w:val="0"/>
      <w:marTop w:val="0"/>
      <w:marBottom w:val="0"/>
      <w:divBdr>
        <w:top w:val="none" w:sz="0" w:space="0" w:color="auto"/>
        <w:left w:val="none" w:sz="0" w:space="0" w:color="auto"/>
        <w:bottom w:val="none" w:sz="0" w:space="0" w:color="auto"/>
        <w:right w:val="none" w:sz="0" w:space="0" w:color="auto"/>
      </w:divBdr>
      <w:divsChild>
        <w:div w:id="1949847347">
          <w:marLeft w:val="0"/>
          <w:marRight w:val="0"/>
          <w:marTop w:val="0"/>
          <w:marBottom w:val="0"/>
          <w:divBdr>
            <w:top w:val="none" w:sz="0" w:space="0" w:color="auto"/>
            <w:left w:val="none" w:sz="0" w:space="0" w:color="auto"/>
            <w:bottom w:val="none" w:sz="0" w:space="0" w:color="auto"/>
            <w:right w:val="none" w:sz="0" w:space="0" w:color="auto"/>
          </w:divBdr>
        </w:div>
        <w:div w:id="1975791942">
          <w:marLeft w:val="0"/>
          <w:marRight w:val="0"/>
          <w:marTop w:val="0"/>
          <w:marBottom w:val="0"/>
          <w:divBdr>
            <w:top w:val="none" w:sz="0" w:space="0" w:color="auto"/>
            <w:left w:val="none" w:sz="0" w:space="0" w:color="auto"/>
            <w:bottom w:val="none" w:sz="0" w:space="0" w:color="auto"/>
            <w:right w:val="none" w:sz="0" w:space="0" w:color="auto"/>
          </w:divBdr>
        </w:div>
      </w:divsChild>
    </w:div>
    <w:div w:id="1679229836">
      <w:bodyDiv w:val="1"/>
      <w:marLeft w:val="0"/>
      <w:marRight w:val="0"/>
      <w:marTop w:val="0"/>
      <w:marBottom w:val="0"/>
      <w:divBdr>
        <w:top w:val="none" w:sz="0" w:space="0" w:color="auto"/>
        <w:left w:val="none" w:sz="0" w:space="0" w:color="auto"/>
        <w:bottom w:val="none" w:sz="0" w:space="0" w:color="auto"/>
        <w:right w:val="none" w:sz="0" w:space="0" w:color="auto"/>
      </w:divBdr>
      <w:divsChild>
        <w:div w:id="421991992">
          <w:marLeft w:val="0"/>
          <w:marRight w:val="0"/>
          <w:marTop w:val="0"/>
          <w:marBottom w:val="0"/>
          <w:divBdr>
            <w:top w:val="none" w:sz="0" w:space="0" w:color="auto"/>
            <w:left w:val="none" w:sz="0" w:space="0" w:color="auto"/>
            <w:bottom w:val="none" w:sz="0" w:space="0" w:color="auto"/>
            <w:right w:val="none" w:sz="0" w:space="0" w:color="auto"/>
          </w:divBdr>
        </w:div>
        <w:div w:id="1134711868">
          <w:marLeft w:val="0"/>
          <w:marRight w:val="0"/>
          <w:marTop w:val="0"/>
          <w:marBottom w:val="0"/>
          <w:divBdr>
            <w:top w:val="none" w:sz="0" w:space="0" w:color="auto"/>
            <w:left w:val="none" w:sz="0" w:space="0" w:color="auto"/>
            <w:bottom w:val="none" w:sz="0" w:space="0" w:color="auto"/>
            <w:right w:val="none" w:sz="0" w:space="0" w:color="auto"/>
          </w:divBdr>
        </w:div>
        <w:div w:id="1636907508">
          <w:marLeft w:val="0"/>
          <w:marRight w:val="0"/>
          <w:marTop w:val="0"/>
          <w:marBottom w:val="0"/>
          <w:divBdr>
            <w:top w:val="none" w:sz="0" w:space="0" w:color="auto"/>
            <w:left w:val="none" w:sz="0" w:space="0" w:color="auto"/>
            <w:bottom w:val="none" w:sz="0" w:space="0" w:color="auto"/>
            <w:right w:val="none" w:sz="0" w:space="0" w:color="auto"/>
          </w:divBdr>
        </w:div>
      </w:divsChild>
    </w:div>
    <w:div w:id="1681933304">
      <w:bodyDiv w:val="1"/>
      <w:marLeft w:val="0"/>
      <w:marRight w:val="0"/>
      <w:marTop w:val="0"/>
      <w:marBottom w:val="0"/>
      <w:divBdr>
        <w:top w:val="none" w:sz="0" w:space="0" w:color="auto"/>
        <w:left w:val="none" w:sz="0" w:space="0" w:color="auto"/>
        <w:bottom w:val="none" w:sz="0" w:space="0" w:color="auto"/>
        <w:right w:val="none" w:sz="0" w:space="0" w:color="auto"/>
      </w:divBdr>
      <w:divsChild>
        <w:div w:id="429471556">
          <w:marLeft w:val="0"/>
          <w:marRight w:val="0"/>
          <w:marTop w:val="0"/>
          <w:marBottom w:val="0"/>
          <w:divBdr>
            <w:top w:val="none" w:sz="0" w:space="0" w:color="auto"/>
            <w:left w:val="none" w:sz="0" w:space="0" w:color="auto"/>
            <w:bottom w:val="none" w:sz="0" w:space="0" w:color="auto"/>
            <w:right w:val="none" w:sz="0" w:space="0" w:color="auto"/>
          </w:divBdr>
        </w:div>
        <w:div w:id="1082872446">
          <w:marLeft w:val="0"/>
          <w:marRight w:val="0"/>
          <w:marTop w:val="0"/>
          <w:marBottom w:val="0"/>
          <w:divBdr>
            <w:top w:val="none" w:sz="0" w:space="0" w:color="auto"/>
            <w:left w:val="none" w:sz="0" w:space="0" w:color="auto"/>
            <w:bottom w:val="none" w:sz="0" w:space="0" w:color="auto"/>
            <w:right w:val="none" w:sz="0" w:space="0" w:color="auto"/>
          </w:divBdr>
        </w:div>
        <w:div w:id="1187056803">
          <w:marLeft w:val="0"/>
          <w:marRight w:val="0"/>
          <w:marTop w:val="0"/>
          <w:marBottom w:val="0"/>
          <w:divBdr>
            <w:top w:val="none" w:sz="0" w:space="0" w:color="auto"/>
            <w:left w:val="none" w:sz="0" w:space="0" w:color="auto"/>
            <w:bottom w:val="none" w:sz="0" w:space="0" w:color="auto"/>
            <w:right w:val="none" w:sz="0" w:space="0" w:color="auto"/>
          </w:divBdr>
        </w:div>
      </w:divsChild>
    </w:div>
    <w:div w:id="1816334216">
      <w:bodyDiv w:val="1"/>
      <w:marLeft w:val="0"/>
      <w:marRight w:val="0"/>
      <w:marTop w:val="0"/>
      <w:marBottom w:val="0"/>
      <w:divBdr>
        <w:top w:val="none" w:sz="0" w:space="0" w:color="auto"/>
        <w:left w:val="none" w:sz="0" w:space="0" w:color="auto"/>
        <w:bottom w:val="none" w:sz="0" w:space="0" w:color="auto"/>
        <w:right w:val="none" w:sz="0" w:space="0" w:color="auto"/>
      </w:divBdr>
      <w:divsChild>
        <w:div w:id="1438450668">
          <w:marLeft w:val="0"/>
          <w:marRight w:val="0"/>
          <w:marTop w:val="0"/>
          <w:marBottom w:val="0"/>
          <w:divBdr>
            <w:top w:val="none" w:sz="0" w:space="0" w:color="auto"/>
            <w:left w:val="none" w:sz="0" w:space="0" w:color="auto"/>
            <w:bottom w:val="none" w:sz="0" w:space="0" w:color="auto"/>
            <w:right w:val="none" w:sz="0" w:space="0" w:color="auto"/>
          </w:divBdr>
        </w:div>
        <w:div w:id="1788967213">
          <w:marLeft w:val="0"/>
          <w:marRight w:val="0"/>
          <w:marTop w:val="0"/>
          <w:marBottom w:val="0"/>
          <w:divBdr>
            <w:top w:val="none" w:sz="0" w:space="0" w:color="auto"/>
            <w:left w:val="none" w:sz="0" w:space="0" w:color="auto"/>
            <w:bottom w:val="none" w:sz="0" w:space="0" w:color="auto"/>
            <w:right w:val="none" w:sz="0" w:space="0" w:color="auto"/>
          </w:divBdr>
        </w:div>
        <w:div w:id="2115439766">
          <w:marLeft w:val="0"/>
          <w:marRight w:val="0"/>
          <w:marTop w:val="0"/>
          <w:marBottom w:val="0"/>
          <w:divBdr>
            <w:top w:val="none" w:sz="0" w:space="0" w:color="auto"/>
            <w:left w:val="none" w:sz="0" w:space="0" w:color="auto"/>
            <w:bottom w:val="none" w:sz="0" w:space="0" w:color="auto"/>
            <w:right w:val="none" w:sz="0" w:space="0" w:color="auto"/>
          </w:divBdr>
        </w:div>
      </w:divsChild>
    </w:div>
    <w:div w:id="1865484862">
      <w:bodyDiv w:val="1"/>
      <w:marLeft w:val="0"/>
      <w:marRight w:val="0"/>
      <w:marTop w:val="0"/>
      <w:marBottom w:val="0"/>
      <w:divBdr>
        <w:top w:val="none" w:sz="0" w:space="0" w:color="auto"/>
        <w:left w:val="none" w:sz="0" w:space="0" w:color="auto"/>
        <w:bottom w:val="none" w:sz="0" w:space="0" w:color="auto"/>
        <w:right w:val="none" w:sz="0" w:space="0" w:color="auto"/>
      </w:divBdr>
    </w:div>
    <w:div w:id="1948150430">
      <w:bodyDiv w:val="1"/>
      <w:marLeft w:val="0"/>
      <w:marRight w:val="0"/>
      <w:marTop w:val="0"/>
      <w:marBottom w:val="0"/>
      <w:divBdr>
        <w:top w:val="none" w:sz="0" w:space="0" w:color="auto"/>
        <w:left w:val="none" w:sz="0" w:space="0" w:color="auto"/>
        <w:bottom w:val="none" w:sz="0" w:space="0" w:color="auto"/>
        <w:right w:val="none" w:sz="0" w:space="0" w:color="auto"/>
      </w:divBdr>
      <w:divsChild>
        <w:div w:id="525215066">
          <w:marLeft w:val="0"/>
          <w:marRight w:val="0"/>
          <w:marTop w:val="0"/>
          <w:marBottom w:val="0"/>
          <w:divBdr>
            <w:top w:val="none" w:sz="0" w:space="0" w:color="auto"/>
            <w:left w:val="none" w:sz="0" w:space="0" w:color="auto"/>
            <w:bottom w:val="none" w:sz="0" w:space="0" w:color="auto"/>
            <w:right w:val="none" w:sz="0" w:space="0" w:color="auto"/>
          </w:divBdr>
        </w:div>
        <w:div w:id="708845588">
          <w:marLeft w:val="0"/>
          <w:marRight w:val="0"/>
          <w:marTop w:val="0"/>
          <w:marBottom w:val="0"/>
          <w:divBdr>
            <w:top w:val="none" w:sz="0" w:space="0" w:color="auto"/>
            <w:left w:val="none" w:sz="0" w:space="0" w:color="auto"/>
            <w:bottom w:val="none" w:sz="0" w:space="0" w:color="auto"/>
            <w:right w:val="none" w:sz="0" w:space="0" w:color="auto"/>
          </w:divBdr>
        </w:div>
        <w:div w:id="1713768279">
          <w:marLeft w:val="0"/>
          <w:marRight w:val="0"/>
          <w:marTop w:val="0"/>
          <w:marBottom w:val="0"/>
          <w:divBdr>
            <w:top w:val="none" w:sz="0" w:space="0" w:color="auto"/>
            <w:left w:val="none" w:sz="0" w:space="0" w:color="auto"/>
            <w:bottom w:val="none" w:sz="0" w:space="0" w:color="auto"/>
            <w:right w:val="none" w:sz="0" w:space="0" w:color="auto"/>
          </w:divBdr>
        </w:div>
      </w:divsChild>
    </w:div>
    <w:div w:id="2059741183">
      <w:bodyDiv w:val="1"/>
      <w:marLeft w:val="0"/>
      <w:marRight w:val="0"/>
      <w:marTop w:val="0"/>
      <w:marBottom w:val="0"/>
      <w:divBdr>
        <w:top w:val="none" w:sz="0" w:space="0" w:color="auto"/>
        <w:left w:val="none" w:sz="0" w:space="0" w:color="auto"/>
        <w:bottom w:val="none" w:sz="0" w:space="0" w:color="auto"/>
        <w:right w:val="none" w:sz="0" w:space="0" w:color="auto"/>
      </w:divBdr>
      <w:divsChild>
        <w:div w:id="233051742">
          <w:marLeft w:val="0"/>
          <w:marRight w:val="0"/>
          <w:marTop w:val="0"/>
          <w:marBottom w:val="0"/>
          <w:divBdr>
            <w:top w:val="none" w:sz="0" w:space="0" w:color="auto"/>
            <w:left w:val="none" w:sz="0" w:space="0" w:color="auto"/>
            <w:bottom w:val="none" w:sz="0" w:space="0" w:color="auto"/>
            <w:right w:val="none" w:sz="0" w:space="0" w:color="auto"/>
          </w:divBdr>
        </w:div>
        <w:div w:id="260602482">
          <w:marLeft w:val="0"/>
          <w:marRight w:val="0"/>
          <w:marTop w:val="0"/>
          <w:marBottom w:val="0"/>
          <w:divBdr>
            <w:top w:val="none" w:sz="0" w:space="0" w:color="auto"/>
            <w:left w:val="none" w:sz="0" w:space="0" w:color="auto"/>
            <w:bottom w:val="none" w:sz="0" w:space="0" w:color="auto"/>
            <w:right w:val="none" w:sz="0" w:space="0" w:color="auto"/>
          </w:divBdr>
        </w:div>
        <w:div w:id="432365417">
          <w:marLeft w:val="0"/>
          <w:marRight w:val="0"/>
          <w:marTop w:val="0"/>
          <w:marBottom w:val="0"/>
          <w:divBdr>
            <w:top w:val="none" w:sz="0" w:space="0" w:color="auto"/>
            <w:left w:val="none" w:sz="0" w:space="0" w:color="auto"/>
            <w:bottom w:val="none" w:sz="0" w:space="0" w:color="auto"/>
            <w:right w:val="none" w:sz="0" w:space="0" w:color="auto"/>
          </w:divBdr>
        </w:div>
        <w:div w:id="453137231">
          <w:marLeft w:val="0"/>
          <w:marRight w:val="0"/>
          <w:marTop w:val="0"/>
          <w:marBottom w:val="0"/>
          <w:divBdr>
            <w:top w:val="none" w:sz="0" w:space="0" w:color="auto"/>
            <w:left w:val="none" w:sz="0" w:space="0" w:color="auto"/>
            <w:bottom w:val="none" w:sz="0" w:space="0" w:color="auto"/>
            <w:right w:val="none" w:sz="0" w:space="0" w:color="auto"/>
          </w:divBdr>
        </w:div>
        <w:div w:id="569581360">
          <w:marLeft w:val="0"/>
          <w:marRight w:val="0"/>
          <w:marTop w:val="0"/>
          <w:marBottom w:val="0"/>
          <w:divBdr>
            <w:top w:val="none" w:sz="0" w:space="0" w:color="auto"/>
            <w:left w:val="none" w:sz="0" w:space="0" w:color="auto"/>
            <w:bottom w:val="none" w:sz="0" w:space="0" w:color="auto"/>
            <w:right w:val="none" w:sz="0" w:space="0" w:color="auto"/>
          </w:divBdr>
        </w:div>
        <w:div w:id="634062199">
          <w:marLeft w:val="0"/>
          <w:marRight w:val="0"/>
          <w:marTop w:val="0"/>
          <w:marBottom w:val="0"/>
          <w:divBdr>
            <w:top w:val="none" w:sz="0" w:space="0" w:color="auto"/>
            <w:left w:val="none" w:sz="0" w:space="0" w:color="auto"/>
            <w:bottom w:val="none" w:sz="0" w:space="0" w:color="auto"/>
            <w:right w:val="none" w:sz="0" w:space="0" w:color="auto"/>
          </w:divBdr>
        </w:div>
        <w:div w:id="642809148">
          <w:marLeft w:val="0"/>
          <w:marRight w:val="0"/>
          <w:marTop w:val="0"/>
          <w:marBottom w:val="0"/>
          <w:divBdr>
            <w:top w:val="none" w:sz="0" w:space="0" w:color="auto"/>
            <w:left w:val="none" w:sz="0" w:space="0" w:color="auto"/>
            <w:bottom w:val="none" w:sz="0" w:space="0" w:color="auto"/>
            <w:right w:val="none" w:sz="0" w:space="0" w:color="auto"/>
          </w:divBdr>
        </w:div>
        <w:div w:id="789280655">
          <w:marLeft w:val="0"/>
          <w:marRight w:val="0"/>
          <w:marTop w:val="0"/>
          <w:marBottom w:val="0"/>
          <w:divBdr>
            <w:top w:val="none" w:sz="0" w:space="0" w:color="auto"/>
            <w:left w:val="none" w:sz="0" w:space="0" w:color="auto"/>
            <w:bottom w:val="none" w:sz="0" w:space="0" w:color="auto"/>
            <w:right w:val="none" w:sz="0" w:space="0" w:color="auto"/>
          </w:divBdr>
        </w:div>
        <w:div w:id="1180894384">
          <w:marLeft w:val="0"/>
          <w:marRight w:val="0"/>
          <w:marTop w:val="0"/>
          <w:marBottom w:val="0"/>
          <w:divBdr>
            <w:top w:val="none" w:sz="0" w:space="0" w:color="auto"/>
            <w:left w:val="none" w:sz="0" w:space="0" w:color="auto"/>
            <w:bottom w:val="none" w:sz="0" w:space="0" w:color="auto"/>
            <w:right w:val="none" w:sz="0" w:space="0" w:color="auto"/>
          </w:divBdr>
        </w:div>
        <w:div w:id="1397047167">
          <w:marLeft w:val="0"/>
          <w:marRight w:val="0"/>
          <w:marTop w:val="0"/>
          <w:marBottom w:val="0"/>
          <w:divBdr>
            <w:top w:val="none" w:sz="0" w:space="0" w:color="auto"/>
            <w:left w:val="none" w:sz="0" w:space="0" w:color="auto"/>
            <w:bottom w:val="none" w:sz="0" w:space="0" w:color="auto"/>
            <w:right w:val="none" w:sz="0" w:space="0" w:color="auto"/>
          </w:divBdr>
        </w:div>
        <w:div w:id="1514418043">
          <w:marLeft w:val="0"/>
          <w:marRight w:val="0"/>
          <w:marTop w:val="0"/>
          <w:marBottom w:val="0"/>
          <w:divBdr>
            <w:top w:val="none" w:sz="0" w:space="0" w:color="auto"/>
            <w:left w:val="none" w:sz="0" w:space="0" w:color="auto"/>
            <w:bottom w:val="none" w:sz="0" w:space="0" w:color="auto"/>
            <w:right w:val="none" w:sz="0" w:space="0" w:color="auto"/>
          </w:divBdr>
        </w:div>
      </w:divsChild>
    </w:div>
    <w:div w:id="207010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cimss.ssec.wisc.edu/goes/blog/archives/63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cimss.ssec.wisc.edu/goes/wf/AB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es-r.gov/resources/acronyms.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goes-r.gov/education/docs/Factsheet-Volcanic%20Ash.pdf" TargetMode="External"/><Relationship Id="rId5" Type="http://schemas.openxmlformats.org/officeDocument/2006/relationships/webSettings" Target="webSettings.xml"/><Relationship Id="rId15" Type="http://schemas.openxmlformats.org/officeDocument/2006/relationships/hyperlink" Target="http://www.goes-r.gov/users/training/comet.html" TargetMode="External"/><Relationship Id="rId10" Type="http://schemas.openxmlformats.org/officeDocument/2006/relationships/hyperlink" Target="http://www.goes-r.gov/education/ABI-bands-quick-info.html"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eumetrain.org/resources.html?page=1&amp;cgry=Training+Module&amp;thm=-1&amp;ctry=-1&amp;months=-1&amp;years=-1&amp;author=-1&amp;sat=-1&amp;instr=-1&amp;prod=-1&amp;level=-1&amp;recent=false&amp;sort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SSEC</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Gerth</dc:creator>
  <cp:lastModifiedBy>Jordan Gerth</cp:lastModifiedBy>
  <cp:revision>4</cp:revision>
  <dcterms:created xsi:type="dcterms:W3CDTF">2015-09-11T23:07:00Z</dcterms:created>
  <dcterms:modified xsi:type="dcterms:W3CDTF">2015-09-25T00:22:00Z</dcterms:modified>
</cp:coreProperties>
</file>