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1F90A" w14:textId="77777777" w:rsidR="002800CB" w:rsidRPr="00AB5C86" w:rsidRDefault="002800CB" w:rsidP="0012670F">
      <w:pPr>
        <w:tabs>
          <w:tab w:val="left" w:pos="2625"/>
          <w:tab w:val="center" w:pos="4680"/>
        </w:tabs>
        <w:spacing w:after="240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B5C86">
        <w:rPr>
          <w:rFonts w:ascii="Times New Roman" w:hAnsi="Times New Roman" w:cs="Times New Roman"/>
          <w:b/>
        </w:rPr>
        <w:t>ELPA 882: Minority-Serving Institutions of Higher Education</w:t>
      </w:r>
    </w:p>
    <w:p w14:paraId="001BBFF1" w14:textId="77777777" w:rsidR="002800CB" w:rsidRPr="00AB5C86" w:rsidRDefault="002800CB" w:rsidP="0012670F">
      <w:pPr>
        <w:contextualSpacing/>
        <w:jc w:val="center"/>
        <w:rPr>
          <w:rFonts w:ascii="Times New Roman" w:hAnsi="Times New Roman" w:cs="Times New Roman"/>
        </w:rPr>
      </w:pPr>
      <w:r w:rsidRPr="00AB5C86">
        <w:rPr>
          <w:rFonts w:ascii="Times New Roman" w:hAnsi="Times New Roman" w:cs="Times New Roman"/>
          <w:b/>
        </w:rPr>
        <w:t>Department of Educational Leadership &amp; Policy Analysis</w:t>
      </w:r>
    </w:p>
    <w:p w14:paraId="439F2E38" w14:textId="77777777" w:rsidR="002800CB" w:rsidRPr="00AB5C86" w:rsidRDefault="002800CB" w:rsidP="0012670F">
      <w:pPr>
        <w:contextualSpacing/>
        <w:jc w:val="center"/>
        <w:rPr>
          <w:rFonts w:ascii="Times New Roman" w:hAnsi="Times New Roman" w:cs="Times New Roman"/>
          <w:b/>
        </w:rPr>
      </w:pPr>
      <w:r w:rsidRPr="00AB5C86">
        <w:rPr>
          <w:rFonts w:ascii="Times New Roman" w:hAnsi="Times New Roman" w:cs="Times New Roman"/>
          <w:b/>
        </w:rPr>
        <w:t>University of Wisconsin-Madison</w:t>
      </w:r>
    </w:p>
    <w:p w14:paraId="42D21A5B" w14:textId="77777777" w:rsidR="00F45BF0" w:rsidRPr="009F6166" w:rsidRDefault="00F45BF0" w:rsidP="00F45BF0">
      <w:pPr>
        <w:tabs>
          <w:tab w:val="left" w:pos="3795"/>
        </w:tabs>
        <w:rPr>
          <w:rFonts w:ascii="Times New Roman" w:hAnsi="Times New Roman" w:cs="Times New Roman"/>
          <w:sz w:val="22"/>
          <w:szCs w:val="22"/>
        </w:rPr>
      </w:pPr>
    </w:p>
    <w:p w14:paraId="1149FF3C" w14:textId="77777777" w:rsidR="00F45BF0" w:rsidRPr="009F6166" w:rsidRDefault="00F45BF0" w:rsidP="00F45BF0">
      <w:pPr>
        <w:tabs>
          <w:tab w:val="left" w:pos="3795"/>
        </w:tabs>
        <w:rPr>
          <w:rFonts w:ascii="Times New Roman" w:hAnsi="Times New Roman" w:cs="Times New Roman"/>
          <w:sz w:val="22"/>
          <w:szCs w:val="22"/>
        </w:rPr>
      </w:pPr>
    </w:p>
    <w:p w14:paraId="2B2DB16B" w14:textId="69B3717B" w:rsidR="008B477B" w:rsidRPr="00161F0D" w:rsidRDefault="00B456CC" w:rsidP="00752C25">
      <w:pPr>
        <w:jc w:val="center"/>
        <w:rPr>
          <w:rFonts w:ascii="Times New Roman" w:hAnsi="Times New Roman" w:cs="Times New Roman"/>
          <w:b/>
          <w:u w:val="single"/>
        </w:rPr>
      </w:pPr>
      <w:r w:rsidRPr="00161F0D">
        <w:rPr>
          <w:rFonts w:ascii="Times New Roman" w:hAnsi="Times New Roman" w:cs="Times New Roman"/>
          <w:b/>
          <w:u w:val="single"/>
        </w:rPr>
        <w:t>COURSE READINGS</w:t>
      </w:r>
    </w:p>
    <w:p w14:paraId="3B1DAF53" w14:textId="06CABC98" w:rsidR="00710471" w:rsidRPr="009F6166" w:rsidRDefault="00710471">
      <w:pPr>
        <w:rPr>
          <w:rFonts w:ascii="Times New Roman" w:hAnsi="Times New Roman" w:cs="Times New Roman"/>
          <w:sz w:val="22"/>
          <w:szCs w:val="22"/>
        </w:rPr>
      </w:pPr>
    </w:p>
    <w:p w14:paraId="0DEB36F0" w14:textId="3B0EC178" w:rsidR="00542BDE" w:rsidRDefault="00752C25" w:rsidP="00752C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First Week </w:t>
      </w:r>
      <w:r>
        <w:rPr>
          <w:rFonts w:ascii="Times New Roman" w:hAnsi="Times New Roman" w:cs="Times New Roman"/>
          <w:b/>
        </w:rPr>
        <w:t xml:space="preserve"> (June 15 &amp; June 17)</w:t>
      </w:r>
    </w:p>
    <w:p w14:paraId="4020E073" w14:textId="77777777" w:rsidR="00752C25" w:rsidRPr="004D7342" w:rsidRDefault="00752C25" w:rsidP="00752C25">
      <w:pPr>
        <w:jc w:val="center"/>
        <w:rPr>
          <w:rFonts w:ascii="Times New Roman" w:hAnsi="Times New Roman" w:cs="Times New Roman"/>
          <w:b/>
        </w:rPr>
      </w:pPr>
    </w:p>
    <w:p w14:paraId="2C7C9345" w14:textId="77777777" w:rsidR="00752C25" w:rsidRPr="004D7342" w:rsidRDefault="00752C25" w:rsidP="00752C25">
      <w:pPr>
        <w:pStyle w:val="ListParagraph"/>
        <w:numPr>
          <w:ilvl w:val="0"/>
          <w:numId w:val="25"/>
        </w:numPr>
        <w:ind w:left="0" w:firstLine="0"/>
        <w:rPr>
          <w:rFonts w:ascii="Times New Roman" w:hAnsi="Times New Roman" w:cs="Times New Roman"/>
          <w:b/>
        </w:rPr>
      </w:pPr>
      <w:r w:rsidRPr="004D7342">
        <w:rPr>
          <w:rFonts w:ascii="Times New Roman" w:hAnsi="Times New Roman" w:cs="Times New Roman"/>
          <w:b/>
        </w:rPr>
        <w:t>Locating MSIs on the Landscape of Higher Education</w:t>
      </w:r>
    </w:p>
    <w:p w14:paraId="422A7F1B" w14:textId="735AFBC2" w:rsidR="00752C25" w:rsidRPr="004D7342" w:rsidRDefault="00752C25" w:rsidP="00752C25">
      <w:pPr>
        <w:pStyle w:val="ListParagraph"/>
        <w:rPr>
          <w:rFonts w:ascii="Times New Roman" w:hAnsi="Times New Roman" w:cs="Times New Roman"/>
          <w:b/>
        </w:rPr>
      </w:pPr>
      <w:r w:rsidRPr="004D7342">
        <w:rPr>
          <w:rFonts w:ascii="Times New Roman" w:hAnsi="Times New Roman" w:cs="Times New Roman"/>
          <w:b/>
        </w:rPr>
        <w:t xml:space="preserve">Readings:  </w:t>
      </w:r>
    </w:p>
    <w:p w14:paraId="11835A64" w14:textId="77777777" w:rsidR="00C45E22" w:rsidRPr="009F6166" w:rsidRDefault="00C45E22" w:rsidP="00542BDE">
      <w:pPr>
        <w:rPr>
          <w:rFonts w:ascii="Times New Roman" w:hAnsi="Times New Roman" w:cs="Times New Roman"/>
          <w:b/>
          <w:sz w:val="22"/>
          <w:szCs w:val="22"/>
        </w:rPr>
      </w:pPr>
    </w:p>
    <w:p w14:paraId="4D4482EA" w14:textId="32C6C87C" w:rsidR="005F6A05" w:rsidRPr="00752C25" w:rsidRDefault="005F6A05" w:rsidP="00752C25">
      <w:pPr>
        <w:pStyle w:val="ListParagraph"/>
        <w:numPr>
          <w:ilvl w:val="0"/>
          <w:numId w:val="28"/>
        </w:numPr>
        <w:tabs>
          <w:tab w:val="left" w:pos="0"/>
        </w:tabs>
        <w:spacing w:after="120"/>
        <w:ind w:left="1260"/>
        <w:rPr>
          <w:rFonts w:ascii="Times New Roman" w:hAnsi="Times New Roman" w:cs="Times New Roman"/>
          <w:sz w:val="22"/>
          <w:szCs w:val="22"/>
        </w:rPr>
      </w:pPr>
      <w:r w:rsidRPr="00752C25">
        <w:rPr>
          <w:rFonts w:ascii="Times New Roman" w:hAnsi="Times New Roman" w:cs="Times New Roman"/>
          <w:sz w:val="22"/>
          <w:szCs w:val="22"/>
        </w:rPr>
        <w:t>Baez, B., Gasman, M., &amp; Turner, C. S. (2008). On minority-serving insti</w:t>
      </w:r>
      <w:r w:rsidR="00752C25" w:rsidRPr="00752C25">
        <w:rPr>
          <w:rFonts w:ascii="Times New Roman" w:hAnsi="Times New Roman" w:cs="Times New Roman"/>
          <w:sz w:val="22"/>
          <w:szCs w:val="22"/>
        </w:rPr>
        <w:t xml:space="preserve">tutions. In M. Gasman, B. Baez, </w:t>
      </w:r>
      <w:r w:rsidRPr="00752C25">
        <w:rPr>
          <w:rFonts w:ascii="Times New Roman" w:hAnsi="Times New Roman" w:cs="Times New Roman"/>
          <w:sz w:val="22"/>
          <w:szCs w:val="22"/>
        </w:rPr>
        <w:t xml:space="preserve">&amp; C. S. Turner (Eds.), </w:t>
      </w:r>
      <w:r w:rsidRPr="00752C25">
        <w:rPr>
          <w:rFonts w:ascii="Times New Roman" w:hAnsi="Times New Roman" w:cs="Times New Roman"/>
          <w:i/>
          <w:sz w:val="22"/>
          <w:szCs w:val="22"/>
        </w:rPr>
        <w:t xml:space="preserve">Understanding minority-serving institutions </w:t>
      </w:r>
      <w:r w:rsidRPr="00752C25">
        <w:rPr>
          <w:rFonts w:ascii="Times New Roman" w:hAnsi="Times New Roman" w:cs="Times New Roman"/>
          <w:sz w:val="22"/>
          <w:szCs w:val="22"/>
        </w:rPr>
        <w:t>(pp. 3-9). Albany, NY: SUNY Press.</w:t>
      </w:r>
    </w:p>
    <w:p w14:paraId="27EDD7FF" w14:textId="329A05B5" w:rsidR="005F6A05" w:rsidRPr="00752C25" w:rsidRDefault="00C45E22" w:rsidP="00752C25">
      <w:pPr>
        <w:pStyle w:val="ListParagraph"/>
        <w:numPr>
          <w:ilvl w:val="0"/>
          <w:numId w:val="28"/>
        </w:numPr>
        <w:spacing w:after="120"/>
        <w:ind w:left="1260"/>
        <w:rPr>
          <w:rFonts w:ascii="Times New Roman" w:hAnsi="Times New Roman" w:cs="Times New Roman"/>
          <w:sz w:val="22"/>
          <w:szCs w:val="22"/>
        </w:rPr>
      </w:pPr>
      <w:r w:rsidRPr="00752C25">
        <w:rPr>
          <w:rFonts w:ascii="Times New Roman" w:hAnsi="Times New Roman" w:cs="Times New Roman"/>
          <w:sz w:val="22"/>
          <w:szCs w:val="22"/>
        </w:rPr>
        <w:t>Conrad</w:t>
      </w:r>
      <w:r w:rsidR="006D59D2" w:rsidRPr="00752C25">
        <w:rPr>
          <w:rFonts w:ascii="Times New Roman" w:hAnsi="Times New Roman" w:cs="Times New Roman"/>
          <w:sz w:val="22"/>
          <w:szCs w:val="22"/>
        </w:rPr>
        <w:t>, C.</w:t>
      </w:r>
      <w:r w:rsidR="005F6A05" w:rsidRPr="00752C25">
        <w:rPr>
          <w:rFonts w:ascii="Times New Roman" w:hAnsi="Times New Roman" w:cs="Times New Roman"/>
          <w:sz w:val="22"/>
          <w:szCs w:val="22"/>
        </w:rPr>
        <w:t xml:space="preserve"> F.</w:t>
      </w:r>
      <w:r w:rsidR="006D59D2" w:rsidRPr="00752C25">
        <w:rPr>
          <w:rFonts w:ascii="Times New Roman" w:hAnsi="Times New Roman" w:cs="Times New Roman"/>
          <w:sz w:val="22"/>
          <w:szCs w:val="22"/>
        </w:rPr>
        <w:t xml:space="preserve"> &amp;</w:t>
      </w:r>
      <w:r w:rsidRPr="00752C25">
        <w:rPr>
          <w:rFonts w:ascii="Times New Roman" w:hAnsi="Times New Roman" w:cs="Times New Roman"/>
          <w:sz w:val="22"/>
          <w:szCs w:val="22"/>
        </w:rPr>
        <w:t xml:space="preserve"> Gasman</w:t>
      </w:r>
      <w:r w:rsidR="006D59D2" w:rsidRPr="00752C25">
        <w:rPr>
          <w:rFonts w:ascii="Times New Roman" w:hAnsi="Times New Roman" w:cs="Times New Roman"/>
          <w:sz w:val="22"/>
          <w:szCs w:val="22"/>
        </w:rPr>
        <w:t>, M.</w:t>
      </w:r>
      <w:r w:rsidRPr="00752C25">
        <w:rPr>
          <w:rFonts w:ascii="Times New Roman" w:hAnsi="Times New Roman" w:cs="Times New Roman"/>
          <w:sz w:val="22"/>
          <w:szCs w:val="22"/>
        </w:rPr>
        <w:t xml:space="preserve"> (2015). “Introduction” and “The challenge of educating a diverse America.” In </w:t>
      </w:r>
      <w:r w:rsidR="0082011D" w:rsidRPr="00752C25">
        <w:rPr>
          <w:rFonts w:ascii="Times New Roman" w:hAnsi="Times New Roman" w:cs="Times New Roman"/>
          <w:sz w:val="22"/>
          <w:szCs w:val="22"/>
        </w:rPr>
        <w:t xml:space="preserve">C. Conrad and M. </w:t>
      </w:r>
      <w:r w:rsidRPr="00752C25">
        <w:rPr>
          <w:rFonts w:ascii="Times New Roman" w:hAnsi="Times New Roman" w:cs="Times New Roman"/>
          <w:sz w:val="22"/>
          <w:szCs w:val="22"/>
        </w:rPr>
        <w:t xml:space="preserve">Gasman, </w:t>
      </w:r>
      <w:r w:rsidRPr="00752C25">
        <w:rPr>
          <w:rFonts w:ascii="Times New Roman" w:hAnsi="Times New Roman" w:cs="Times New Roman"/>
          <w:i/>
          <w:sz w:val="22"/>
          <w:szCs w:val="22"/>
        </w:rPr>
        <w:t xml:space="preserve">Lessons from the Margins </w:t>
      </w:r>
      <w:r w:rsidRPr="00752C25">
        <w:rPr>
          <w:rFonts w:ascii="Times New Roman" w:hAnsi="Times New Roman" w:cs="Times New Roman"/>
          <w:sz w:val="22"/>
          <w:szCs w:val="22"/>
        </w:rPr>
        <w:t xml:space="preserve">(pp. 1-20). Cambridge, Massachusetts: Harvard University Press. </w:t>
      </w:r>
    </w:p>
    <w:p w14:paraId="4D01B317" w14:textId="0C7CF33D" w:rsidR="0082011D" w:rsidRPr="00752C25" w:rsidRDefault="005F6A05" w:rsidP="00752C25">
      <w:pPr>
        <w:pStyle w:val="ListParagraph"/>
        <w:numPr>
          <w:ilvl w:val="0"/>
          <w:numId w:val="28"/>
        </w:numPr>
        <w:spacing w:after="120"/>
        <w:ind w:left="1260"/>
        <w:rPr>
          <w:rFonts w:ascii="Times New Roman" w:hAnsi="Times New Roman" w:cs="Times New Roman"/>
          <w:sz w:val="22"/>
          <w:szCs w:val="22"/>
        </w:rPr>
      </w:pPr>
      <w:r w:rsidRPr="00752C25">
        <w:rPr>
          <w:rFonts w:ascii="Times New Roman" w:hAnsi="Times New Roman" w:cs="Times New Roman"/>
          <w:sz w:val="22"/>
          <w:szCs w:val="22"/>
        </w:rPr>
        <w:t xml:space="preserve">Conrad, C. F. &amp; Gasman, M. (2015). “Minority-Serving institutions: educating diverse students for a diverse world.” In C. Conrad and M. Gasman, </w:t>
      </w:r>
      <w:r w:rsidRPr="00752C25">
        <w:rPr>
          <w:rFonts w:ascii="Times New Roman" w:hAnsi="Times New Roman" w:cs="Times New Roman"/>
          <w:i/>
          <w:sz w:val="22"/>
          <w:szCs w:val="22"/>
        </w:rPr>
        <w:t xml:space="preserve">Lessons from the Margins </w:t>
      </w:r>
      <w:r w:rsidRPr="00752C25">
        <w:rPr>
          <w:rFonts w:ascii="Times New Roman" w:hAnsi="Times New Roman" w:cs="Times New Roman"/>
          <w:sz w:val="22"/>
          <w:szCs w:val="22"/>
        </w:rPr>
        <w:t xml:space="preserve">(pp. 21-34). Cambridge, Massachusetts: Harvard University Press. </w:t>
      </w:r>
    </w:p>
    <w:p w14:paraId="306EF99A" w14:textId="77777777" w:rsidR="00C45E22" w:rsidRPr="00752C25" w:rsidRDefault="00C45E22" w:rsidP="00752C25">
      <w:pPr>
        <w:pStyle w:val="ListParagraph"/>
        <w:numPr>
          <w:ilvl w:val="0"/>
          <w:numId w:val="28"/>
        </w:numPr>
        <w:spacing w:after="120"/>
        <w:ind w:left="1260"/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</w:pPr>
      <w:r w:rsidRPr="00752C25">
        <w:rPr>
          <w:rFonts w:ascii="Times New Roman" w:hAnsi="Times New Roman" w:cs="Times New Roman"/>
          <w:sz w:val="22"/>
          <w:szCs w:val="22"/>
        </w:rPr>
        <w:t xml:space="preserve">Gasman, M. (2008). Minority-serving institutions: An historical backdrop. In M. Gasman, B. Baez, &amp; C. S. Turner (Eds.), </w:t>
      </w:r>
      <w:r w:rsidRPr="00752C25">
        <w:rPr>
          <w:rFonts w:ascii="Times New Roman" w:hAnsi="Times New Roman" w:cs="Times New Roman"/>
          <w:i/>
          <w:sz w:val="22"/>
          <w:szCs w:val="22"/>
        </w:rPr>
        <w:t xml:space="preserve">Understanding minority-serving institutions </w:t>
      </w:r>
      <w:r w:rsidRPr="00752C25">
        <w:rPr>
          <w:rFonts w:ascii="Times New Roman" w:hAnsi="Times New Roman" w:cs="Times New Roman"/>
          <w:sz w:val="22"/>
          <w:szCs w:val="22"/>
        </w:rPr>
        <w:t xml:space="preserve">(pp. 18-27). Albany, NY: SUNY Press. </w:t>
      </w:r>
    </w:p>
    <w:p w14:paraId="09D0CC2E" w14:textId="233F7CAA" w:rsidR="00C45E22" w:rsidRPr="00752C25" w:rsidRDefault="0082011D" w:rsidP="00752C25">
      <w:pPr>
        <w:pStyle w:val="ListParagraph"/>
        <w:numPr>
          <w:ilvl w:val="0"/>
          <w:numId w:val="28"/>
        </w:numPr>
        <w:spacing w:after="120"/>
        <w:ind w:left="1260"/>
        <w:outlineLvl w:val="1"/>
        <w:rPr>
          <w:rFonts w:ascii="Times New Roman" w:hAnsi="Times New Roman" w:cs="Times New Roman"/>
          <w:sz w:val="22"/>
          <w:szCs w:val="22"/>
        </w:rPr>
      </w:pPr>
      <w:r w:rsidRPr="00752C25">
        <w:rPr>
          <w:rFonts w:ascii="Times New Roman" w:hAnsi="Times New Roman" w:cs="Times New Roman"/>
          <w:sz w:val="22"/>
          <w:szCs w:val="22"/>
        </w:rPr>
        <w:t>Gasman, M.,</w:t>
      </w:r>
      <w:r w:rsidR="00C45E22" w:rsidRPr="00752C25">
        <w:rPr>
          <w:rFonts w:ascii="Times New Roman" w:hAnsi="Times New Roman" w:cs="Times New Roman"/>
          <w:sz w:val="22"/>
          <w:szCs w:val="22"/>
        </w:rPr>
        <w:t xml:space="preserve"> Nyguyen</w:t>
      </w:r>
      <w:r w:rsidRPr="00752C25">
        <w:rPr>
          <w:rFonts w:ascii="Times New Roman" w:hAnsi="Times New Roman" w:cs="Times New Roman"/>
          <w:sz w:val="22"/>
          <w:szCs w:val="22"/>
        </w:rPr>
        <w:t>, T., &amp; Conrad, C. F. (2015).  Lives intertwined: A p</w:t>
      </w:r>
      <w:r w:rsidR="00C45E22" w:rsidRPr="00752C25">
        <w:rPr>
          <w:rFonts w:ascii="Times New Roman" w:hAnsi="Times New Roman" w:cs="Times New Roman"/>
          <w:sz w:val="22"/>
          <w:szCs w:val="22"/>
        </w:rPr>
        <w:t>rimer on the history and emergence of</w:t>
      </w:r>
      <w:r w:rsidRPr="00752C25">
        <w:rPr>
          <w:rFonts w:ascii="Times New Roman" w:hAnsi="Times New Roman" w:cs="Times New Roman"/>
          <w:sz w:val="22"/>
          <w:szCs w:val="22"/>
        </w:rPr>
        <w:t xml:space="preserve"> minority-serving institutions.</w:t>
      </w:r>
      <w:r w:rsidR="00C45E22" w:rsidRPr="00752C25">
        <w:rPr>
          <w:rFonts w:ascii="Times New Roman" w:hAnsi="Times New Roman" w:cs="Times New Roman"/>
          <w:sz w:val="22"/>
          <w:szCs w:val="22"/>
        </w:rPr>
        <w:t xml:space="preserve"> </w:t>
      </w:r>
      <w:r w:rsidR="00C45E22" w:rsidRPr="00752C25">
        <w:rPr>
          <w:rFonts w:ascii="Times New Roman" w:hAnsi="Times New Roman" w:cs="Times New Roman"/>
          <w:i/>
          <w:iCs/>
          <w:sz w:val="22"/>
          <w:szCs w:val="22"/>
        </w:rPr>
        <w:t>Journal of Diversity in Higher</w:t>
      </w:r>
      <w:r w:rsidRPr="00752C2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45E22" w:rsidRPr="00752C25">
        <w:rPr>
          <w:rFonts w:ascii="Times New Roman" w:hAnsi="Times New Roman" w:cs="Times New Roman"/>
          <w:i/>
          <w:iCs/>
          <w:sz w:val="22"/>
          <w:szCs w:val="22"/>
        </w:rPr>
        <w:t>Education.</w:t>
      </w:r>
      <w:r w:rsidR="00C45E22" w:rsidRPr="00752C25">
        <w:rPr>
          <w:rFonts w:ascii="Times New Roman" w:hAnsi="Times New Roman" w:cs="Times New Roman"/>
          <w:iCs/>
          <w:sz w:val="22"/>
          <w:szCs w:val="22"/>
          <w:u w:val="single"/>
        </w:rPr>
        <w:t xml:space="preserve"> </w:t>
      </w:r>
    </w:p>
    <w:p w14:paraId="507D7D88" w14:textId="5E8E2155" w:rsidR="00C45E22" w:rsidRPr="00752C25" w:rsidRDefault="00C45E22" w:rsidP="00752C25">
      <w:pPr>
        <w:pStyle w:val="ListParagraph"/>
        <w:numPr>
          <w:ilvl w:val="0"/>
          <w:numId w:val="28"/>
        </w:numPr>
        <w:spacing w:after="120"/>
        <w:ind w:left="1260"/>
        <w:outlineLvl w:val="1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752C25">
        <w:rPr>
          <w:rFonts w:ascii="Times New Roman" w:hAnsi="Times New Roman" w:cs="Times New Roman"/>
          <w:color w:val="000000"/>
          <w:sz w:val="22"/>
          <w:szCs w:val="22"/>
          <w:u w:color="000000"/>
        </w:rPr>
        <w:t>Gasman, Marybeth (2014). The Relevance and Contributions of Minority Serving Institutions. Report by the Director of the Penn Center for Minority Serving Institutions.  (6 pages).</w:t>
      </w:r>
    </w:p>
    <w:p w14:paraId="00926CDD" w14:textId="001E612A" w:rsidR="00C45E22" w:rsidRPr="00752C25" w:rsidRDefault="00C45E22" w:rsidP="00752C25">
      <w:pPr>
        <w:pStyle w:val="ListParagraph"/>
        <w:numPr>
          <w:ilvl w:val="0"/>
          <w:numId w:val="28"/>
        </w:numPr>
        <w:spacing w:after="120"/>
        <w:ind w:left="1260"/>
        <w:rPr>
          <w:rFonts w:ascii="Times New Roman" w:hAnsi="Times New Roman" w:cs="Times New Roman"/>
          <w:b/>
          <w:sz w:val="22"/>
          <w:szCs w:val="22"/>
        </w:rPr>
      </w:pPr>
      <w:r w:rsidRPr="00752C25">
        <w:rPr>
          <w:rFonts w:ascii="Times New Roman" w:hAnsi="Times New Roman" w:cs="Times New Roman"/>
          <w:sz w:val="22"/>
          <w:szCs w:val="22"/>
        </w:rPr>
        <w:t xml:space="preserve">Mercer, C., &amp; Stedman, J. (2008). Minority-serving institutions: Selected institutional and student characteristics. In M. Gasman, B. Baez, &amp; C. S. Turner (Eds.), </w:t>
      </w:r>
      <w:r w:rsidRPr="00752C25">
        <w:rPr>
          <w:rFonts w:ascii="Times New Roman" w:hAnsi="Times New Roman" w:cs="Times New Roman"/>
          <w:i/>
          <w:sz w:val="22"/>
          <w:szCs w:val="22"/>
        </w:rPr>
        <w:t xml:space="preserve">Understanding minority-serving institutions </w:t>
      </w:r>
      <w:r w:rsidRPr="00752C25">
        <w:rPr>
          <w:rFonts w:ascii="Times New Roman" w:hAnsi="Times New Roman" w:cs="Times New Roman"/>
          <w:sz w:val="22"/>
          <w:szCs w:val="22"/>
        </w:rPr>
        <w:t xml:space="preserve">(pp. 28-42). Albany, NY: SUNY Press. </w:t>
      </w:r>
      <w:r w:rsidRPr="00752C2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60A4D33" w14:textId="09C596DE" w:rsidR="00C45E22" w:rsidRPr="00752C25" w:rsidRDefault="00C45E22" w:rsidP="00752C25">
      <w:pPr>
        <w:pStyle w:val="ListParagraph"/>
        <w:numPr>
          <w:ilvl w:val="0"/>
          <w:numId w:val="28"/>
        </w:numPr>
        <w:spacing w:after="120"/>
        <w:ind w:left="126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752C25">
        <w:rPr>
          <w:rFonts w:ascii="Times New Roman" w:hAnsi="Times New Roman" w:cs="Times New Roman"/>
          <w:color w:val="000000"/>
          <w:sz w:val="22"/>
          <w:szCs w:val="22"/>
        </w:rPr>
        <w:t xml:space="preserve">National Forum on Higher Education for the Public Good (2005). </w:t>
      </w:r>
      <w:r w:rsidRPr="00752C25">
        <w:rPr>
          <w:rFonts w:ascii="Times New Roman" w:hAnsi="Times New Roman" w:cs="Times New Roman"/>
          <w:i/>
          <w:color w:val="000000"/>
          <w:sz w:val="22"/>
          <w:szCs w:val="22"/>
        </w:rPr>
        <w:t>Map of Minority Serving Institutions in</w:t>
      </w:r>
      <w:r w:rsidR="00752C25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752C25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the United States. </w:t>
      </w:r>
      <w:r w:rsidRPr="00752C25">
        <w:rPr>
          <w:rFonts w:ascii="Times New Roman" w:hAnsi="Times New Roman" w:cs="Times New Roman"/>
          <w:color w:val="000000"/>
          <w:sz w:val="22"/>
          <w:szCs w:val="22"/>
        </w:rPr>
        <w:t>Ann Arbor, MI: National Forum.</w:t>
      </w:r>
      <w:r w:rsidR="00167842" w:rsidRPr="00752C25">
        <w:rPr>
          <w:rFonts w:ascii="Times New Roman" w:hAnsi="Times New Roman" w:cs="Times New Roman"/>
          <w:color w:val="000000"/>
          <w:sz w:val="22"/>
          <w:szCs w:val="22"/>
        </w:rPr>
        <w:t xml:space="preserve"> Accessed January 10, 2007. (1 </w:t>
      </w:r>
      <w:r w:rsidRPr="00752C25">
        <w:rPr>
          <w:rFonts w:ascii="Times New Roman" w:hAnsi="Times New Roman" w:cs="Times New Roman"/>
          <w:color w:val="000000"/>
          <w:sz w:val="22"/>
          <w:szCs w:val="22"/>
        </w:rPr>
        <w:t>page)</w:t>
      </w:r>
    </w:p>
    <w:p w14:paraId="74449931" w14:textId="6D9542AF" w:rsidR="002A7016" w:rsidRPr="004D7342" w:rsidRDefault="00C45E22" w:rsidP="00542BDE">
      <w:pPr>
        <w:pStyle w:val="ListParagraph"/>
        <w:numPr>
          <w:ilvl w:val="0"/>
          <w:numId w:val="28"/>
        </w:numPr>
        <w:spacing w:after="120"/>
        <w:ind w:left="1260"/>
        <w:rPr>
          <w:rFonts w:ascii="Times New Roman" w:hAnsi="Times New Roman" w:cs="Times New Roman"/>
          <w:b/>
          <w:sz w:val="22"/>
          <w:szCs w:val="22"/>
          <w:u w:val="double"/>
        </w:rPr>
      </w:pPr>
      <w:r w:rsidRPr="00752C25">
        <w:rPr>
          <w:rFonts w:ascii="Times New Roman" w:hAnsi="Times New Roman" w:cs="Times New Roman"/>
          <w:color w:val="000000"/>
          <w:sz w:val="22"/>
          <w:szCs w:val="22"/>
        </w:rPr>
        <w:t xml:space="preserve">United States Department of Education List of Postsecondary Minority Institutions. </w:t>
      </w:r>
      <w:r w:rsidRPr="00752C25">
        <w:rPr>
          <w:rFonts w:ascii="Times New Roman" w:hAnsi="Times New Roman" w:cs="Times New Roman"/>
          <w:color w:val="000000"/>
          <w:sz w:val="22"/>
          <w:szCs w:val="22"/>
        </w:rPr>
        <w:br/>
        <w:t xml:space="preserve">http://www.ed.gov/about/offices/list/ocr/edlite-minorityinst.html. </w:t>
      </w:r>
      <w:r w:rsidR="00167842" w:rsidRPr="00752C25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752C25">
        <w:rPr>
          <w:rFonts w:ascii="Times New Roman" w:hAnsi="Times New Roman" w:cs="Times New Roman"/>
          <w:b/>
          <w:color w:val="000000"/>
          <w:sz w:val="22"/>
          <w:szCs w:val="22"/>
        </w:rPr>
        <w:t>SKIM</w:t>
      </w:r>
      <w:r w:rsidR="00167842" w:rsidRPr="00752C25">
        <w:rPr>
          <w:rFonts w:ascii="Times New Roman" w:hAnsi="Times New Roman" w:cs="Times New Roman"/>
          <w:b/>
          <w:color w:val="000000"/>
          <w:sz w:val="22"/>
          <w:szCs w:val="22"/>
        </w:rPr>
        <w:t>)</w:t>
      </w:r>
    </w:p>
    <w:p w14:paraId="3B0698F0" w14:textId="77777777" w:rsidR="00542BDE" w:rsidRPr="009F6166" w:rsidRDefault="00542BDE" w:rsidP="00542BDE">
      <w:pPr>
        <w:rPr>
          <w:rFonts w:ascii="Times New Roman" w:hAnsi="Times New Roman" w:cs="Times New Roman"/>
          <w:b/>
          <w:sz w:val="22"/>
          <w:szCs w:val="22"/>
        </w:rPr>
      </w:pPr>
    </w:p>
    <w:p w14:paraId="4032FBB3" w14:textId="2E2EBCEB" w:rsidR="00215747" w:rsidRPr="00752C25" w:rsidRDefault="00752C25" w:rsidP="00752C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Second Week </w:t>
      </w:r>
      <w:r>
        <w:rPr>
          <w:rFonts w:ascii="Times New Roman" w:hAnsi="Times New Roman" w:cs="Times New Roman"/>
          <w:b/>
        </w:rPr>
        <w:t xml:space="preserve"> (June 22 &amp; June 24)</w:t>
      </w:r>
    </w:p>
    <w:p w14:paraId="5296260C" w14:textId="77777777" w:rsidR="00752C25" w:rsidRDefault="00752C25" w:rsidP="00542BDE">
      <w:pPr>
        <w:rPr>
          <w:rFonts w:ascii="Times New Roman" w:hAnsi="Times New Roman" w:cs="Times New Roman"/>
          <w:b/>
          <w:sz w:val="22"/>
          <w:szCs w:val="22"/>
        </w:rPr>
      </w:pPr>
    </w:p>
    <w:p w14:paraId="653E8E0C" w14:textId="516394AB" w:rsidR="00752C25" w:rsidRPr="004D7342" w:rsidRDefault="00752C25" w:rsidP="00752C25">
      <w:pPr>
        <w:pStyle w:val="ListParagraph"/>
        <w:numPr>
          <w:ilvl w:val="0"/>
          <w:numId w:val="25"/>
        </w:numPr>
        <w:ind w:left="720"/>
        <w:rPr>
          <w:rFonts w:ascii="Times New Roman" w:hAnsi="Times New Roman" w:cs="Times New Roman"/>
          <w:b/>
        </w:rPr>
      </w:pPr>
      <w:r w:rsidRPr="004D7342">
        <w:rPr>
          <w:rFonts w:ascii="Times New Roman" w:hAnsi="Times New Roman" w:cs="Times New Roman"/>
          <w:b/>
        </w:rPr>
        <w:t>Origins and Contemporary Portraits of AAPIs, HSIs, TCUs, and HBCUs</w:t>
      </w:r>
    </w:p>
    <w:p w14:paraId="7A8EBFDE" w14:textId="6FF5D77E" w:rsidR="00752C25" w:rsidRPr="004D7342" w:rsidRDefault="00752C25" w:rsidP="00752C25">
      <w:pPr>
        <w:pStyle w:val="ListParagraph"/>
        <w:rPr>
          <w:rFonts w:ascii="Times New Roman" w:hAnsi="Times New Roman" w:cs="Times New Roman"/>
          <w:b/>
        </w:rPr>
      </w:pPr>
      <w:r w:rsidRPr="004D7342">
        <w:rPr>
          <w:rFonts w:ascii="Times New Roman" w:hAnsi="Times New Roman" w:cs="Times New Roman"/>
          <w:b/>
        </w:rPr>
        <w:t>Readings:</w:t>
      </w:r>
    </w:p>
    <w:p w14:paraId="05C3A09B" w14:textId="77777777" w:rsidR="00EC680D" w:rsidRPr="009F6166" w:rsidRDefault="00EC680D" w:rsidP="00542BDE">
      <w:pPr>
        <w:rPr>
          <w:rFonts w:ascii="Times New Roman" w:hAnsi="Times New Roman" w:cs="Times New Roman"/>
          <w:b/>
          <w:sz w:val="22"/>
          <w:szCs w:val="22"/>
        </w:rPr>
      </w:pPr>
    </w:p>
    <w:p w14:paraId="401BE734" w14:textId="77777777" w:rsidR="00752C25" w:rsidRDefault="001D741F" w:rsidP="00752C25">
      <w:pPr>
        <w:pStyle w:val="ListParagraph"/>
        <w:numPr>
          <w:ilvl w:val="0"/>
          <w:numId w:val="30"/>
        </w:numPr>
        <w:tabs>
          <w:tab w:val="left" w:pos="1260"/>
        </w:tabs>
        <w:spacing w:after="120"/>
        <w:ind w:left="1260"/>
        <w:rPr>
          <w:rFonts w:ascii="Times New Roman" w:hAnsi="Times New Roman" w:cs="Times New Roman"/>
          <w:sz w:val="22"/>
          <w:szCs w:val="22"/>
        </w:rPr>
      </w:pPr>
      <w:r w:rsidRPr="00752C25">
        <w:rPr>
          <w:rFonts w:ascii="Times New Roman" w:hAnsi="Times New Roman" w:cs="Times New Roman"/>
          <w:sz w:val="22"/>
          <w:szCs w:val="22"/>
        </w:rPr>
        <w:t xml:space="preserve">Park, J. J., &amp; Teranishi, R. T. (2008). Asian American and Pacific Islander serving institutions: Historical perspectives and future prospects. In M. Gasman, B. Baez, &amp; C. S. Turner (Eds.), </w:t>
      </w:r>
      <w:r w:rsidRPr="00752C25">
        <w:rPr>
          <w:rFonts w:ascii="Times New Roman" w:hAnsi="Times New Roman" w:cs="Times New Roman"/>
          <w:i/>
          <w:sz w:val="22"/>
          <w:szCs w:val="22"/>
        </w:rPr>
        <w:t xml:space="preserve">Understanding minority-serving institutions </w:t>
      </w:r>
      <w:r w:rsidRPr="00752C25">
        <w:rPr>
          <w:rFonts w:ascii="Times New Roman" w:hAnsi="Times New Roman" w:cs="Times New Roman"/>
          <w:sz w:val="22"/>
          <w:szCs w:val="22"/>
        </w:rPr>
        <w:t>(pp. 111-126). Albany, NY: SUNY Press.</w:t>
      </w:r>
    </w:p>
    <w:p w14:paraId="06E3BAD8" w14:textId="77777777" w:rsidR="00752C25" w:rsidRPr="00752C25" w:rsidRDefault="001D741F" w:rsidP="00752C25">
      <w:pPr>
        <w:pStyle w:val="ListParagraph"/>
        <w:numPr>
          <w:ilvl w:val="0"/>
          <w:numId w:val="30"/>
        </w:numPr>
        <w:tabs>
          <w:tab w:val="left" w:pos="1260"/>
        </w:tabs>
        <w:spacing w:after="120"/>
        <w:ind w:left="1260"/>
        <w:rPr>
          <w:rFonts w:ascii="Times New Roman" w:hAnsi="Times New Roman" w:cs="Times New Roman"/>
          <w:sz w:val="22"/>
          <w:szCs w:val="22"/>
        </w:rPr>
      </w:pPr>
      <w:r w:rsidRPr="00752C25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Laden, B. V. (2004). Hispanic-serving institutions: What are they? Where are they? </w:t>
      </w:r>
      <w:r w:rsidRPr="00752C25">
        <w:rPr>
          <w:rFonts w:ascii="Times New Roman" w:hAnsi="Times New Roman" w:cs="Times New Roman"/>
          <w:i/>
          <w:color w:val="000000"/>
          <w:sz w:val="22"/>
          <w:szCs w:val="22"/>
        </w:rPr>
        <w:t>Community College Journal of Research and Practice, 28</w:t>
      </w:r>
      <w:r w:rsidRPr="00752C25">
        <w:rPr>
          <w:rFonts w:ascii="Times New Roman" w:hAnsi="Times New Roman" w:cs="Times New Roman"/>
          <w:color w:val="000000"/>
          <w:sz w:val="22"/>
          <w:szCs w:val="22"/>
        </w:rPr>
        <w:t xml:space="preserve">, 181-198. </w:t>
      </w:r>
    </w:p>
    <w:p w14:paraId="693E6E3E" w14:textId="77777777" w:rsidR="00752C25" w:rsidRDefault="001D741F" w:rsidP="00752C25">
      <w:pPr>
        <w:pStyle w:val="ListParagraph"/>
        <w:numPr>
          <w:ilvl w:val="0"/>
          <w:numId w:val="30"/>
        </w:numPr>
        <w:tabs>
          <w:tab w:val="left" w:pos="1260"/>
        </w:tabs>
        <w:spacing w:after="120"/>
        <w:ind w:left="1260"/>
        <w:rPr>
          <w:rFonts w:ascii="Times New Roman" w:hAnsi="Times New Roman" w:cs="Times New Roman"/>
          <w:sz w:val="22"/>
          <w:szCs w:val="22"/>
        </w:rPr>
      </w:pPr>
      <w:r w:rsidRPr="00752C25">
        <w:rPr>
          <w:rFonts w:ascii="Times New Roman" w:hAnsi="Times New Roman" w:cs="Times New Roman"/>
          <w:sz w:val="22"/>
          <w:szCs w:val="22"/>
        </w:rPr>
        <w:t xml:space="preserve">Santiago, D. (2006). </w:t>
      </w:r>
      <w:r w:rsidRPr="00752C25">
        <w:rPr>
          <w:rFonts w:ascii="Times New Roman" w:hAnsi="Times New Roman" w:cs="Times New Roman"/>
          <w:i/>
          <w:iCs/>
          <w:sz w:val="22"/>
          <w:szCs w:val="22"/>
        </w:rPr>
        <w:t>Inventing Hispanic-serving institutions (HSIs): The basics</w:t>
      </w:r>
      <w:r w:rsidRPr="00752C25">
        <w:rPr>
          <w:rFonts w:ascii="Times New Roman" w:hAnsi="Times New Roman" w:cs="Times New Roman"/>
          <w:sz w:val="22"/>
          <w:szCs w:val="22"/>
        </w:rPr>
        <w:t>. Washington, DC: Excelencia in Education.</w:t>
      </w:r>
    </w:p>
    <w:p w14:paraId="37640106" w14:textId="77777777" w:rsidR="00752C25" w:rsidRDefault="001D741F" w:rsidP="00752C25">
      <w:pPr>
        <w:pStyle w:val="ListParagraph"/>
        <w:numPr>
          <w:ilvl w:val="0"/>
          <w:numId w:val="30"/>
        </w:numPr>
        <w:tabs>
          <w:tab w:val="left" w:pos="1260"/>
        </w:tabs>
        <w:spacing w:after="120"/>
        <w:ind w:left="1260"/>
        <w:rPr>
          <w:rFonts w:ascii="Times New Roman" w:hAnsi="Times New Roman" w:cs="Times New Roman"/>
          <w:sz w:val="22"/>
          <w:szCs w:val="22"/>
        </w:rPr>
      </w:pPr>
      <w:r w:rsidRPr="00752C25">
        <w:rPr>
          <w:rFonts w:ascii="Times New Roman" w:hAnsi="Times New Roman" w:cs="Times New Roman"/>
          <w:sz w:val="22"/>
          <w:szCs w:val="22"/>
          <w:u w:color="000000"/>
        </w:rPr>
        <w:t xml:space="preserve">Guillory, J. </w:t>
      </w:r>
      <w:r w:rsidRPr="00752C25">
        <w:rPr>
          <w:rFonts w:ascii="Times New Roman" w:hAnsi="Times New Roman" w:cs="Times New Roman"/>
          <w:sz w:val="22"/>
          <w:szCs w:val="22"/>
        </w:rPr>
        <w:t xml:space="preserve">&amp; Ward, K. (2008). Tribal colleges and universities: Identity, invisibility, and current issues. In M. Gasman, B. Baez, &amp; C. S. Turner (Eds.), </w:t>
      </w:r>
      <w:r w:rsidRPr="00752C25">
        <w:rPr>
          <w:rFonts w:ascii="Times New Roman" w:hAnsi="Times New Roman" w:cs="Times New Roman"/>
          <w:i/>
          <w:sz w:val="22"/>
          <w:szCs w:val="22"/>
        </w:rPr>
        <w:t xml:space="preserve">Understanding minority-serving institutions </w:t>
      </w:r>
      <w:r w:rsidRPr="00752C25">
        <w:rPr>
          <w:rFonts w:ascii="Times New Roman" w:hAnsi="Times New Roman" w:cs="Times New Roman"/>
          <w:sz w:val="22"/>
          <w:szCs w:val="22"/>
        </w:rPr>
        <w:t xml:space="preserve">(pp. 91-110). Albany, NY: SUNY Press.  </w:t>
      </w:r>
    </w:p>
    <w:p w14:paraId="5EC69591" w14:textId="77777777" w:rsidR="00752C25" w:rsidRPr="00752C25" w:rsidRDefault="001D741F" w:rsidP="00752C25">
      <w:pPr>
        <w:pStyle w:val="ListParagraph"/>
        <w:numPr>
          <w:ilvl w:val="0"/>
          <w:numId w:val="30"/>
        </w:numPr>
        <w:tabs>
          <w:tab w:val="left" w:pos="1260"/>
        </w:tabs>
        <w:spacing w:after="120"/>
        <w:ind w:left="1260"/>
        <w:rPr>
          <w:rFonts w:ascii="Times New Roman" w:hAnsi="Times New Roman" w:cs="Times New Roman"/>
          <w:sz w:val="22"/>
          <w:szCs w:val="22"/>
        </w:rPr>
      </w:pPr>
      <w:r w:rsidRPr="00752C25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American Indian Higher Education Consortium and The Institute for </w:t>
      </w:r>
      <w:r w:rsidR="005A0A30" w:rsidRPr="00752C25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Higher Education Policy. (1999, </w:t>
      </w:r>
      <w:r w:rsidRPr="00752C25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February). </w:t>
      </w:r>
      <w:r w:rsidRPr="00752C25">
        <w:rPr>
          <w:rFonts w:ascii="Times New Roman" w:hAnsi="Times New Roman" w:cs="Times New Roman"/>
          <w:i/>
          <w:color w:val="000000"/>
          <w:sz w:val="22"/>
          <w:szCs w:val="22"/>
          <w:u w:color="000000"/>
        </w:rPr>
        <w:t>Tribal colleges: An introduction.</w:t>
      </w:r>
      <w:r w:rsidRPr="00752C25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Alexandria, VA: AIHEC.</w:t>
      </w:r>
      <w:r w:rsidRPr="00752C25">
        <w:rPr>
          <w:rFonts w:ascii="Times New Roman" w:hAnsi="Times New Roman" w:cs="Times New Roman"/>
          <w:i/>
          <w:color w:val="000000"/>
          <w:sz w:val="22"/>
          <w:szCs w:val="22"/>
          <w:u w:color="000000"/>
        </w:rPr>
        <w:t xml:space="preserve"> </w:t>
      </w:r>
    </w:p>
    <w:p w14:paraId="2579E07B" w14:textId="0364B2F9" w:rsidR="001D741F" w:rsidRPr="00752C25" w:rsidRDefault="001D741F" w:rsidP="00752C25">
      <w:pPr>
        <w:pStyle w:val="ListParagraph"/>
        <w:numPr>
          <w:ilvl w:val="0"/>
          <w:numId w:val="30"/>
        </w:numPr>
        <w:tabs>
          <w:tab w:val="left" w:pos="1260"/>
        </w:tabs>
        <w:spacing w:after="120"/>
        <w:ind w:left="1260"/>
        <w:rPr>
          <w:rFonts w:ascii="Times New Roman" w:hAnsi="Times New Roman" w:cs="Times New Roman"/>
          <w:sz w:val="22"/>
          <w:szCs w:val="22"/>
        </w:rPr>
      </w:pPr>
      <w:r w:rsidRPr="00752C25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Allen, W. R. &amp; Jewell, J. O. (2002). A backward glance forward: Past, present, and future perspectives on historically black colleges and universities. </w:t>
      </w:r>
      <w:r w:rsidRPr="00752C25">
        <w:rPr>
          <w:rFonts w:ascii="Times New Roman" w:hAnsi="Times New Roman" w:cs="Times New Roman"/>
          <w:i/>
          <w:color w:val="000000"/>
          <w:sz w:val="22"/>
          <w:szCs w:val="22"/>
          <w:u w:color="000000"/>
        </w:rPr>
        <w:t>Review of Higher Education, 25</w:t>
      </w:r>
      <w:r w:rsidRPr="00752C25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(3), 241-261. </w:t>
      </w:r>
    </w:p>
    <w:p w14:paraId="2AAA8867" w14:textId="1BB5EF22" w:rsidR="00752C25" w:rsidRPr="004D7342" w:rsidRDefault="00752C25" w:rsidP="00752C25">
      <w:pPr>
        <w:jc w:val="center"/>
        <w:rPr>
          <w:rFonts w:ascii="Times New Roman" w:hAnsi="Times New Roman" w:cs="Times New Roman"/>
          <w:b/>
        </w:rPr>
      </w:pPr>
      <w:r w:rsidRPr="004D7342">
        <w:rPr>
          <w:rFonts w:ascii="Times New Roman" w:hAnsi="Times New Roman" w:cs="Times New Roman"/>
          <w:b/>
          <w:u w:val="single"/>
        </w:rPr>
        <w:t xml:space="preserve">Third Week </w:t>
      </w:r>
      <w:r w:rsidRPr="004D7342">
        <w:rPr>
          <w:rFonts w:ascii="Times New Roman" w:hAnsi="Times New Roman" w:cs="Times New Roman"/>
          <w:b/>
        </w:rPr>
        <w:t xml:space="preserve"> (June 29 &amp; July 1)</w:t>
      </w:r>
    </w:p>
    <w:p w14:paraId="6B3F9C93" w14:textId="77777777" w:rsidR="00752C25" w:rsidRPr="004D7342" w:rsidRDefault="00752C25" w:rsidP="00752C25">
      <w:pPr>
        <w:jc w:val="center"/>
        <w:rPr>
          <w:rFonts w:ascii="Times New Roman" w:hAnsi="Times New Roman" w:cs="Times New Roman"/>
          <w:b/>
        </w:rPr>
      </w:pPr>
    </w:p>
    <w:p w14:paraId="0266A659" w14:textId="7983F783" w:rsidR="00752C25" w:rsidRPr="004D7342" w:rsidRDefault="00752C25" w:rsidP="00752C25">
      <w:pPr>
        <w:pStyle w:val="ListParagraph"/>
        <w:numPr>
          <w:ilvl w:val="0"/>
          <w:numId w:val="25"/>
        </w:numPr>
        <w:ind w:left="0" w:firstLine="0"/>
        <w:rPr>
          <w:rFonts w:ascii="Times New Roman" w:hAnsi="Times New Roman" w:cs="Times New Roman"/>
          <w:b/>
        </w:rPr>
      </w:pPr>
      <w:r w:rsidRPr="004D7342">
        <w:rPr>
          <w:rFonts w:ascii="Times New Roman" w:hAnsi="Times New Roman" w:cs="Times New Roman"/>
          <w:b/>
        </w:rPr>
        <w:t>MSI Structures: Organization, Governance/Administration, and Financing</w:t>
      </w:r>
    </w:p>
    <w:p w14:paraId="37084A06" w14:textId="77777777" w:rsidR="00752C25" w:rsidRPr="004D7342" w:rsidRDefault="00752C25" w:rsidP="00752C25">
      <w:pPr>
        <w:pStyle w:val="ListParagraph"/>
        <w:rPr>
          <w:rFonts w:ascii="Times New Roman" w:hAnsi="Times New Roman" w:cs="Times New Roman"/>
          <w:b/>
        </w:rPr>
      </w:pPr>
      <w:r w:rsidRPr="004D7342">
        <w:rPr>
          <w:rFonts w:ascii="Times New Roman" w:hAnsi="Times New Roman" w:cs="Times New Roman"/>
          <w:b/>
        </w:rPr>
        <w:t xml:space="preserve">Readings:  </w:t>
      </w:r>
    </w:p>
    <w:p w14:paraId="540C89AB" w14:textId="77777777" w:rsidR="00752C25" w:rsidRPr="009F6166" w:rsidRDefault="00752C25" w:rsidP="00752C25">
      <w:pPr>
        <w:rPr>
          <w:rFonts w:ascii="Times New Roman" w:hAnsi="Times New Roman" w:cs="Times New Roman"/>
          <w:b/>
          <w:sz w:val="22"/>
          <w:szCs w:val="22"/>
        </w:rPr>
      </w:pPr>
    </w:p>
    <w:p w14:paraId="3902D4B2" w14:textId="77777777" w:rsidR="00752C25" w:rsidRPr="00752C25" w:rsidRDefault="00752C25" w:rsidP="00752C25">
      <w:pPr>
        <w:pStyle w:val="ListParagraph"/>
        <w:numPr>
          <w:ilvl w:val="0"/>
          <w:numId w:val="31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 w:cs="Times New Roman"/>
          <w:color w:val="000000"/>
          <w:sz w:val="22"/>
          <w:szCs w:val="22"/>
        </w:rPr>
      </w:pPr>
      <w:r w:rsidRPr="00752C25">
        <w:rPr>
          <w:rFonts w:ascii="Times New Roman" w:hAnsi="Times New Roman" w:cs="Times New Roman"/>
          <w:color w:val="000000"/>
          <w:sz w:val="22"/>
          <w:szCs w:val="22"/>
        </w:rPr>
        <w:t xml:space="preserve">Boyer, P. (1998, March 1). Many colleges, one vision: A history of the American Indian Higher Education Consortium. </w:t>
      </w:r>
      <w:r w:rsidRPr="00752C25">
        <w:rPr>
          <w:rFonts w:ascii="Times New Roman" w:hAnsi="Times New Roman" w:cs="Times New Roman"/>
          <w:i/>
          <w:color w:val="000000"/>
          <w:sz w:val="22"/>
          <w:szCs w:val="22"/>
        </w:rPr>
        <w:t>Tribal College Journal, 9</w:t>
      </w:r>
      <w:r w:rsidRPr="00752C25">
        <w:rPr>
          <w:rFonts w:ascii="Times New Roman" w:hAnsi="Times New Roman" w:cs="Times New Roman"/>
          <w:color w:val="000000"/>
          <w:sz w:val="22"/>
          <w:szCs w:val="22"/>
        </w:rPr>
        <w:t xml:space="preserve">(4), 16-22. </w:t>
      </w:r>
      <w:r w:rsidRPr="00752C2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(SKIM)</w:t>
      </w:r>
    </w:p>
    <w:p w14:paraId="3CA6821D" w14:textId="77777777" w:rsidR="00752C25" w:rsidRPr="00752C25" w:rsidRDefault="00752C25" w:rsidP="00752C25">
      <w:pPr>
        <w:pStyle w:val="ListParagraph"/>
        <w:numPr>
          <w:ilvl w:val="0"/>
          <w:numId w:val="31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</w:pPr>
      <w:r w:rsidRPr="00752C25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DiMaria, F. (2005). Under the threshold: Dreaming of becoming an HSI. </w:t>
      </w:r>
      <w:r w:rsidRPr="00752C25">
        <w:rPr>
          <w:rFonts w:ascii="Times New Roman" w:hAnsi="Times New Roman" w:cs="Times New Roman"/>
          <w:i/>
          <w:color w:val="000000"/>
          <w:sz w:val="22"/>
          <w:szCs w:val="22"/>
          <w:u w:color="000000"/>
        </w:rPr>
        <w:t>Hispanic Outlook in Higher Education, 15</w:t>
      </w:r>
      <w:r w:rsidRPr="00752C25">
        <w:rPr>
          <w:rFonts w:ascii="Times New Roman" w:hAnsi="Times New Roman" w:cs="Times New Roman"/>
          <w:color w:val="000000"/>
          <w:sz w:val="22"/>
          <w:szCs w:val="22"/>
          <w:u w:color="000000"/>
        </w:rPr>
        <w:t>(21), 15-X.  (</w:t>
      </w:r>
      <w:r w:rsidRPr="00752C25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>SKIM)</w:t>
      </w:r>
    </w:p>
    <w:p w14:paraId="05493569" w14:textId="1FF21712" w:rsidR="00752C25" w:rsidRPr="00752C25" w:rsidRDefault="00752C25" w:rsidP="00752C25">
      <w:pPr>
        <w:pStyle w:val="ListParagraph"/>
        <w:numPr>
          <w:ilvl w:val="0"/>
          <w:numId w:val="31"/>
        </w:numPr>
        <w:tabs>
          <w:tab w:val="left" w:pos="630"/>
          <w:tab w:val="left" w:pos="1260"/>
        </w:tabs>
        <w:ind w:left="1260"/>
        <w:rPr>
          <w:rFonts w:ascii="Times New Roman" w:hAnsi="Times New Roman" w:cs="Times New Roman"/>
          <w:b/>
          <w:sz w:val="22"/>
          <w:szCs w:val="22"/>
        </w:rPr>
      </w:pPr>
      <w:r w:rsidRPr="00752C25">
        <w:rPr>
          <w:rFonts w:ascii="Times New Roman" w:hAnsi="Times New Roman" w:cs="Times New Roman"/>
          <w:color w:val="000000"/>
          <w:sz w:val="22"/>
          <w:szCs w:val="22"/>
        </w:rPr>
        <w:t xml:space="preserve">Wolanin, T.R. (1998). The federal investment in minority-serving institutions. In J. P. Merisotis &amp; C. T. O’Brien (Eds.), </w:t>
      </w:r>
      <w:r w:rsidRPr="00752C25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New Directions for Higher Education. Minority-serving institutions: Distinct purposes, common goals </w:t>
      </w:r>
      <w:r w:rsidRPr="00752C25">
        <w:rPr>
          <w:rFonts w:ascii="Times New Roman" w:hAnsi="Times New Roman" w:cs="Times New Roman"/>
          <w:color w:val="000000"/>
          <w:sz w:val="22"/>
          <w:szCs w:val="22"/>
        </w:rPr>
        <w:t>(pp. 17-32). San Francisco: Jossey-Bass.</w:t>
      </w:r>
      <w:r w:rsidRPr="00752C25">
        <w:rPr>
          <w:rFonts w:ascii="Times New Roman" w:hAnsi="Times New Roman" w:cs="Times New Roman"/>
          <w:b/>
          <w:sz w:val="22"/>
          <w:szCs w:val="22"/>
        </w:rPr>
        <w:t xml:space="preserve"> (SKIM)</w:t>
      </w:r>
    </w:p>
    <w:p w14:paraId="6492A168" w14:textId="77777777" w:rsidR="00752C25" w:rsidRPr="00752C25" w:rsidRDefault="00752C25" w:rsidP="00752C25">
      <w:pPr>
        <w:pStyle w:val="ListParagraph"/>
        <w:numPr>
          <w:ilvl w:val="0"/>
          <w:numId w:val="31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 w:cs="Times New Roman"/>
          <w:color w:val="000000"/>
          <w:sz w:val="22"/>
          <w:szCs w:val="22"/>
        </w:rPr>
      </w:pPr>
      <w:r w:rsidRPr="00752C25">
        <w:rPr>
          <w:rFonts w:ascii="Times New Roman" w:hAnsi="Times New Roman" w:cs="Times New Roman"/>
          <w:color w:val="000000"/>
          <w:sz w:val="22"/>
          <w:szCs w:val="22"/>
        </w:rPr>
        <w:t xml:space="preserve">Sav, T. (2000). Tests of fiscal discrimination in higher education finance: Funding historically black colleges and universities. </w:t>
      </w:r>
      <w:r w:rsidRPr="00752C25">
        <w:rPr>
          <w:rFonts w:ascii="Times New Roman" w:hAnsi="Times New Roman" w:cs="Times New Roman"/>
          <w:i/>
          <w:color w:val="000000"/>
          <w:sz w:val="22"/>
          <w:szCs w:val="22"/>
        </w:rPr>
        <w:t>Journal of Education Finance, 26</w:t>
      </w:r>
      <w:r w:rsidRPr="00752C25">
        <w:rPr>
          <w:rFonts w:ascii="Times New Roman" w:hAnsi="Times New Roman" w:cs="Times New Roman"/>
          <w:color w:val="000000"/>
          <w:sz w:val="22"/>
          <w:szCs w:val="22"/>
        </w:rPr>
        <w:t>(2), 157-72.  (</w:t>
      </w:r>
      <w:r w:rsidRPr="00752C25">
        <w:rPr>
          <w:rFonts w:ascii="Times New Roman" w:hAnsi="Times New Roman" w:cs="Times New Roman"/>
          <w:b/>
          <w:color w:val="000000"/>
          <w:sz w:val="22"/>
          <w:szCs w:val="22"/>
        </w:rPr>
        <w:t>SKIM)</w:t>
      </w:r>
    </w:p>
    <w:p w14:paraId="68470FAF" w14:textId="77777777" w:rsidR="00752C25" w:rsidRPr="00752C25" w:rsidRDefault="00752C25" w:rsidP="00752C25">
      <w:pPr>
        <w:pStyle w:val="ListParagraph"/>
        <w:numPr>
          <w:ilvl w:val="0"/>
          <w:numId w:val="31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 w:cs="Times New Roman"/>
          <w:color w:val="000000"/>
          <w:sz w:val="22"/>
          <w:szCs w:val="22"/>
        </w:rPr>
      </w:pPr>
      <w:r w:rsidRPr="00752C25">
        <w:rPr>
          <w:rFonts w:ascii="Times New Roman" w:hAnsi="Times New Roman" w:cs="Times New Roman"/>
          <w:color w:val="000000"/>
          <w:sz w:val="22"/>
          <w:szCs w:val="22"/>
        </w:rPr>
        <w:t xml:space="preserve">Brady, K., Eatman, T. &amp; Parker, L. (2000). To have or not to have? A preliminary analysis of higher education funding disparities in the post-Ayers v. Fordice era: Evidence from critical race theory. </w:t>
      </w:r>
      <w:r w:rsidRPr="00752C25">
        <w:rPr>
          <w:rFonts w:ascii="Times New Roman" w:hAnsi="Times New Roman" w:cs="Times New Roman"/>
          <w:i/>
          <w:color w:val="000000"/>
          <w:sz w:val="22"/>
          <w:szCs w:val="22"/>
        </w:rPr>
        <w:t>Journal of Education Finance, 25</w:t>
      </w:r>
      <w:r w:rsidRPr="00752C25">
        <w:rPr>
          <w:rFonts w:ascii="Times New Roman" w:hAnsi="Times New Roman" w:cs="Times New Roman"/>
          <w:color w:val="000000"/>
          <w:sz w:val="22"/>
          <w:szCs w:val="22"/>
        </w:rPr>
        <w:t>(3), 297-322.</w:t>
      </w:r>
    </w:p>
    <w:p w14:paraId="0931A4EA" w14:textId="77777777" w:rsidR="00752C25" w:rsidRPr="00752C25" w:rsidRDefault="00752C25" w:rsidP="00752C25">
      <w:pPr>
        <w:pStyle w:val="ListParagraph"/>
        <w:numPr>
          <w:ilvl w:val="0"/>
          <w:numId w:val="31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752C25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Minor, J. T. (2004). Decision making in historically black colleges and universities: Defining the governance context. </w:t>
      </w:r>
      <w:r w:rsidRPr="00752C25">
        <w:rPr>
          <w:rFonts w:ascii="Times New Roman" w:hAnsi="Times New Roman" w:cs="Times New Roman"/>
          <w:i/>
          <w:color w:val="000000"/>
          <w:sz w:val="22"/>
          <w:szCs w:val="22"/>
          <w:u w:color="000000"/>
        </w:rPr>
        <w:t>Journal of Negro Education, 73</w:t>
      </w:r>
      <w:r w:rsidRPr="00752C25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(1), 40-52. </w:t>
      </w:r>
    </w:p>
    <w:p w14:paraId="34D92E33" w14:textId="1FE53873" w:rsidR="00752C25" w:rsidRPr="00752C25" w:rsidRDefault="00752C25" w:rsidP="00752C25">
      <w:pPr>
        <w:pStyle w:val="ListParagraph"/>
        <w:numPr>
          <w:ilvl w:val="0"/>
          <w:numId w:val="31"/>
        </w:numPr>
        <w:tabs>
          <w:tab w:val="left" w:pos="630"/>
          <w:tab w:val="left" w:pos="1260"/>
        </w:tabs>
        <w:spacing w:before="240" w:after="120"/>
        <w:ind w:left="1260"/>
        <w:rPr>
          <w:rFonts w:ascii="Times New Roman" w:hAnsi="Times New Roman" w:cs="Times New Roman"/>
          <w:i/>
          <w:sz w:val="22"/>
          <w:szCs w:val="22"/>
        </w:rPr>
      </w:pPr>
      <w:r w:rsidRPr="00752C25">
        <w:rPr>
          <w:rFonts w:ascii="Times New Roman" w:hAnsi="Times New Roman" w:cs="Times New Roman"/>
          <w:sz w:val="22"/>
          <w:szCs w:val="22"/>
        </w:rPr>
        <w:t xml:space="preserve">Minor, J. T. (2008). Groundwork for studying governance at historically Black colleges and universities. In M. Gasman, B. Baez, &amp; C. S. Turner (Eds.), </w:t>
      </w:r>
      <w:r w:rsidRPr="00752C25">
        <w:rPr>
          <w:rFonts w:ascii="Times New Roman" w:hAnsi="Times New Roman" w:cs="Times New Roman"/>
          <w:i/>
          <w:sz w:val="22"/>
          <w:szCs w:val="22"/>
        </w:rPr>
        <w:t>Understanding minority-serving institutions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752C25">
        <w:rPr>
          <w:rFonts w:ascii="Times New Roman" w:hAnsi="Times New Roman" w:cs="Times New Roman"/>
          <w:sz w:val="22"/>
          <w:szCs w:val="22"/>
        </w:rPr>
        <w:t>pp. 169-182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752C25">
        <w:rPr>
          <w:rFonts w:ascii="Times New Roman" w:hAnsi="Times New Roman" w:cs="Times New Roman"/>
          <w:sz w:val="22"/>
          <w:szCs w:val="22"/>
        </w:rPr>
        <w:t>.  Albany, NY: SUNY Press.</w:t>
      </w:r>
    </w:p>
    <w:p w14:paraId="0ACE186C" w14:textId="77777777" w:rsidR="00752C25" w:rsidRPr="00752C25" w:rsidRDefault="00752C25" w:rsidP="00752C25">
      <w:pPr>
        <w:pStyle w:val="ListParagraph"/>
        <w:numPr>
          <w:ilvl w:val="0"/>
          <w:numId w:val="31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 w:cs="Times New Roman"/>
          <w:sz w:val="22"/>
          <w:szCs w:val="22"/>
        </w:rPr>
      </w:pPr>
      <w:r w:rsidRPr="00752C25">
        <w:rPr>
          <w:rFonts w:ascii="Times New Roman" w:hAnsi="Times New Roman" w:cs="Times New Roman"/>
          <w:sz w:val="22"/>
          <w:szCs w:val="22"/>
        </w:rPr>
        <w:t xml:space="preserve">Strayhorn, T., &amp; Hirt, J. (2008). Social justice at historically Black and Hispanic-serving institutions: Mission statements and administrative voices. In M. Gasman, B. Baez, &amp; C. S. Turner (Eds.), </w:t>
      </w:r>
      <w:r w:rsidRPr="00752C25">
        <w:rPr>
          <w:rFonts w:ascii="Times New Roman" w:hAnsi="Times New Roman" w:cs="Times New Roman"/>
          <w:i/>
          <w:sz w:val="22"/>
          <w:szCs w:val="22"/>
        </w:rPr>
        <w:t xml:space="preserve">Understanding minority-serving institutions </w:t>
      </w:r>
      <w:r w:rsidRPr="00752C25">
        <w:rPr>
          <w:rFonts w:ascii="Times New Roman" w:hAnsi="Times New Roman" w:cs="Times New Roman"/>
          <w:sz w:val="22"/>
          <w:szCs w:val="22"/>
        </w:rPr>
        <w:t xml:space="preserve">(pp. 203-216). Albany, NY: SUNY Press. </w:t>
      </w:r>
    </w:p>
    <w:p w14:paraId="4E26E9DE" w14:textId="0E89C4D9" w:rsidR="00752C25" w:rsidRPr="004D7342" w:rsidRDefault="00752C25" w:rsidP="00752C25">
      <w:pPr>
        <w:jc w:val="center"/>
        <w:rPr>
          <w:rFonts w:ascii="Times New Roman" w:hAnsi="Times New Roman" w:cs="Times New Roman"/>
          <w:b/>
        </w:rPr>
      </w:pPr>
      <w:r w:rsidRPr="004D7342">
        <w:rPr>
          <w:rFonts w:ascii="Times New Roman" w:hAnsi="Times New Roman" w:cs="Times New Roman"/>
          <w:b/>
          <w:u w:val="single"/>
        </w:rPr>
        <w:t xml:space="preserve">Fourth Week </w:t>
      </w:r>
      <w:r w:rsidRPr="004D7342">
        <w:rPr>
          <w:rFonts w:ascii="Times New Roman" w:hAnsi="Times New Roman" w:cs="Times New Roman"/>
          <w:b/>
        </w:rPr>
        <w:t xml:space="preserve"> (July 6 &amp; July 8)</w:t>
      </w:r>
    </w:p>
    <w:p w14:paraId="45E6D3BF" w14:textId="77777777" w:rsidR="00752C25" w:rsidRPr="004D7342" w:rsidRDefault="00752C25" w:rsidP="00752C25">
      <w:pPr>
        <w:jc w:val="center"/>
        <w:rPr>
          <w:rFonts w:ascii="Times New Roman" w:hAnsi="Times New Roman" w:cs="Times New Roman"/>
          <w:b/>
        </w:rPr>
      </w:pPr>
    </w:p>
    <w:p w14:paraId="43562805" w14:textId="34E998D2" w:rsidR="00752C25" w:rsidRPr="004D7342" w:rsidRDefault="00752C25" w:rsidP="00752C25">
      <w:pPr>
        <w:pStyle w:val="ListParagraph"/>
        <w:numPr>
          <w:ilvl w:val="0"/>
          <w:numId w:val="25"/>
        </w:numPr>
        <w:ind w:left="0" w:firstLine="0"/>
        <w:rPr>
          <w:rFonts w:ascii="Times New Roman" w:hAnsi="Times New Roman" w:cs="Times New Roman"/>
          <w:b/>
        </w:rPr>
      </w:pPr>
      <w:r w:rsidRPr="004D7342">
        <w:rPr>
          <w:rFonts w:ascii="Times New Roman" w:hAnsi="Times New Roman" w:cs="Times New Roman"/>
          <w:b/>
        </w:rPr>
        <w:t>Experiencing</w:t>
      </w:r>
      <w:r w:rsidR="004D7342">
        <w:rPr>
          <w:rFonts w:ascii="Times New Roman" w:hAnsi="Times New Roman" w:cs="Times New Roman"/>
          <w:b/>
        </w:rPr>
        <w:t xml:space="preserve"> MSIs: </w:t>
      </w:r>
      <w:r w:rsidRPr="004D7342">
        <w:rPr>
          <w:rFonts w:ascii="Times New Roman" w:hAnsi="Times New Roman" w:cs="Times New Roman"/>
          <w:b/>
        </w:rPr>
        <w:t xml:space="preserve">Ethos, </w:t>
      </w:r>
      <w:r w:rsidR="004D7342">
        <w:rPr>
          <w:rFonts w:ascii="Times New Roman" w:hAnsi="Times New Roman" w:cs="Times New Roman"/>
          <w:b/>
        </w:rPr>
        <w:t>Culture, Leadership, Teaching &amp;</w:t>
      </w:r>
      <w:r w:rsidRPr="004D7342">
        <w:rPr>
          <w:rFonts w:ascii="Times New Roman" w:hAnsi="Times New Roman" w:cs="Times New Roman"/>
          <w:b/>
        </w:rPr>
        <w:t xml:space="preserve"> Learning, and Success</w:t>
      </w:r>
    </w:p>
    <w:p w14:paraId="5B4A154A" w14:textId="77777777" w:rsidR="00752C25" w:rsidRPr="004D7342" w:rsidRDefault="00752C25" w:rsidP="00752C25">
      <w:pPr>
        <w:pStyle w:val="ListParagraph"/>
        <w:rPr>
          <w:rFonts w:ascii="Times New Roman" w:hAnsi="Times New Roman" w:cs="Times New Roman"/>
          <w:b/>
        </w:rPr>
      </w:pPr>
      <w:r w:rsidRPr="004D7342">
        <w:rPr>
          <w:rFonts w:ascii="Times New Roman" w:hAnsi="Times New Roman" w:cs="Times New Roman"/>
          <w:b/>
        </w:rPr>
        <w:t xml:space="preserve">Readings:  </w:t>
      </w:r>
    </w:p>
    <w:p w14:paraId="4EC065F2" w14:textId="77777777" w:rsidR="00946D4C" w:rsidRPr="009F6166" w:rsidRDefault="00946D4C" w:rsidP="001B6517">
      <w:pPr>
        <w:rPr>
          <w:rFonts w:ascii="Times New Roman" w:hAnsi="Times New Roman" w:cs="Times New Roman"/>
          <w:b/>
          <w:sz w:val="22"/>
          <w:szCs w:val="22"/>
        </w:rPr>
      </w:pPr>
    </w:p>
    <w:p w14:paraId="7F9D914F" w14:textId="77777777" w:rsidR="00E04A76" w:rsidRDefault="00946D4C" w:rsidP="00E04A76">
      <w:pPr>
        <w:pStyle w:val="ListParagraph"/>
        <w:numPr>
          <w:ilvl w:val="0"/>
          <w:numId w:val="32"/>
        </w:numPr>
        <w:spacing w:after="120"/>
        <w:ind w:left="126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E04A76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Outcalt, C. L. &amp; Skewes-Cox, T. E. (2002). Involvement, interaction, and satisfaction: The human environment at HBCUs. </w:t>
      </w:r>
      <w:r w:rsidRPr="00E04A76">
        <w:rPr>
          <w:rFonts w:ascii="Times New Roman" w:hAnsi="Times New Roman" w:cs="Times New Roman"/>
          <w:i/>
          <w:color w:val="000000"/>
          <w:sz w:val="22"/>
          <w:szCs w:val="22"/>
          <w:u w:color="000000"/>
        </w:rPr>
        <w:t>Review of Higher Education, 25</w:t>
      </w:r>
      <w:r w:rsidRPr="00E04A76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(3), 331-347. </w:t>
      </w:r>
    </w:p>
    <w:p w14:paraId="77A91747" w14:textId="77777777" w:rsidR="00E04A76" w:rsidRDefault="00946D4C" w:rsidP="00E04A76">
      <w:pPr>
        <w:pStyle w:val="ListParagraph"/>
        <w:numPr>
          <w:ilvl w:val="0"/>
          <w:numId w:val="32"/>
        </w:numPr>
        <w:spacing w:after="120"/>
        <w:ind w:left="126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E04A76">
        <w:rPr>
          <w:rFonts w:ascii="Times New Roman" w:hAnsi="Times New Roman" w:cs="Times New Roman"/>
          <w:color w:val="000000"/>
          <w:sz w:val="22"/>
          <w:szCs w:val="22"/>
          <w:u w:color="000000"/>
        </w:rPr>
        <w:lastRenderedPageBreak/>
        <w:t xml:space="preserve">Nichols, J. C. (2004). Unique characteristics, leadership styles, and management of historically black colleges and universities. </w:t>
      </w:r>
      <w:r w:rsidRPr="00E04A76">
        <w:rPr>
          <w:rFonts w:ascii="Times New Roman" w:hAnsi="Times New Roman" w:cs="Times New Roman"/>
          <w:i/>
          <w:color w:val="000000"/>
          <w:sz w:val="22"/>
          <w:szCs w:val="22"/>
          <w:u w:color="000000"/>
        </w:rPr>
        <w:t>Innovative Higher Education, 28</w:t>
      </w:r>
      <w:r w:rsidRPr="00E04A76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(3), 219-229.  </w:t>
      </w:r>
    </w:p>
    <w:p w14:paraId="0CF313A9" w14:textId="77777777" w:rsidR="00E04A76" w:rsidRPr="00E04A76" w:rsidRDefault="00946D4C" w:rsidP="00E04A76">
      <w:pPr>
        <w:pStyle w:val="ListParagraph"/>
        <w:numPr>
          <w:ilvl w:val="0"/>
          <w:numId w:val="32"/>
        </w:numPr>
        <w:spacing w:after="120"/>
        <w:ind w:left="126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E04A76">
        <w:rPr>
          <w:rFonts w:ascii="Times New Roman" w:hAnsi="Times New Roman" w:cs="Times New Roman"/>
          <w:sz w:val="22"/>
          <w:szCs w:val="22"/>
        </w:rPr>
        <w:t xml:space="preserve">Jackson, J. F. L., &amp; Daniels, B. D. (2005). A pilot study of the workplace experiences for white student affairs professionals at historically black colleges and universities: Implications for organizational culture and future research. </w:t>
      </w:r>
      <w:r w:rsidRPr="00E04A76">
        <w:rPr>
          <w:rFonts w:ascii="Times New Roman" w:hAnsi="Times New Roman" w:cs="Times New Roman"/>
          <w:i/>
          <w:sz w:val="22"/>
          <w:szCs w:val="22"/>
        </w:rPr>
        <w:t>National Association of Student Affairs Professionals (NASAP) Journal, 8</w:t>
      </w:r>
      <w:r w:rsidRPr="00E04A76">
        <w:rPr>
          <w:rFonts w:ascii="Times New Roman" w:hAnsi="Times New Roman" w:cs="Times New Roman"/>
          <w:sz w:val="22"/>
          <w:szCs w:val="22"/>
        </w:rPr>
        <w:t xml:space="preserve">(1), 26-49.  </w:t>
      </w:r>
    </w:p>
    <w:p w14:paraId="274332CB" w14:textId="77777777" w:rsidR="00E04A76" w:rsidRPr="00E04A76" w:rsidRDefault="00946D4C" w:rsidP="00E04A76">
      <w:pPr>
        <w:pStyle w:val="ListParagraph"/>
        <w:numPr>
          <w:ilvl w:val="0"/>
          <w:numId w:val="32"/>
        </w:numPr>
        <w:spacing w:after="120"/>
        <w:ind w:left="126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E04A76">
        <w:rPr>
          <w:rFonts w:ascii="Times New Roman" w:hAnsi="Times New Roman" w:cs="Times New Roman"/>
          <w:color w:val="000000"/>
          <w:sz w:val="22"/>
          <w:szCs w:val="22"/>
        </w:rPr>
        <w:t xml:space="preserve">Benitez, M. (1998). Hispanic-serving institutions: Challenges and opportunities. In J. P. Merisotis &amp; C. T. O’Brien (Eds.), </w:t>
      </w:r>
      <w:r w:rsidRPr="00E04A76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New Directions for Higher Education. Minority-serving institutions: Distinct purposes, common goals </w:t>
      </w:r>
      <w:r w:rsidRPr="00E04A76">
        <w:rPr>
          <w:rFonts w:ascii="Times New Roman" w:hAnsi="Times New Roman" w:cs="Times New Roman"/>
          <w:color w:val="000000"/>
          <w:sz w:val="22"/>
          <w:szCs w:val="22"/>
        </w:rPr>
        <w:t xml:space="preserve">(pp. 57-68). San Francisco: Jossey-Bass.  </w:t>
      </w:r>
    </w:p>
    <w:p w14:paraId="542C0B0F" w14:textId="77777777" w:rsidR="00E04A76" w:rsidRPr="00E04A76" w:rsidRDefault="00946D4C" w:rsidP="00E04A76">
      <w:pPr>
        <w:pStyle w:val="ListParagraph"/>
        <w:numPr>
          <w:ilvl w:val="0"/>
          <w:numId w:val="32"/>
        </w:numPr>
        <w:spacing w:after="120"/>
        <w:ind w:left="126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E04A76">
        <w:rPr>
          <w:rFonts w:ascii="Times New Roman" w:hAnsi="Times New Roman" w:cs="Times New Roman"/>
          <w:color w:val="000000"/>
          <w:sz w:val="22"/>
          <w:szCs w:val="22"/>
        </w:rPr>
        <w:t xml:space="preserve">Badwound, E., &amp; Tierney, W.G. </w:t>
      </w:r>
      <w:r w:rsidRPr="00E04A76">
        <w:rPr>
          <w:rFonts w:ascii="Times New Roman" w:hAnsi="Times New Roman" w:cs="Times New Roman"/>
          <w:i/>
          <w:color w:val="000000"/>
          <w:sz w:val="22"/>
          <w:szCs w:val="22"/>
        </w:rPr>
        <w:t>Leadership and American Indian Values: The Tribal College Dilemma</w:t>
      </w:r>
      <w:r w:rsidRPr="00E04A76">
        <w:rPr>
          <w:rFonts w:ascii="Times New Roman" w:hAnsi="Times New Roman" w:cs="Times New Roman"/>
          <w:color w:val="000000"/>
          <w:sz w:val="22"/>
          <w:szCs w:val="22"/>
        </w:rPr>
        <w:t xml:space="preserve">. In ASHE Reader: “Racial and Ethnic Diversity in Higher Education,” pp. 441-445. </w:t>
      </w:r>
    </w:p>
    <w:p w14:paraId="276BB5C0" w14:textId="77777777" w:rsidR="00E04A76" w:rsidRPr="00E04A76" w:rsidRDefault="00946D4C" w:rsidP="00E04A76">
      <w:pPr>
        <w:pStyle w:val="ListParagraph"/>
        <w:numPr>
          <w:ilvl w:val="0"/>
          <w:numId w:val="32"/>
        </w:numPr>
        <w:spacing w:after="120"/>
        <w:ind w:left="126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E04A76">
        <w:rPr>
          <w:rFonts w:ascii="Times New Roman" w:hAnsi="Times New Roman" w:cs="Times New Roman"/>
          <w:sz w:val="22"/>
          <w:szCs w:val="22"/>
        </w:rPr>
        <w:t xml:space="preserve">Stage, F. K., &amp; Hubbard, S. (2008). Teaching Latino, African American and Native American undergraduates: Faculty attitudes, conditions, and practices. In M. Gasman, B. Baez, &amp; C. S. Turner (Eds.), </w:t>
      </w:r>
      <w:r w:rsidRPr="00E04A76">
        <w:rPr>
          <w:rFonts w:ascii="Times New Roman" w:hAnsi="Times New Roman" w:cs="Times New Roman"/>
          <w:i/>
          <w:sz w:val="22"/>
          <w:szCs w:val="22"/>
        </w:rPr>
        <w:t xml:space="preserve">Understanding minority-serving institutions </w:t>
      </w:r>
      <w:r w:rsidRPr="00E04A76">
        <w:rPr>
          <w:rFonts w:ascii="Times New Roman" w:hAnsi="Times New Roman" w:cs="Times New Roman"/>
          <w:sz w:val="22"/>
          <w:szCs w:val="22"/>
        </w:rPr>
        <w:t>(pp. 237-256). Albany, NY: SUNY Press.  (</w:t>
      </w:r>
      <w:r w:rsidRPr="00E04A76">
        <w:rPr>
          <w:rFonts w:ascii="Times New Roman" w:hAnsi="Times New Roman" w:cs="Times New Roman"/>
          <w:b/>
          <w:sz w:val="22"/>
          <w:szCs w:val="22"/>
        </w:rPr>
        <w:t>SKIM)</w:t>
      </w:r>
    </w:p>
    <w:p w14:paraId="5819867C" w14:textId="77777777" w:rsidR="00E04A76" w:rsidRPr="00E04A76" w:rsidRDefault="00946D4C" w:rsidP="00946D4C">
      <w:pPr>
        <w:pStyle w:val="ListParagraph"/>
        <w:numPr>
          <w:ilvl w:val="0"/>
          <w:numId w:val="32"/>
        </w:numPr>
        <w:spacing w:after="120"/>
        <w:ind w:left="126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E04A76">
        <w:rPr>
          <w:rFonts w:ascii="Times New Roman" w:hAnsi="Times New Roman" w:cs="Times New Roman"/>
          <w:sz w:val="22"/>
          <w:szCs w:val="22"/>
        </w:rPr>
        <w:t xml:space="preserve">Bridges, B., Kinzie, J., Laird, T. F. N., &amp; Kuh, G. D. (2008). Student engagement and student success at historically Black and Hispanic-serving institutions. In M. Gasman, B. Baez, &amp; C. S. Turner (Eds.), </w:t>
      </w:r>
      <w:r w:rsidRPr="00E04A76">
        <w:rPr>
          <w:rFonts w:ascii="Times New Roman" w:hAnsi="Times New Roman" w:cs="Times New Roman"/>
          <w:i/>
          <w:sz w:val="22"/>
          <w:szCs w:val="22"/>
        </w:rPr>
        <w:t xml:space="preserve">Understanding minority-serving institutions </w:t>
      </w:r>
      <w:r w:rsidRPr="00E04A76">
        <w:rPr>
          <w:rFonts w:ascii="Times New Roman" w:hAnsi="Times New Roman" w:cs="Times New Roman"/>
          <w:sz w:val="22"/>
          <w:szCs w:val="22"/>
        </w:rPr>
        <w:t>(pp. 217-236). Albany, NY: SUNY Press. (</w:t>
      </w:r>
      <w:r w:rsidRPr="00E04A76">
        <w:rPr>
          <w:rFonts w:ascii="Times New Roman" w:hAnsi="Times New Roman" w:cs="Times New Roman"/>
          <w:b/>
          <w:sz w:val="22"/>
          <w:szCs w:val="22"/>
        </w:rPr>
        <w:t>IMPORTANT)</w:t>
      </w:r>
    </w:p>
    <w:p w14:paraId="0D496C96" w14:textId="77777777" w:rsidR="00E04A76" w:rsidRPr="00E04A76" w:rsidRDefault="00946D4C" w:rsidP="00946D4C">
      <w:pPr>
        <w:pStyle w:val="ListParagraph"/>
        <w:numPr>
          <w:ilvl w:val="0"/>
          <w:numId w:val="32"/>
        </w:numPr>
        <w:spacing w:after="120"/>
        <w:ind w:left="126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E04A76">
        <w:rPr>
          <w:rFonts w:ascii="Times New Roman" w:hAnsi="Times New Roman" w:cs="Times New Roman"/>
          <w:bCs/>
          <w:sz w:val="22"/>
          <w:szCs w:val="22"/>
        </w:rPr>
        <w:t xml:space="preserve">Kim, M. and Conrad, C. F. (2006).  </w:t>
      </w:r>
      <w:r w:rsidRPr="00E04A76">
        <w:rPr>
          <w:rFonts w:ascii="Times New Roman" w:hAnsi="Times New Roman" w:cs="Times New Roman"/>
          <w:sz w:val="22"/>
          <w:szCs w:val="22"/>
        </w:rPr>
        <w:t xml:space="preserve">The impact of historically black colleges and universities on the academic success of African American students.  </w:t>
      </w:r>
      <w:r w:rsidRPr="00E04A76">
        <w:rPr>
          <w:rFonts w:ascii="Times New Roman" w:hAnsi="Times New Roman" w:cs="Times New Roman"/>
          <w:i/>
          <w:sz w:val="22"/>
          <w:szCs w:val="22"/>
        </w:rPr>
        <w:t>Research in Higher Education</w:t>
      </w:r>
      <w:r w:rsidRPr="00E04A76">
        <w:rPr>
          <w:rFonts w:ascii="Times New Roman" w:hAnsi="Times New Roman" w:cs="Times New Roman"/>
          <w:sz w:val="22"/>
          <w:szCs w:val="22"/>
        </w:rPr>
        <w:t xml:space="preserve"> </w:t>
      </w:r>
      <w:r w:rsidRPr="00E04A76">
        <w:rPr>
          <w:rFonts w:ascii="Times New Roman" w:hAnsi="Times New Roman" w:cs="Times New Roman"/>
          <w:bCs/>
          <w:sz w:val="22"/>
          <w:szCs w:val="22"/>
        </w:rPr>
        <w:t>47, 399-427.</w:t>
      </w:r>
    </w:p>
    <w:p w14:paraId="7B00217D" w14:textId="77777777" w:rsidR="00E04A76" w:rsidRPr="00E04A76" w:rsidRDefault="00946D4C" w:rsidP="00E04A76">
      <w:pPr>
        <w:pStyle w:val="ListParagraph"/>
        <w:numPr>
          <w:ilvl w:val="0"/>
          <w:numId w:val="32"/>
        </w:numPr>
        <w:spacing w:after="120"/>
        <w:ind w:left="126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E04A76">
        <w:rPr>
          <w:rFonts w:ascii="Times New Roman" w:hAnsi="Times New Roman" w:cs="Times New Roman"/>
          <w:bCs/>
          <w:sz w:val="22"/>
          <w:szCs w:val="22"/>
        </w:rPr>
        <w:t>C</w:t>
      </w:r>
      <w:r w:rsidRPr="00E04A76">
        <w:rPr>
          <w:rFonts w:ascii="Times New Roman" w:hAnsi="Times New Roman" w:cs="Times New Roman"/>
          <w:sz w:val="22"/>
          <w:szCs w:val="22"/>
        </w:rPr>
        <w:t>ontreras, F. E., Malcom, L. E., &amp; Bensimon, E. M. (2008). Hispani</w:t>
      </w:r>
      <w:r w:rsidR="00E04A76">
        <w:rPr>
          <w:rFonts w:ascii="Times New Roman" w:hAnsi="Times New Roman" w:cs="Times New Roman"/>
          <w:sz w:val="22"/>
          <w:szCs w:val="22"/>
        </w:rPr>
        <w:t xml:space="preserve">c-serving institutions: Closeted </w:t>
      </w:r>
      <w:r w:rsidRPr="00E04A76">
        <w:rPr>
          <w:rFonts w:ascii="Times New Roman" w:hAnsi="Times New Roman" w:cs="Times New Roman"/>
          <w:sz w:val="22"/>
          <w:szCs w:val="22"/>
        </w:rPr>
        <w:t xml:space="preserve">identity and the production of equitable outcomes for Latino/a students. In M. Gasman, B. Baez, &amp; C. S. Turner (Eds.), </w:t>
      </w:r>
      <w:r w:rsidRPr="00E04A76">
        <w:rPr>
          <w:rFonts w:ascii="Times New Roman" w:hAnsi="Times New Roman" w:cs="Times New Roman"/>
          <w:i/>
          <w:sz w:val="22"/>
          <w:szCs w:val="22"/>
        </w:rPr>
        <w:t xml:space="preserve">Understanding minority-serving institutions </w:t>
      </w:r>
      <w:r w:rsidR="00E04A76">
        <w:rPr>
          <w:rFonts w:ascii="Times New Roman" w:hAnsi="Times New Roman" w:cs="Times New Roman"/>
          <w:sz w:val="22"/>
          <w:szCs w:val="22"/>
        </w:rPr>
        <w:t>(pp. 71-90). Albany, NY: SUNY</w:t>
      </w:r>
      <w:r w:rsidRPr="00E04A76">
        <w:rPr>
          <w:rFonts w:ascii="Times New Roman" w:hAnsi="Times New Roman" w:cs="Times New Roman"/>
          <w:sz w:val="22"/>
          <w:szCs w:val="22"/>
        </w:rPr>
        <w:t xml:space="preserve"> Press.</w:t>
      </w:r>
    </w:p>
    <w:p w14:paraId="36A83CD3" w14:textId="77777777" w:rsidR="00E04A76" w:rsidRPr="00E04A76" w:rsidRDefault="00946D4C" w:rsidP="00E04A76">
      <w:pPr>
        <w:pStyle w:val="ListParagraph"/>
        <w:numPr>
          <w:ilvl w:val="0"/>
          <w:numId w:val="32"/>
        </w:numPr>
        <w:spacing w:after="120"/>
        <w:ind w:left="126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E04A76">
        <w:rPr>
          <w:rFonts w:ascii="Times New Roman" w:hAnsi="Times New Roman" w:cs="Times New Roman"/>
          <w:sz w:val="22"/>
          <w:szCs w:val="22"/>
        </w:rPr>
        <w:t xml:space="preserve">Laden, B. V., Hagedorn, L. S., &amp; Perrakis, A. (2008). ¿Donde están los hombres? Examining success of Latino male students at Hispanic-serving community colleges. In M. Gasman, B. Baez, &amp; C. S. Turner (Eds.), </w:t>
      </w:r>
      <w:r w:rsidRPr="00E04A76">
        <w:rPr>
          <w:rFonts w:ascii="Times New Roman" w:hAnsi="Times New Roman" w:cs="Times New Roman"/>
          <w:i/>
          <w:sz w:val="22"/>
          <w:szCs w:val="22"/>
        </w:rPr>
        <w:t xml:space="preserve">Understanding minority-serving institutions </w:t>
      </w:r>
      <w:r w:rsidRPr="00E04A76">
        <w:rPr>
          <w:rFonts w:ascii="Times New Roman" w:hAnsi="Times New Roman" w:cs="Times New Roman"/>
          <w:sz w:val="22"/>
          <w:szCs w:val="22"/>
        </w:rPr>
        <w:t>(pp. 127-140). Albany, NY: SUNY Press</w:t>
      </w:r>
      <w:r w:rsidRPr="00E04A76">
        <w:rPr>
          <w:rFonts w:ascii="Times New Roman" w:hAnsi="Times New Roman" w:cs="Times New Roman"/>
          <w:b/>
          <w:sz w:val="22"/>
          <w:szCs w:val="22"/>
        </w:rPr>
        <w:t>.  SKIM</w:t>
      </w:r>
    </w:p>
    <w:p w14:paraId="11D116F2" w14:textId="257E85F9" w:rsidR="00DE6DFB" w:rsidRPr="004D7342" w:rsidRDefault="00946D4C" w:rsidP="004D7342">
      <w:pPr>
        <w:pStyle w:val="ListParagraph"/>
        <w:numPr>
          <w:ilvl w:val="0"/>
          <w:numId w:val="32"/>
        </w:numPr>
        <w:spacing w:after="120"/>
        <w:ind w:left="126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E04A76">
        <w:rPr>
          <w:rFonts w:ascii="Times New Roman" w:hAnsi="Times New Roman" w:cs="Times New Roman"/>
          <w:sz w:val="22"/>
          <w:szCs w:val="22"/>
        </w:rPr>
        <w:t xml:space="preserve">Suzuki, B. H. (2002). Revisiting the Model Minority Stereotype: Implications for Student Affairs Practice and Higher Education. </w:t>
      </w:r>
      <w:r w:rsidRPr="00E04A76">
        <w:rPr>
          <w:rFonts w:ascii="Times New Roman" w:hAnsi="Times New Roman" w:cs="Times New Roman"/>
          <w:i/>
          <w:iCs/>
          <w:sz w:val="22"/>
          <w:szCs w:val="22"/>
        </w:rPr>
        <w:t>New Directions for Student Services</w:t>
      </w:r>
      <w:r w:rsidRPr="00E04A76">
        <w:rPr>
          <w:rFonts w:ascii="Times New Roman" w:hAnsi="Times New Roman" w:cs="Times New Roman"/>
          <w:sz w:val="22"/>
          <w:szCs w:val="22"/>
        </w:rPr>
        <w:t xml:space="preserve">, </w:t>
      </w:r>
      <w:r w:rsidRPr="00E04A76">
        <w:rPr>
          <w:rFonts w:ascii="Times New Roman" w:hAnsi="Times New Roman" w:cs="Times New Roman"/>
          <w:i/>
          <w:iCs/>
          <w:sz w:val="22"/>
          <w:szCs w:val="22"/>
        </w:rPr>
        <w:t>97</w:t>
      </w:r>
      <w:r w:rsidRPr="00E04A76">
        <w:rPr>
          <w:rFonts w:ascii="Times New Roman" w:hAnsi="Times New Roman" w:cs="Times New Roman"/>
          <w:sz w:val="22"/>
          <w:szCs w:val="22"/>
        </w:rPr>
        <w:t>, 21–32.</w:t>
      </w:r>
    </w:p>
    <w:p w14:paraId="107628CC" w14:textId="77777777" w:rsidR="00853018" w:rsidRDefault="00853018" w:rsidP="00D947E9">
      <w:pPr>
        <w:tabs>
          <w:tab w:val="center" w:pos="4680"/>
        </w:tabs>
        <w:rPr>
          <w:rFonts w:ascii="Times New Roman" w:hAnsi="Times New Roman" w:cs="Times New Roman"/>
          <w:color w:val="1A1A1A"/>
          <w:sz w:val="22"/>
          <w:szCs w:val="22"/>
        </w:rPr>
      </w:pPr>
    </w:p>
    <w:p w14:paraId="1B206297" w14:textId="4B333981" w:rsidR="004D7342" w:rsidRPr="004D7342" w:rsidRDefault="004D7342" w:rsidP="004D7342">
      <w:pPr>
        <w:jc w:val="center"/>
        <w:rPr>
          <w:rFonts w:ascii="Times New Roman" w:hAnsi="Times New Roman" w:cs="Times New Roman"/>
          <w:b/>
        </w:rPr>
      </w:pPr>
      <w:r w:rsidRPr="004D7342">
        <w:rPr>
          <w:rFonts w:ascii="Times New Roman" w:hAnsi="Times New Roman" w:cs="Times New Roman"/>
          <w:b/>
          <w:u w:val="single"/>
        </w:rPr>
        <w:t xml:space="preserve">Fifth Week </w:t>
      </w:r>
      <w:r w:rsidRPr="004D7342">
        <w:rPr>
          <w:rFonts w:ascii="Times New Roman" w:hAnsi="Times New Roman" w:cs="Times New Roman"/>
          <w:b/>
        </w:rPr>
        <w:t xml:space="preserve"> (July 13 &amp; July 15)</w:t>
      </w:r>
    </w:p>
    <w:p w14:paraId="4472EF4E" w14:textId="77777777" w:rsidR="004D7342" w:rsidRPr="004D7342" w:rsidRDefault="004D7342" w:rsidP="004D7342">
      <w:pPr>
        <w:jc w:val="center"/>
        <w:rPr>
          <w:rFonts w:ascii="Times New Roman" w:hAnsi="Times New Roman" w:cs="Times New Roman"/>
          <w:b/>
        </w:rPr>
      </w:pPr>
    </w:p>
    <w:p w14:paraId="085362E0" w14:textId="0606F315" w:rsidR="004D7342" w:rsidRPr="004D7342" w:rsidRDefault="004D7342" w:rsidP="004D7342">
      <w:pPr>
        <w:pStyle w:val="ListParagraph"/>
        <w:numPr>
          <w:ilvl w:val="0"/>
          <w:numId w:val="25"/>
        </w:numPr>
        <w:ind w:left="0" w:firstLine="0"/>
        <w:rPr>
          <w:rFonts w:ascii="Times New Roman" w:hAnsi="Times New Roman" w:cs="Times New Roman"/>
          <w:b/>
        </w:rPr>
      </w:pPr>
      <w:r w:rsidRPr="004D7342">
        <w:rPr>
          <w:rFonts w:ascii="Times New Roman" w:hAnsi="Times New Roman" w:cs="Times New Roman"/>
          <w:b/>
        </w:rPr>
        <w:t>Programs and Practices for Empowering a Diverse America</w:t>
      </w:r>
    </w:p>
    <w:p w14:paraId="0204CF32" w14:textId="77777777" w:rsidR="004D7342" w:rsidRPr="004D7342" w:rsidRDefault="004D7342" w:rsidP="004D7342">
      <w:pPr>
        <w:pStyle w:val="ListParagraph"/>
        <w:rPr>
          <w:rFonts w:ascii="Times New Roman" w:hAnsi="Times New Roman" w:cs="Times New Roman"/>
          <w:b/>
        </w:rPr>
      </w:pPr>
      <w:r w:rsidRPr="004D7342">
        <w:rPr>
          <w:rFonts w:ascii="Times New Roman" w:hAnsi="Times New Roman" w:cs="Times New Roman"/>
          <w:b/>
        </w:rPr>
        <w:t xml:space="preserve">Readings:  </w:t>
      </w:r>
    </w:p>
    <w:p w14:paraId="3A64AAB1" w14:textId="210A67EF" w:rsidR="00BA02C2" w:rsidRPr="004D7342" w:rsidRDefault="00BA02C2" w:rsidP="00BA02C2">
      <w:pPr>
        <w:rPr>
          <w:rFonts w:ascii="Times New Roman" w:hAnsi="Times New Roman" w:cs="Times New Roman"/>
          <w:b/>
          <w:sz w:val="22"/>
          <w:szCs w:val="22"/>
        </w:rPr>
      </w:pPr>
    </w:p>
    <w:p w14:paraId="3D1FDDD8" w14:textId="05F68865" w:rsidR="00CF78E8" w:rsidRPr="004D7342" w:rsidRDefault="00CF78E8" w:rsidP="004D7342">
      <w:pPr>
        <w:pStyle w:val="ListParagraph"/>
        <w:numPr>
          <w:ilvl w:val="0"/>
          <w:numId w:val="33"/>
        </w:numPr>
        <w:tabs>
          <w:tab w:val="left" w:pos="180"/>
        </w:tabs>
        <w:spacing w:after="120"/>
        <w:ind w:left="1260"/>
        <w:rPr>
          <w:rFonts w:ascii="Times New Roman" w:hAnsi="Times New Roman" w:cs="Times New Roman"/>
          <w:sz w:val="22"/>
          <w:szCs w:val="22"/>
        </w:rPr>
      </w:pPr>
      <w:r w:rsidRPr="004D7342">
        <w:rPr>
          <w:rFonts w:ascii="Times New Roman" w:hAnsi="Times New Roman" w:cs="Times New Roman"/>
          <w:sz w:val="22"/>
          <w:szCs w:val="22"/>
        </w:rPr>
        <w:t xml:space="preserve">Conrad and Gasman (2015). Tribal colleges and universities. In C. Conrad and M. Gasman, </w:t>
      </w:r>
      <w:r w:rsidRPr="004D7342">
        <w:rPr>
          <w:rFonts w:ascii="Times New Roman" w:hAnsi="Times New Roman" w:cs="Times New Roman"/>
          <w:i/>
          <w:sz w:val="22"/>
          <w:szCs w:val="22"/>
        </w:rPr>
        <w:t xml:space="preserve">Lessons from the Margins </w:t>
      </w:r>
      <w:r w:rsidRPr="004D7342">
        <w:rPr>
          <w:rFonts w:ascii="Times New Roman" w:hAnsi="Times New Roman" w:cs="Times New Roman"/>
          <w:sz w:val="22"/>
          <w:szCs w:val="22"/>
        </w:rPr>
        <w:t xml:space="preserve">(pp. 35-92). Cambridge, Massachusetts: Harvard University Press. </w:t>
      </w:r>
    </w:p>
    <w:p w14:paraId="19FA8EBE" w14:textId="63C651B5" w:rsidR="00CF78E8" w:rsidRPr="004D7342" w:rsidRDefault="00CF78E8" w:rsidP="004D7342">
      <w:pPr>
        <w:pStyle w:val="ListParagraph"/>
        <w:numPr>
          <w:ilvl w:val="0"/>
          <w:numId w:val="33"/>
        </w:numPr>
        <w:tabs>
          <w:tab w:val="left" w:pos="180"/>
        </w:tabs>
        <w:spacing w:after="120"/>
        <w:ind w:left="1260"/>
        <w:rPr>
          <w:rFonts w:ascii="Times New Roman" w:hAnsi="Times New Roman" w:cs="Times New Roman"/>
          <w:sz w:val="22"/>
          <w:szCs w:val="22"/>
        </w:rPr>
      </w:pPr>
      <w:r w:rsidRPr="004D7342">
        <w:rPr>
          <w:rFonts w:ascii="Times New Roman" w:hAnsi="Times New Roman" w:cs="Times New Roman"/>
          <w:sz w:val="22"/>
          <w:szCs w:val="22"/>
        </w:rPr>
        <w:t xml:space="preserve">Conrad and Gasman (2015).  Hispanic-Serving institutions.  In C. Conrad and M. Gasman, </w:t>
      </w:r>
      <w:r w:rsidRPr="004D7342">
        <w:rPr>
          <w:rFonts w:ascii="Times New Roman" w:hAnsi="Times New Roman" w:cs="Times New Roman"/>
          <w:i/>
          <w:sz w:val="22"/>
          <w:szCs w:val="22"/>
        </w:rPr>
        <w:t xml:space="preserve">Lessons from the Margins </w:t>
      </w:r>
      <w:r w:rsidRPr="004D7342">
        <w:rPr>
          <w:rFonts w:ascii="Times New Roman" w:hAnsi="Times New Roman" w:cs="Times New Roman"/>
          <w:sz w:val="22"/>
          <w:szCs w:val="22"/>
        </w:rPr>
        <w:t>(pp. 93-151). Cambridge, Massachusetts: Harvard University Press.</w:t>
      </w:r>
    </w:p>
    <w:p w14:paraId="1BE0DEB9" w14:textId="77777777" w:rsidR="004D7342" w:rsidRDefault="00CF78E8" w:rsidP="004D7342">
      <w:pPr>
        <w:pStyle w:val="ListParagraph"/>
        <w:numPr>
          <w:ilvl w:val="0"/>
          <w:numId w:val="33"/>
        </w:numPr>
        <w:tabs>
          <w:tab w:val="left" w:pos="180"/>
        </w:tabs>
        <w:spacing w:after="120"/>
        <w:ind w:left="1260"/>
        <w:rPr>
          <w:rFonts w:ascii="Times New Roman" w:hAnsi="Times New Roman" w:cs="Times New Roman"/>
          <w:sz w:val="22"/>
          <w:szCs w:val="22"/>
        </w:rPr>
      </w:pPr>
      <w:r w:rsidRPr="004D7342">
        <w:rPr>
          <w:rFonts w:ascii="Times New Roman" w:hAnsi="Times New Roman" w:cs="Times New Roman"/>
          <w:sz w:val="22"/>
          <w:szCs w:val="22"/>
        </w:rPr>
        <w:t xml:space="preserve">Conrad and Gasman (2015).  Historically Black Colleges and Universities.  In C. Conrad and M. Gasman, </w:t>
      </w:r>
      <w:r w:rsidRPr="004D7342">
        <w:rPr>
          <w:rFonts w:ascii="Times New Roman" w:hAnsi="Times New Roman" w:cs="Times New Roman"/>
          <w:i/>
          <w:sz w:val="22"/>
          <w:szCs w:val="22"/>
        </w:rPr>
        <w:t xml:space="preserve">Lessons from the Margins </w:t>
      </w:r>
      <w:r w:rsidRPr="004D7342">
        <w:rPr>
          <w:rFonts w:ascii="Times New Roman" w:hAnsi="Times New Roman" w:cs="Times New Roman"/>
          <w:sz w:val="22"/>
          <w:szCs w:val="22"/>
        </w:rPr>
        <w:t xml:space="preserve">(pp. 152-200). Cambridge, Massachusetts: Harvard University Press. </w:t>
      </w:r>
    </w:p>
    <w:p w14:paraId="4BCB2EA3" w14:textId="77777777" w:rsidR="004D7342" w:rsidRDefault="00CF78E8" w:rsidP="004D7342">
      <w:pPr>
        <w:pStyle w:val="ListParagraph"/>
        <w:numPr>
          <w:ilvl w:val="0"/>
          <w:numId w:val="33"/>
        </w:numPr>
        <w:tabs>
          <w:tab w:val="left" w:pos="180"/>
        </w:tabs>
        <w:spacing w:after="120"/>
        <w:ind w:left="1260"/>
        <w:rPr>
          <w:rFonts w:ascii="Times New Roman" w:hAnsi="Times New Roman" w:cs="Times New Roman"/>
          <w:sz w:val="22"/>
          <w:szCs w:val="22"/>
        </w:rPr>
      </w:pPr>
      <w:r w:rsidRPr="004D7342">
        <w:rPr>
          <w:rFonts w:ascii="Times New Roman" w:hAnsi="Times New Roman" w:cs="Times New Roman"/>
          <w:sz w:val="22"/>
          <w:szCs w:val="22"/>
        </w:rPr>
        <w:lastRenderedPageBreak/>
        <w:t xml:space="preserve">Conrad and Gasman (2015). Asian American and Native American Pacific Islander Institutions. In C. Conrad and M. Gasman, </w:t>
      </w:r>
      <w:r w:rsidRPr="004D7342">
        <w:rPr>
          <w:rFonts w:ascii="Times New Roman" w:hAnsi="Times New Roman" w:cs="Times New Roman"/>
          <w:i/>
          <w:sz w:val="22"/>
          <w:szCs w:val="22"/>
        </w:rPr>
        <w:t xml:space="preserve">Lessons from the Margins </w:t>
      </w:r>
      <w:r w:rsidRPr="004D7342">
        <w:rPr>
          <w:rFonts w:ascii="Times New Roman" w:hAnsi="Times New Roman" w:cs="Times New Roman"/>
          <w:sz w:val="22"/>
          <w:szCs w:val="22"/>
        </w:rPr>
        <w:t xml:space="preserve">(pp. 201-256). Cambridge, Massachusetts:  Harvard University Press. </w:t>
      </w:r>
    </w:p>
    <w:p w14:paraId="420833FE" w14:textId="4CC8F376" w:rsidR="00CF78E8" w:rsidRPr="004D7342" w:rsidRDefault="00CF78E8" w:rsidP="004D7342">
      <w:pPr>
        <w:pStyle w:val="ListParagraph"/>
        <w:numPr>
          <w:ilvl w:val="0"/>
          <w:numId w:val="33"/>
        </w:numPr>
        <w:tabs>
          <w:tab w:val="left" w:pos="180"/>
        </w:tabs>
        <w:spacing w:after="120"/>
        <w:ind w:left="1260"/>
        <w:rPr>
          <w:rFonts w:ascii="Times New Roman" w:hAnsi="Times New Roman" w:cs="Times New Roman"/>
          <w:sz w:val="22"/>
          <w:szCs w:val="22"/>
        </w:rPr>
      </w:pPr>
      <w:r w:rsidRPr="004D7342">
        <w:rPr>
          <w:rFonts w:ascii="Times New Roman" w:hAnsi="Times New Roman" w:cs="Times New Roman"/>
          <w:sz w:val="22"/>
          <w:szCs w:val="22"/>
        </w:rPr>
        <w:t xml:space="preserve">Conrad and Gasman (2015). Practices for educating a diverse America. In C. Conrad and M. Gasman, </w:t>
      </w:r>
      <w:r w:rsidRPr="004D7342">
        <w:rPr>
          <w:rFonts w:ascii="Times New Roman" w:hAnsi="Times New Roman" w:cs="Times New Roman"/>
          <w:i/>
          <w:sz w:val="22"/>
          <w:szCs w:val="22"/>
        </w:rPr>
        <w:t xml:space="preserve">Lessons from the Margins </w:t>
      </w:r>
      <w:r w:rsidRPr="004D7342">
        <w:rPr>
          <w:rFonts w:ascii="Times New Roman" w:hAnsi="Times New Roman" w:cs="Times New Roman"/>
          <w:sz w:val="22"/>
          <w:szCs w:val="22"/>
        </w:rPr>
        <w:t xml:space="preserve">(pp. 257-275). Cambridge, Massachusetts:  Harvard University Press. </w:t>
      </w:r>
    </w:p>
    <w:p w14:paraId="6083E65E" w14:textId="03AC4D9A" w:rsidR="00B25010" w:rsidRPr="009F6166" w:rsidRDefault="00B25010" w:rsidP="00494C6C">
      <w:pPr>
        <w:rPr>
          <w:rFonts w:ascii="Times New Roman" w:hAnsi="Times New Roman" w:cs="Times New Roman"/>
          <w:sz w:val="22"/>
          <w:szCs w:val="22"/>
        </w:rPr>
      </w:pPr>
    </w:p>
    <w:p w14:paraId="67A70F04" w14:textId="44BDD7AA" w:rsidR="004D7342" w:rsidRDefault="004D7342" w:rsidP="004D73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Sixth Week </w:t>
      </w:r>
      <w:r>
        <w:rPr>
          <w:rFonts w:ascii="Times New Roman" w:hAnsi="Times New Roman" w:cs="Times New Roman"/>
          <w:b/>
        </w:rPr>
        <w:t xml:space="preserve"> (July 20 &amp; July 22)</w:t>
      </w:r>
    </w:p>
    <w:p w14:paraId="0EF7EAB7" w14:textId="77777777" w:rsidR="004D7342" w:rsidRPr="004D7342" w:rsidRDefault="004D7342" w:rsidP="004D7342">
      <w:pPr>
        <w:jc w:val="center"/>
        <w:rPr>
          <w:rFonts w:ascii="Times New Roman" w:hAnsi="Times New Roman" w:cs="Times New Roman"/>
          <w:b/>
        </w:rPr>
      </w:pPr>
    </w:p>
    <w:p w14:paraId="57F43549" w14:textId="3FCD9273" w:rsidR="004D7342" w:rsidRPr="004D7342" w:rsidRDefault="004D7342" w:rsidP="004D7342">
      <w:pPr>
        <w:pStyle w:val="ListParagraph"/>
        <w:numPr>
          <w:ilvl w:val="0"/>
          <w:numId w:val="25"/>
        </w:numPr>
        <w:ind w:left="0" w:firstLine="0"/>
        <w:rPr>
          <w:rFonts w:ascii="Times New Roman" w:hAnsi="Times New Roman" w:cs="Times New Roman"/>
          <w:b/>
        </w:rPr>
      </w:pPr>
      <w:r w:rsidRPr="004D7342">
        <w:rPr>
          <w:rFonts w:ascii="Times New Roman" w:hAnsi="Times New Roman" w:cs="Times New Roman"/>
          <w:b/>
        </w:rPr>
        <w:t>The Future of MSIs: Current and Emerging Challenges and Opportunities</w:t>
      </w:r>
    </w:p>
    <w:p w14:paraId="4EAD244F" w14:textId="77777777" w:rsidR="004D7342" w:rsidRPr="004D7342" w:rsidRDefault="004D7342" w:rsidP="004D7342">
      <w:pPr>
        <w:pStyle w:val="ListParagraph"/>
        <w:rPr>
          <w:rFonts w:ascii="Times New Roman" w:hAnsi="Times New Roman" w:cs="Times New Roman"/>
          <w:b/>
        </w:rPr>
      </w:pPr>
      <w:r w:rsidRPr="004D7342">
        <w:rPr>
          <w:rFonts w:ascii="Times New Roman" w:hAnsi="Times New Roman" w:cs="Times New Roman"/>
          <w:b/>
        </w:rPr>
        <w:t xml:space="preserve">Readings:  </w:t>
      </w:r>
    </w:p>
    <w:p w14:paraId="4BC97156" w14:textId="77777777" w:rsidR="00CF78E8" w:rsidRPr="009F6166" w:rsidRDefault="00CF78E8" w:rsidP="00522D5F">
      <w:pPr>
        <w:rPr>
          <w:rFonts w:ascii="Times New Roman" w:hAnsi="Times New Roman" w:cs="Times New Roman"/>
          <w:b/>
          <w:sz w:val="22"/>
          <w:szCs w:val="22"/>
        </w:rPr>
      </w:pPr>
    </w:p>
    <w:p w14:paraId="624EE9F4" w14:textId="77777777" w:rsidR="00CF78E8" w:rsidRPr="00E67E2B" w:rsidRDefault="00CF78E8" w:rsidP="00E67E2B">
      <w:pPr>
        <w:pStyle w:val="ListParagraph"/>
        <w:numPr>
          <w:ilvl w:val="0"/>
          <w:numId w:val="34"/>
        </w:numPr>
        <w:spacing w:after="120"/>
        <w:ind w:left="1260"/>
        <w:rPr>
          <w:rFonts w:ascii="Times New Roman" w:hAnsi="Times New Roman" w:cs="Times New Roman"/>
          <w:sz w:val="22"/>
          <w:szCs w:val="22"/>
        </w:rPr>
      </w:pPr>
      <w:r w:rsidRPr="00E67E2B">
        <w:rPr>
          <w:rFonts w:ascii="Times New Roman" w:hAnsi="Times New Roman" w:cs="Times New Roman"/>
          <w:sz w:val="22"/>
          <w:szCs w:val="22"/>
        </w:rPr>
        <w:t xml:space="preserve">Beach, A. L., Dawkins, P. W., Rozman, S., &amp; Grant, J. (2008). Faculty development at historically Black colleges and universities: Current priorities and future directions. In M. Gasman, B. Baez, &amp; C. S. Turner (Eds.), </w:t>
      </w:r>
      <w:r w:rsidRPr="00E67E2B">
        <w:rPr>
          <w:rFonts w:ascii="Times New Roman" w:hAnsi="Times New Roman" w:cs="Times New Roman"/>
          <w:i/>
          <w:sz w:val="22"/>
          <w:szCs w:val="22"/>
        </w:rPr>
        <w:t xml:space="preserve">Understanding minority-serving institutions </w:t>
      </w:r>
      <w:r w:rsidRPr="00E67E2B">
        <w:rPr>
          <w:rFonts w:ascii="Times New Roman" w:hAnsi="Times New Roman" w:cs="Times New Roman"/>
          <w:sz w:val="22"/>
          <w:szCs w:val="22"/>
        </w:rPr>
        <w:t>(pp. 156-168). Albany, NY: SUNY Press.</w:t>
      </w:r>
    </w:p>
    <w:p w14:paraId="08722BA8" w14:textId="77777777" w:rsidR="00CF78E8" w:rsidRPr="00E67E2B" w:rsidRDefault="00CF78E8" w:rsidP="00E67E2B">
      <w:pPr>
        <w:pStyle w:val="ListParagraph"/>
        <w:numPr>
          <w:ilvl w:val="0"/>
          <w:numId w:val="34"/>
        </w:numPr>
        <w:spacing w:after="120"/>
        <w:ind w:left="1260"/>
        <w:outlineLvl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E67E2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Weerts, D. J. &amp; Conrad, C. F. (2002). Desegregation in higher education. In J. JF Forest &amp; K Kinser (Eds.), </w:t>
      </w:r>
      <w:r w:rsidRPr="00E67E2B">
        <w:rPr>
          <w:rFonts w:ascii="Times New Roman" w:hAnsi="Times New Roman" w:cs="Times New Roman"/>
          <w:i/>
          <w:color w:val="000000"/>
          <w:sz w:val="22"/>
          <w:szCs w:val="22"/>
          <w:u w:color="000000"/>
        </w:rPr>
        <w:t>Encyclopedia of higher education</w:t>
      </w:r>
      <w:r w:rsidRPr="00E67E2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(pp 161-167).  Santa Barbara, CA: ABC-CLIO. </w:t>
      </w:r>
    </w:p>
    <w:p w14:paraId="1F0182BB" w14:textId="77777777" w:rsidR="00CF78E8" w:rsidRPr="00E67E2B" w:rsidRDefault="00CF78E8" w:rsidP="00E67E2B">
      <w:pPr>
        <w:pStyle w:val="ListParagraph"/>
        <w:numPr>
          <w:ilvl w:val="0"/>
          <w:numId w:val="34"/>
        </w:numPr>
        <w:spacing w:after="120"/>
        <w:ind w:left="1260"/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</w:pPr>
      <w:r w:rsidRPr="00E67E2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Brown, M. C. (2002). Good intentions: Collegiate desegregation and transdemographic enrollments. </w:t>
      </w:r>
      <w:r w:rsidRPr="00E67E2B">
        <w:rPr>
          <w:rFonts w:ascii="Times New Roman" w:hAnsi="Times New Roman" w:cs="Times New Roman"/>
          <w:i/>
          <w:color w:val="000000"/>
          <w:sz w:val="22"/>
          <w:szCs w:val="22"/>
          <w:u w:color="000000"/>
        </w:rPr>
        <w:t>Review of Higher Education, 25</w:t>
      </w:r>
      <w:r w:rsidRPr="00E67E2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(3), 263-280. </w:t>
      </w:r>
    </w:p>
    <w:p w14:paraId="18010A57" w14:textId="77777777" w:rsidR="00CF78E8" w:rsidRPr="00E67E2B" w:rsidRDefault="00CF78E8" w:rsidP="00E67E2B">
      <w:pPr>
        <w:pStyle w:val="ListParagraph"/>
        <w:numPr>
          <w:ilvl w:val="0"/>
          <w:numId w:val="34"/>
        </w:numPr>
        <w:spacing w:after="120"/>
        <w:ind w:left="126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E67E2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Jackson, J. F. L., Snowden, M. &amp; Eckes, S. (2002). Fordice as a window of opportunity: The case for maintaining historically black colleges and universities (HBCUs) as predominantly black institutions. </w:t>
      </w:r>
      <w:r w:rsidRPr="00E67E2B">
        <w:rPr>
          <w:rFonts w:ascii="Times New Roman" w:hAnsi="Times New Roman" w:cs="Times New Roman"/>
          <w:i/>
          <w:color w:val="000000"/>
          <w:sz w:val="22"/>
          <w:szCs w:val="22"/>
          <w:u w:color="000000"/>
        </w:rPr>
        <w:t xml:space="preserve">West’s Education Law Reporter, 1, </w:t>
      </w:r>
      <w:r w:rsidRPr="00E67E2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1-19.  </w:t>
      </w:r>
    </w:p>
    <w:p w14:paraId="7AF66D3D" w14:textId="77777777" w:rsidR="00CF78E8" w:rsidRPr="00E67E2B" w:rsidRDefault="00CF78E8" w:rsidP="00E67E2B">
      <w:pPr>
        <w:pStyle w:val="ListParagraph"/>
        <w:numPr>
          <w:ilvl w:val="0"/>
          <w:numId w:val="34"/>
        </w:numPr>
        <w:spacing w:after="120"/>
        <w:ind w:left="1260"/>
        <w:rPr>
          <w:rFonts w:ascii="Times New Roman" w:hAnsi="Times New Roman" w:cs="Times New Roman"/>
          <w:color w:val="000000"/>
          <w:sz w:val="22"/>
          <w:szCs w:val="22"/>
        </w:rPr>
      </w:pPr>
      <w:r w:rsidRPr="00E67E2B">
        <w:rPr>
          <w:rFonts w:ascii="Times New Roman" w:hAnsi="Times New Roman" w:cs="Times New Roman"/>
          <w:color w:val="000000"/>
          <w:sz w:val="22"/>
          <w:szCs w:val="22"/>
        </w:rPr>
        <w:t xml:space="preserve">Brown, D. (2003). Tribal colleges: Playing a key role in the transition from secondary to postsecondary education for American Indian students. </w:t>
      </w:r>
      <w:r w:rsidRPr="00E67E2B">
        <w:rPr>
          <w:rFonts w:ascii="Times New Roman" w:hAnsi="Times New Roman" w:cs="Times New Roman"/>
          <w:i/>
          <w:color w:val="000000"/>
          <w:sz w:val="22"/>
          <w:szCs w:val="22"/>
        </w:rPr>
        <w:t>Journal of American Indian Education, 42</w:t>
      </w:r>
      <w:r w:rsidRPr="00E67E2B">
        <w:rPr>
          <w:rFonts w:ascii="Times New Roman" w:hAnsi="Times New Roman" w:cs="Times New Roman"/>
          <w:color w:val="000000"/>
          <w:sz w:val="22"/>
          <w:szCs w:val="22"/>
        </w:rPr>
        <w:t xml:space="preserve">(1), 36-45. </w:t>
      </w:r>
    </w:p>
    <w:p w14:paraId="5AC9C1DB" w14:textId="77777777" w:rsidR="00CF78E8" w:rsidRPr="00E67E2B" w:rsidRDefault="00CF78E8" w:rsidP="00E67E2B">
      <w:pPr>
        <w:pStyle w:val="ListParagraph"/>
        <w:numPr>
          <w:ilvl w:val="0"/>
          <w:numId w:val="34"/>
        </w:numPr>
        <w:spacing w:after="120"/>
        <w:ind w:left="1260"/>
        <w:outlineLvl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E67E2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Phillips, J. L. (2003). A tribal college land grant perspective: Changing the conversation. </w:t>
      </w:r>
      <w:r w:rsidRPr="00E67E2B">
        <w:rPr>
          <w:rFonts w:ascii="Times New Roman" w:hAnsi="Times New Roman" w:cs="Times New Roman"/>
          <w:i/>
          <w:color w:val="000000"/>
          <w:sz w:val="22"/>
          <w:szCs w:val="22"/>
          <w:u w:color="000000"/>
        </w:rPr>
        <w:t>Journal of American Indian Education, 42</w:t>
      </w:r>
      <w:r w:rsidRPr="00E67E2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(1), 22-35.  </w:t>
      </w:r>
    </w:p>
    <w:p w14:paraId="091EE2C7" w14:textId="77777777" w:rsidR="00CF78E8" w:rsidRPr="00E67E2B" w:rsidRDefault="00CF78E8" w:rsidP="00E67E2B">
      <w:pPr>
        <w:pStyle w:val="ListParagraph"/>
        <w:numPr>
          <w:ilvl w:val="0"/>
          <w:numId w:val="34"/>
        </w:numPr>
        <w:spacing w:after="120"/>
        <w:ind w:left="1260"/>
        <w:rPr>
          <w:rFonts w:ascii="Times New Roman" w:hAnsi="Times New Roman" w:cs="Times New Roman"/>
          <w:color w:val="000000"/>
          <w:sz w:val="22"/>
          <w:szCs w:val="22"/>
        </w:rPr>
      </w:pPr>
      <w:r w:rsidRPr="00E67E2B">
        <w:rPr>
          <w:rFonts w:ascii="Times New Roman" w:hAnsi="Times New Roman" w:cs="Times New Roman"/>
          <w:color w:val="000000"/>
          <w:sz w:val="22"/>
          <w:szCs w:val="22"/>
        </w:rPr>
        <w:t>De Los Santos Jr., A. G. &amp; De Los Santos, G. E. (2003). Hispanic-serving institutions in the 21</w:t>
      </w:r>
      <w:r w:rsidRPr="00E67E2B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st</w:t>
      </w:r>
      <w:r w:rsidRPr="00E67E2B">
        <w:rPr>
          <w:rFonts w:ascii="Times New Roman" w:hAnsi="Times New Roman" w:cs="Times New Roman"/>
          <w:color w:val="000000"/>
          <w:sz w:val="22"/>
          <w:szCs w:val="22"/>
        </w:rPr>
        <w:t xml:space="preserve"> century: Overview, challenges, and opportunities. </w:t>
      </w:r>
      <w:r w:rsidRPr="00E67E2B">
        <w:rPr>
          <w:rFonts w:ascii="Times New Roman" w:hAnsi="Times New Roman" w:cs="Times New Roman"/>
          <w:i/>
          <w:color w:val="000000"/>
          <w:sz w:val="22"/>
          <w:szCs w:val="22"/>
        </w:rPr>
        <w:t>Journal of Hispanic Higher Education, 2</w:t>
      </w:r>
      <w:r w:rsidRPr="00E67E2B">
        <w:rPr>
          <w:rFonts w:ascii="Times New Roman" w:hAnsi="Times New Roman" w:cs="Times New Roman"/>
          <w:color w:val="000000"/>
          <w:sz w:val="22"/>
          <w:szCs w:val="22"/>
        </w:rPr>
        <w:t xml:space="preserve">(4), 377-391. </w:t>
      </w:r>
    </w:p>
    <w:p w14:paraId="00EE9535" w14:textId="77777777" w:rsidR="00CF78E8" w:rsidRPr="00E67E2B" w:rsidRDefault="00CF78E8" w:rsidP="00E67E2B">
      <w:pPr>
        <w:pStyle w:val="ListParagraph"/>
        <w:numPr>
          <w:ilvl w:val="0"/>
          <w:numId w:val="34"/>
        </w:numPr>
        <w:spacing w:after="120"/>
        <w:ind w:left="1260"/>
        <w:rPr>
          <w:rFonts w:ascii="Times New Roman" w:hAnsi="Times New Roman" w:cs="Times New Roman"/>
          <w:sz w:val="22"/>
          <w:szCs w:val="22"/>
        </w:rPr>
      </w:pPr>
      <w:r w:rsidRPr="00E67E2B">
        <w:rPr>
          <w:rFonts w:ascii="Times New Roman" w:hAnsi="Times New Roman" w:cs="Times New Roman"/>
          <w:sz w:val="22"/>
          <w:szCs w:val="22"/>
        </w:rPr>
        <w:t xml:space="preserve">Martinez, D. (2008). Strange bedfellows: Coalition formation among minority-serving institutions. In M. Gasman, B. Baez, &amp; C. S. Turner (Eds.), </w:t>
      </w:r>
      <w:r w:rsidRPr="00E67E2B">
        <w:rPr>
          <w:rFonts w:ascii="Times New Roman" w:hAnsi="Times New Roman" w:cs="Times New Roman"/>
          <w:i/>
          <w:sz w:val="22"/>
          <w:szCs w:val="22"/>
        </w:rPr>
        <w:t xml:space="preserve">Understanding minority-serving institutions </w:t>
      </w:r>
      <w:r w:rsidRPr="00E67E2B">
        <w:rPr>
          <w:rFonts w:ascii="Times New Roman" w:hAnsi="Times New Roman" w:cs="Times New Roman"/>
          <w:sz w:val="22"/>
          <w:szCs w:val="22"/>
        </w:rPr>
        <w:t>(pp. 327-357). Albany, NY: SUNY Press</w:t>
      </w:r>
      <w:r w:rsidRPr="00E67E2B">
        <w:rPr>
          <w:rFonts w:ascii="Times New Roman" w:hAnsi="Times New Roman" w:cs="Times New Roman"/>
          <w:b/>
          <w:sz w:val="22"/>
          <w:szCs w:val="22"/>
        </w:rPr>
        <w:t xml:space="preserve">.  </w:t>
      </w:r>
      <w:r w:rsidRPr="00E67E2B">
        <w:rPr>
          <w:rFonts w:ascii="Times New Roman" w:hAnsi="Times New Roman" w:cs="Times New Roman"/>
          <w:sz w:val="22"/>
          <w:szCs w:val="22"/>
        </w:rPr>
        <w:t>VERY IMPORTANT</w:t>
      </w:r>
    </w:p>
    <w:p w14:paraId="5BDECC79" w14:textId="77777777" w:rsidR="00CF78E8" w:rsidRPr="00E67E2B" w:rsidRDefault="00CF78E8" w:rsidP="00E67E2B">
      <w:pPr>
        <w:pStyle w:val="ListParagraph"/>
        <w:numPr>
          <w:ilvl w:val="0"/>
          <w:numId w:val="34"/>
        </w:numPr>
        <w:spacing w:after="120"/>
        <w:ind w:left="126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E67E2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Olivas, M. A. (2005). Higher education as ‘place’: Location, race, and college attendance policies. </w:t>
      </w:r>
      <w:r w:rsidRPr="00E67E2B">
        <w:rPr>
          <w:rFonts w:ascii="Times New Roman" w:hAnsi="Times New Roman" w:cs="Times New Roman"/>
          <w:i/>
          <w:color w:val="000000"/>
          <w:sz w:val="22"/>
          <w:szCs w:val="22"/>
          <w:u w:color="000000"/>
        </w:rPr>
        <w:t>Review of Higher Education, 28</w:t>
      </w:r>
      <w:r w:rsidRPr="00E67E2B">
        <w:rPr>
          <w:rFonts w:ascii="Times New Roman" w:hAnsi="Times New Roman" w:cs="Times New Roman"/>
          <w:color w:val="000000"/>
          <w:sz w:val="22"/>
          <w:szCs w:val="22"/>
          <w:u w:color="000000"/>
        </w:rPr>
        <w:t>(2), 169-189.</w:t>
      </w:r>
    </w:p>
    <w:p w14:paraId="1B9F4256" w14:textId="77777777" w:rsidR="00E67E2B" w:rsidRDefault="00E67E2B" w:rsidP="00E67E2B">
      <w:pPr>
        <w:jc w:val="center"/>
        <w:rPr>
          <w:rFonts w:ascii="Times New Roman" w:hAnsi="Times New Roman" w:cs="Times New Roman"/>
          <w:b/>
          <w:u w:val="single"/>
        </w:rPr>
      </w:pPr>
    </w:p>
    <w:p w14:paraId="106A70E9" w14:textId="744FE26F" w:rsidR="00E67E2B" w:rsidRDefault="00E67E2B" w:rsidP="00E67E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Seventh Week </w:t>
      </w:r>
      <w:r>
        <w:rPr>
          <w:rFonts w:ascii="Times New Roman" w:hAnsi="Times New Roman" w:cs="Times New Roman"/>
          <w:b/>
        </w:rPr>
        <w:t xml:space="preserve"> (July 27 &amp; July 29)</w:t>
      </w:r>
    </w:p>
    <w:p w14:paraId="5E7A5709" w14:textId="77777777" w:rsidR="00E67E2B" w:rsidRDefault="00E67E2B" w:rsidP="00E67E2B">
      <w:pPr>
        <w:jc w:val="center"/>
        <w:rPr>
          <w:rFonts w:ascii="Times New Roman" w:hAnsi="Times New Roman" w:cs="Times New Roman"/>
          <w:b/>
        </w:rPr>
      </w:pPr>
    </w:p>
    <w:p w14:paraId="1669DD8C" w14:textId="1AFC856F" w:rsidR="00E67E2B" w:rsidRPr="00E67E2B" w:rsidRDefault="00E67E2B" w:rsidP="00E67E2B">
      <w:pPr>
        <w:pStyle w:val="ListParagraph"/>
        <w:numPr>
          <w:ilvl w:val="0"/>
          <w:numId w:val="25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Charting a Research Agenda:  MSIs and Future Lines of Inquiry</w:t>
      </w:r>
    </w:p>
    <w:p w14:paraId="44D3B440" w14:textId="6497AAFE" w:rsidR="0012663C" w:rsidRPr="00E67E2B" w:rsidRDefault="00E67E2B" w:rsidP="00E67E2B">
      <w:pPr>
        <w:pStyle w:val="ListParagraph"/>
        <w:rPr>
          <w:rFonts w:ascii="Times New Roman" w:hAnsi="Times New Roman" w:cs="Times New Roman"/>
          <w:b/>
        </w:rPr>
      </w:pPr>
      <w:r w:rsidRPr="00E67E2B">
        <w:rPr>
          <w:rFonts w:ascii="Times New Roman" w:hAnsi="Times New Roman" w:cs="Times New Roman"/>
          <w:b/>
        </w:rPr>
        <w:t xml:space="preserve">Readings:  </w:t>
      </w:r>
    </w:p>
    <w:p w14:paraId="695EA1EC" w14:textId="77777777" w:rsidR="0012663C" w:rsidRPr="009F6166" w:rsidRDefault="0012663C" w:rsidP="0012663C">
      <w:pPr>
        <w:rPr>
          <w:rFonts w:ascii="Times New Roman" w:hAnsi="Times New Roman" w:cs="Times New Roman"/>
          <w:b/>
          <w:sz w:val="22"/>
          <w:szCs w:val="22"/>
        </w:rPr>
      </w:pPr>
    </w:p>
    <w:p w14:paraId="392E24F4" w14:textId="77777777" w:rsidR="008672C1" w:rsidRPr="00E67E2B" w:rsidRDefault="008672C1" w:rsidP="00E67E2B">
      <w:pPr>
        <w:pStyle w:val="ListParagraph"/>
        <w:numPr>
          <w:ilvl w:val="0"/>
          <w:numId w:val="35"/>
        </w:numPr>
        <w:tabs>
          <w:tab w:val="left" w:pos="1260"/>
        </w:tabs>
        <w:spacing w:after="120"/>
        <w:ind w:left="1260"/>
        <w:rPr>
          <w:rFonts w:ascii="Times New Roman" w:hAnsi="Times New Roman" w:cs="Times New Roman"/>
          <w:color w:val="000000"/>
          <w:sz w:val="22"/>
          <w:szCs w:val="22"/>
        </w:rPr>
      </w:pPr>
      <w:r w:rsidRPr="00E67E2B">
        <w:rPr>
          <w:rFonts w:ascii="Times New Roman" w:hAnsi="Times New Roman" w:cs="Times New Roman"/>
          <w:color w:val="000000"/>
          <w:sz w:val="22"/>
          <w:szCs w:val="22"/>
        </w:rPr>
        <w:t xml:space="preserve">Kievit, J. A. (2003). A discussion of scholarly responsibilities to indigenous communities. </w:t>
      </w:r>
      <w:r w:rsidRPr="00E67E2B">
        <w:rPr>
          <w:rFonts w:ascii="Times New Roman" w:hAnsi="Times New Roman" w:cs="Times New Roman"/>
          <w:i/>
          <w:color w:val="000000"/>
          <w:sz w:val="22"/>
          <w:szCs w:val="22"/>
        </w:rPr>
        <w:t>American Indian Quarterly, 27</w:t>
      </w:r>
      <w:r w:rsidRPr="00E67E2B">
        <w:rPr>
          <w:rFonts w:ascii="Times New Roman" w:hAnsi="Times New Roman" w:cs="Times New Roman"/>
          <w:color w:val="000000"/>
          <w:sz w:val="22"/>
          <w:szCs w:val="22"/>
        </w:rPr>
        <w:t>(1), 3-45</w:t>
      </w:r>
      <w:r w:rsidRPr="00E67E2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 </w:t>
      </w:r>
    </w:p>
    <w:p w14:paraId="3A4C76EA" w14:textId="77777777" w:rsidR="008672C1" w:rsidRPr="00E67E2B" w:rsidRDefault="008672C1" w:rsidP="00E67E2B">
      <w:pPr>
        <w:pStyle w:val="ListParagraph"/>
        <w:numPr>
          <w:ilvl w:val="0"/>
          <w:numId w:val="35"/>
        </w:numPr>
        <w:tabs>
          <w:tab w:val="left" w:pos="1260"/>
        </w:tabs>
        <w:spacing w:after="120"/>
        <w:ind w:left="1260"/>
        <w:rPr>
          <w:rFonts w:ascii="Times New Roman" w:hAnsi="Times New Roman" w:cs="Times New Roman"/>
          <w:color w:val="000000"/>
          <w:sz w:val="22"/>
          <w:szCs w:val="22"/>
        </w:rPr>
      </w:pPr>
      <w:r w:rsidRPr="00E67E2B">
        <w:rPr>
          <w:rFonts w:ascii="Times New Roman" w:hAnsi="Times New Roman" w:cs="Times New Roman"/>
          <w:color w:val="000000"/>
          <w:sz w:val="22"/>
          <w:szCs w:val="22"/>
        </w:rPr>
        <w:t xml:space="preserve">Tillman, L. (2002). Culturally sensitive research approaches: An African American perspective. </w:t>
      </w:r>
      <w:r w:rsidRPr="00E67E2B">
        <w:rPr>
          <w:rFonts w:ascii="Times New Roman" w:hAnsi="Times New Roman" w:cs="Times New Roman"/>
          <w:i/>
          <w:color w:val="000000"/>
          <w:sz w:val="22"/>
          <w:szCs w:val="22"/>
        </w:rPr>
        <w:t>Educational Researcher, 31</w:t>
      </w:r>
      <w:r w:rsidRPr="00E67E2B">
        <w:rPr>
          <w:rFonts w:ascii="Times New Roman" w:hAnsi="Times New Roman" w:cs="Times New Roman"/>
          <w:color w:val="000000"/>
          <w:sz w:val="22"/>
          <w:szCs w:val="22"/>
        </w:rPr>
        <w:t xml:space="preserve">(9), 3-12.   </w:t>
      </w:r>
    </w:p>
    <w:p w14:paraId="227AB36B" w14:textId="77777777" w:rsidR="008672C1" w:rsidRPr="00E67E2B" w:rsidRDefault="008672C1" w:rsidP="00E67E2B">
      <w:pPr>
        <w:pStyle w:val="ListParagraph"/>
        <w:numPr>
          <w:ilvl w:val="0"/>
          <w:numId w:val="35"/>
        </w:numPr>
        <w:tabs>
          <w:tab w:val="left" w:pos="1260"/>
        </w:tabs>
        <w:spacing w:after="120"/>
        <w:ind w:left="1260"/>
        <w:rPr>
          <w:rFonts w:ascii="Times New Roman" w:hAnsi="Times New Roman" w:cs="Times New Roman"/>
          <w:color w:val="000000"/>
          <w:sz w:val="22"/>
          <w:szCs w:val="22"/>
        </w:rPr>
      </w:pPr>
      <w:r w:rsidRPr="00E67E2B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Bensimon, E. M., Polkinghorne, D. P., Bauman, G. L., &amp; Vallejo, E. (2004). Doing research that makes a difference. </w:t>
      </w:r>
      <w:r w:rsidRPr="00E67E2B">
        <w:rPr>
          <w:rFonts w:ascii="Times New Roman" w:hAnsi="Times New Roman" w:cs="Times New Roman"/>
          <w:i/>
          <w:color w:val="000000"/>
          <w:sz w:val="22"/>
          <w:szCs w:val="22"/>
        </w:rPr>
        <w:t>Journal of Higher Education, 75</w:t>
      </w:r>
      <w:r w:rsidRPr="00E67E2B">
        <w:rPr>
          <w:rFonts w:ascii="Times New Roman" w:hAnsi="Times New Roman" w:cs="Times New Roman"/>
          <w:color w:val="000000"/>
          <w:sz w:val="22"/>
          <w:szCs w:val="22"/>
        </w:rPr>
        <w:t xml:space="preserve">(1), 104-126. </w:t>
      </w:r>
    </w:p>
    <w:p w14:paraId="5841E37D" w14:textId="77777777" w:rsidR="008672C1" w:rsidRPr="00E67E2B" w:rsidRDefault="008672C1" w:rsidP="00E67E2B">
      <w:pPr>
        <w:pStyle w:val="ListParagraph"/>
        <w:numPr>
          <w:ilvl w:val="0"/>
          <w:numId w:val="35"/>
        </w:numPr>
        <w:tabs>
          <w:tab w:val="left" w:pos="1260"/>
        </w:tabs>
        <w:spacing w:after="120"/>
        <w:ind w:left="126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E67E2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Johnson, J., Conrad, C. F., &amp; Perna, L. W. (2005). Minority-serving institutions of higher education: Building on and extending lines of inquiry for the advancement of the public good. In Conrad, C. F. &amp; Serlin, R. C. (Eds.), </w:t>
      </w:r>
      <w:r w:rsidRPr="00E67E2B">
        <w:rPr>
          <w:rFonts w:ascii="Times New Roman" w:hAnsi="Times New Roman" w:cs="Times New Roman"/>
          <w:i/>
          <w:color w:val="000000"/>
          <w:sz w:val="22"/>
          <w:szCs w:val="22"/>
          <w:u w:color="000000"/>
        </w:rPr>
        <w:t>The SAGE handbook for research in education: Engaging ideas and enriching inquiry</w:t>
      </w:r>
      <w:r w:rsidRPr="00E67E2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(pp. 263-277). Thousand Oaks, CA: SAGE Publications.</w:t>
      </w:r>
    </w:p>
    <w:p w14:paraId="072C5EF5" w14:textId="77777777" w:rsidR="0012663C" w:rsidRDefault="0012663C" w:rsidP="00B25010">
      <w:pPr>
        <w:rPr>
          <w:rFonts w:ascii="Times New Roman" w:hAnsi="Times New Roman" w:cs="Times New Roman"/>
          <w:b/>
          <w:sz w:val="22"/>
          <w:szCs w:val="22"/>
        </w:rPr>
      </w:pPr>
    </w:p>
    <w:p w14:paraId="6A312711" w14:textId="0A6B7276" w:rsidR="00E67E2B" w:rsidRDefault="00E67E2B" w:rsidP="00E67E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Eighth Week </w:t>
      </w:r>
      <w:r>
        <w:rPr>
          <w:rFonts w:ascii="Times New Roman" w:hAnsi="Times New Roman" w:cs="Times New Roman"/>
          <w:b/>
        </w:rPr>
        <w:t xml:space="preserve"> (August 3)</w:t>
      </w:r>
    </w:p>
    <w:p w14:paraId="7AB49A87" w14:textId="77777777" w:rsidR="00E67E2B" w:rsidRDefault="00E67E2B" w:rsidP="00E67E2B">
      <w:pPr>
        <w:jc w:val="center"/>
        <w:rPr>
          <w:rFonts w:ascii="Times New Roman" w:hAnsi="Times New Roman" w:cs="Times New Roman"/>
          <w:b/>
        </w:rPr>
      </w:pPr>
    </w:p>
    <w:p w14:paraId="7D9927B2" w14:textId="6328C75D" w:rsidR="00E67E2B" w:rsidRPr="00E67E2B" w:rsidRDefault="00E67E2B" w:rsidP="00E67E2B">
      <w:pPr>
        <w:pStyle w:val="ListParagraph"/>
        <w:numPr>
          <w:ilvl w:val="0"/>
          <w:numId w:val="25"/>
        </w:numPr>
        <w:ind w:left="0" w:firstLine="0"/>
        <w:rPr>
          <w:rFonts w:ascii="Times New Roman" w:hAnsi="Times New Roman" w:cs="Times New Roman"/>
          <w:b/>
        </w:rPr>
      </w:pPr>
      <w:r w:rsidRPr="00E67E2B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s</w:t>
      </w:r>
      <w:r w:rsidRPr="00E67E2B">
        <w:rPr>
          <w:rFonts w:ascii="Times New Roman" w:hAnsi="Times New Roman" w:cs="Times New Roman"/>
          <w:b/>
        </w:rPr>
        <w:t>entation of Papers</w:t>
      </w:r>
    </w:p>
    <w:p w14:paraId="2D0D16D1" w14:textId="77777777" w:rsidR="00E67E2B" w:rsidRPr="009F6166" w:rsidRDefault="00E67E2B" w:rsidP="00B25010">
      <w:pPr>
        <w:rPr>
          <w:rFonts w:ascii="Times New Roman" w:hAnsi="Times New Roman" w:cs="Times New Roman"/>
          <w:b/>
          <w:sz w:val="22"/>
          <w:szCs w:val="22"/>
        </w:rPr>
      </w:pPr>
    </w:p>
    <w:p w14:paraId="2E752290" w14:textId="2E32B399" w:rsidR="00E67E2B" w:rsidRDefault="00E67E2B" w:rsidP="00E67E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Eighth Week </w:t>
      </w:r>
      <w:r>
        <w:rPr>
          <w:rFonts w:ascii="Times New Roman" w:hAnsi="Times New Roman" w:cs="Times New Roman"/>
          <w:b/>
        </w:rPr>
        <w:t xml:space="preserve"> (August 5)</w:t>
      </w:r>
    </w:p>
    <w:p w14:paraId="5EBBB7BE" w14:textId="77777777" w:rsidR="00E67E2B" w:rsidRDefault="00E67E2B" w:rsidP="00E67E2B">
      <w:pPr>
        <w:jc w:val="center"/>
        <w:rPr>
          <w:rFonts w:ascii="Times New Roman" w:hAnsi="Times New Roman" w:cs="Times New Roman"/>
          <w:b/>
        </w:rPr>
      </w:pPr>
    </w:p>
    <w:p w14:paraId="6284CE29" w14:textId="6A2A0ECC" w:rsidR="00E67E2B" w:rsidRPr="00E67E2B" w:rsidRDefault="00E67E2B" w:rsidP="00E67E2B">
      <w:pPr>
        <w:pStyle w:val="ListParagraph"/>
        <w:numPr>
          <w:ilvl w:val="0"/>
          <w:numId w:val="25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Reflecting on MSIs, PWIs, and the Education of a Diverse America</w:t>
      </w:r>
    </w:p>
    <w:p w14:paraId="08D0FD25" w14:textId="77777777" w:rsidR="00D37389" w:rsidRPr="009F6166" w:rsidRDefault="00D37389" w:rsidP="00D37389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44F03EF" w14:textId="77777777" w:rsidR="00D37389" w:rsidRPr="009F6166" w:rsidRDefault="00D37389" w:rsidP="00D37389">
      <w:pPr>
        <w:rPr>
          <w:rFonts w:ascii="Times New Roman" w:hAnsi="Times New Roman" w:cs="Times New Roman"/>
          <w:b/>
          <w:sz w:val="22"/>
          <w:szCs w:val="22"/>
        </w:rPr>
      </w:pPr>
    </w:p>
    <w:p w14:paraId="44E5DE50" w14:textId="7656DA89" w:rsidR="00D37389" w:rsidRPr="00E67E2B" w:rsidRDefault="00D37389" w:rsidP="00E67E2B">
      <w:pPr>
        <w:ind w:left="720"/>
        <w:rPr>
          <w:rFonts w:ascii="Times New Roman" w:hAnsi="Times New Roman" w:cs="Times New Roman"/>
          <w:b/>
        </w:rPr>
      </w:pPr>
      <w:r w:rsidRPr="00E67E2B">
        <w:rPr>
          <w:rFonts w:ascii="Times New Roman" w:hAnsi="Times New Roman" w:cs="Times New Roman"/>
          <w:b/>
        </w:rPr>
        <w:t xml:space="preserve">Class Discussion Questions:  </w:t>
      </w:r>
    </w:p>
    <w:p w14:paraId="3D6F695B" w14:textId="77777777" w:rsidR="00D37389" w:rsidRPr="009F6166" w:rsidRDefault="00D37389" w:rsidP="00D37389">
      <w:pPr>
        <w:rPr>
          <w:rFonts w:ascii="Times New Roman" w:hAnsi="Times New Roman" w:cs="Times New Roman"/>
          <w:b/>
          <w:sz w:val="22"/>
          <w:szCs w:val="22"/>
        </w:rPr>
      </w:pPr>
    </w:p>
    <w:p w14:paraId="76299B73" w14:textId="2F4DD5CC" w:rsidR="00D37389" w:rsidRPr="009F6166" w:rsidRDefault="00D37389" w:rsidP="00E67E2B">
      <w:pPr>
        <w:pStyle w:val="ListParagraph"/>
        <w:numPr>
          <w:ilvl w:val="0"/>
          <w:numId w:val="26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9F6166">
        <w:rPr>
          <w:rFonts w:ascii="Times New Roman" w:hAnsi="Times New Roman" w:cs="Times New Roman"/>
          <w:sz w:val="22"/>
          <w:szCs w:val="22"/>
        </w:rPr>
        <w:t>Your Perspective:  When you look at MSIs, what do you tend to focus on, e.g., culture, governance, curriculum, student affairs, extracurriculum, student life, other?</w:t>
      </w:r>
    </w:p>
    <w:p w14:paraId="5E2CABBC" w14:textId="06D4E2BD" w:rsidR="00D37389" w:rsidRPr="009F6166" w:rsidRDefault="00D37389" w:rsidP="00E67E2B">
      <w:pPr>
        <w:pStyle w:val="ListParagraph"/>
        <w:numPr>
          <w:ilvl w:val="0"/>
          <w:numId w:val="26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9F6166">
        <w:rPr>
          <w:rFonts w:ascii="Times New Roman" w:hAnsi="Times New Roman" w:cs="Times New Roman"/>
          <w:sz w:val="22"/>
          <w:szCs w:val="22"/>
        </w:rPr>
        <w:t>Questioning Self: What in the course challenged your assumption about MSIs? About PWIs?</w:t>
      </w:r>
    </w:p>
    <w:p w14:paraId="5F6D8003" w14:textId="38883EDB" w:rsidR="00D37389" w:rsidRPr="009F6166" w:rsidRDefault="00D37389" w:rsidP="00E67E2B">
      <w:pPr>
        <w:pStyle w:val="ListParagraph"/>
        <w:numPr>
          <w:ilvl w:val="0"/>
          <w:numId w:val="26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9F6166">
        <w:rPr>
          <w:rFonts w:ascii="Times New Roman" w:hAnsi="Times New Roman" w:cs="Times New Roman"/>
          <w:sz w:val="22"/>
          <w:szCs w:val="22"/>
        </w:rPr>
        <w:t>If a student transferred from an MSI to a highly visible PWI, what might they greatly appreciate—and what might “trouble” them?</w:t>
      </w:r>
    </w:p>
    <w:p w14:paraId="07252EFC" w14:textId="190F90DB" w:rsidR="00D37389" w:rsidRPr="009F6166" w:rsidRDefault="00D37389" w:rsidP="00E67E2B">
      <w:pPr>
        <w:pStyle w:val="ListParagraph"/>
        <w:numPr>
          <w:ilvl w:val="0"/>
          <w:numId w:val="26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9F6166">
        <w:rPr>
          <w:rFonts w:ascii="Times New Roman" w:hAnsi="Times New Roman" w:cs="Times New Roman"/>
          <w:sz w:val="22"/>
          <w:szCs w:val="22"/>
        </w:rPr>
        <w:t>For graduate and undergraduate students underrepresented in higher education, in what ways would their “lived experiences” likely be different in MSIs than at PWIs?</w:t>
      </w:r>
    </w:p>
    <w:p w14:paraId="72C56062" w14:textId="58C635F4" w:rsidR="00D37389" w:rsidRPr="009F6166" w:rsidRDefault="00D37389" w:rsidP="00E67E2B">
      <w:pPr>
        <w:pStyle w:val="ListParagraph"/>
        <w:numPr>
          <w:ilvl w:val="0"/>
          <w:numId w:val="26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9F6166">
        <w:rPr>
          <w:rFonts w:ascii="Times New Roman" w:hAnsi="Times New Roman" w:cs="Times New Roman"/>
          <w:sz w:val="22"/>
          <w:szCs w:val="22"/>
        </w:rPr>
        <w:t>What is the most significant thing you learned about MSIs in the course? What surprised you?</w:t>
      </w:r>
    </w:p>
    <w:p w14:paraId="0D7382CE" w14:textId="77777777" w:rsidR="00263CEB" w:rsidRPr="009F6166" w:rsidRDefault="00263CEB" w:rsidP="00E67E2B">
      <w:pPr>
        <w:ind w:left="1080" w:firstLine="360"/>
        <w:outlineLvl w:val="0"/>
        <w:rPr>
          <w:rFonts w:ascii="Times New Roman" w:hAnsi="Times New Roman" w:cs="Times New Roman"/>
          <w:smallCaps/>
          <w:sz w:val="22"/>
          <w:szCs w:val="22"/>
        </w:rPr>
      </w:pPr>
      <w:r w:rsidRPr="009F6166">
        <w:rPr>
          <w:rFonts w:ascii="Times New Roman" w:hAnsi="Times New Roman" w:cs="Times New Roman"/>
          <w:smallCaps/>
          <w:sz w:val="22"/>
          <w:szCs w:val="22"/>
        </w:rPr>
        <w:t xml:space="preserve">—HSIs? </w:t>
      </w:r>
    </w:p>
    <w:p w14:paraId="236DD169" w14:textId="77777777" w:rsidR="00263CEB" w:rsidRPr="009F6166" w:rsidRDefault="00263CEB" w:rsidP="00E67E2B">
      <w:pPr>
        <w:pStyle w:val="ListParagraph"/>
        <w:ind w:left="1080"/>
        <w:outlineLvl w:val="0"/>
        <w:rPr>
          <w:rFonts w:ascii="Times New Roman" w:hAnsi="Times New Roman" w:cs="Times New Roman"/>
          <w:smallCaps/>
          <w:sz w:val="22"/>
          <w:szCs w:val="22"/>
        </w:rPr>
      </w:pPr>
      <w:r w:rsidRPr="009F6166">
        <w:rPr>
          <w:rFonts w:ascii="Times New Roman" w:hAnsi="Times New Roman" w:cs="Times New Roman"/>
          <w:smallCaps/>
          <w:sz w:val="22"/>
          <w:szCs w:val="22"/>
        </w:rPr>
        <w:tab/>
        <w:t xml:space="preserve">—HBCUs? </w:t>
      </w:r>
    </w:p>
    <w:p w14:paraId="470761F1" w14:textId="77777777" w:rsidR="00263CEB" w:rsidRPr="009F6166" w:rsidRDefault="00263CEB" w:rsidP="00E67E2B">
      <w:pPr>
        <w:pStyle w:val="ListParagraph"/>
        <w:ind w:left="1080"/>
        <w:outlineLvl w:val="0"/>
        <w:rPr>
          <w:rFonts w:ascii="Times New Roman" w:hAnsi="Times New Roman" w:cs="Times New Roman"/>
          <w:smallCaps/>
          <w:sz w:val="22"/>
          <w:szCs w:val="22"/>
        </w:rPr>
      </w:pPr>
      <w:r w:rsidRPr="009F6166">
        <w:rPr>
          <w:rFonts w:ascii="Times New Roman" w:hAnsi="Times New Roman" w:cs="Times New Roman"/>
          <w:smallCaps/>
          <w:sz w:val="22"/>
          <w:szCs w:val="22"/>
        </w:rPr>
        <w:tab/>
        <w:t xml:space="preserve">—TCUs? </w:t>
      </w:r>
    </w:p>
    <w:p w14:paraId="15980893" w14:textId="6BBE0BE5" w:rsidR="00263CEB" w:rsidRPr="009F6166" w:rsidRDefault="00263CEB" w:rsidP="00E67E2B">
      <w:pPr>
        <w:pStyle w:val="ListParagraph"/>
        <w:ind w:left="1080"/>
        <w:outlineLvl w:val="0"/>
        <w:rPr>
          <w:rFonts w:ascii="Times New Roman" w:hAnsi="Times New Roman" w:cs="Times New Roman"/>
          <w:smallCaps/>
          <w:sz w:val="22"/>
          <w:szCs w:val="22"/>
        </w:rPr>
      </w:pPr>
      <w:r w:rsidRPr="009F6166">
        <w:rPr>
          <w:rFonts w:ascii="Times New Roman" w:hAnsi="Times New Roman" w:cs="Times New Roman"/>
          <w:smallCaps/>
          <w:sz w:val="22"/>
          <w:szCs w:val="22"/>
        </w:rPr>
        <w:tab/>
        <w:t>—AAPIs?</w:t>
      </w:r>
    </w:p>
    <w:p w14:paraId="0534E1C7" w14:textId="69BCAF3E" w:rsidR="00D37389" w:rsidRPr="009F6166" w:rsidRDefault="00D37389" w:rsidP="00E67E2B">
      <w:pPr>
        <w:pStyle w:val="ListParagraph"/>
        <w:numPr>
          <w:ilvl w:val="0"/>
          <w:numId w:val="26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9F6166">
        <w:rPr>
          <w:rFonts w:ascii="Times New Roman" w:hAnsi="Times New Roman" w:cs="Times New Roman"/>
          <w:sz w:val="22"/>
          <w:szCs w:val="22"/>
        </w:rPr>
        <w:t>What are the most distinctive features of MSIs?</w:t>
      </w:r>
    </w:p>
    <w:p w14:paraId="1C6027C0" w14:textId="77777777" w:rsidR="00263CEB" w:rsidRPr="009F6166" w:rsidRDefault="00263CEB" w:rsidP="00E67E2B">
      <w:pPr>
        <w:ind w:left="1080" w:firstLine="360"/>
        <w:outlineLvl w:val="0"/>
        <w:rPr>
          <w:rFonts w:ascii="Times New Roman" w:hAnsi="Times New Roman" w:cs="Times New Roman"/>
          <w:smallCaps/>
          <w:sz w:val="22"/>
          <w:szCs w:val="22"/>
        </w:rPr>
      </w:pPr>
      <w:r w:rsidRPr="009F6166">
        <w:rPr>
          <w:rFonts w:ascii="Times New Roman" w:hAnsi="Times New Roman" w:cs="Times New Roman"/>
          <w:smallCaps/>
          <w:sz w:val="22"/>
          <w:szCs w:val="22"/>
        </w:rPr>
        <w:t xml:space="preserve">—HSIs? </w:t>
      </w:r>
    </w:p>
    <w:p w14:paraId="2FE1A5BA" w14:textId="77777777" w:rsidR="00263CEB" w:rsidRPr="009F6166" w:rsidRDefault="00263CEB" w:rsidP="00E67E2B">
      <w:pPr>
        <w:pStyle w:val="ListParagraph"/>
        <w:ind w:left="1080"/>
        <w:outlineLvl w:val="0"/>
        <w:rPr>
          <w:rFonts w:ascii="Times New Roman" w:hAnsi="Times New Roman" w:cs="Times New Roman"/>
          <w:smallCaps/>
          <w:sz w:val="22"/>
          <w:szCs w:val="22"/>
        </w:rPr>
      </w:pPr>
      <w:r w:rsidRPr="009F6166">
        <w:rPr>
          <w:rFonts w:ascii="Times New Roman" w:hAnsi="Times New Roman" w:cs="Times New Roman"/>
          <w:smallCaps/>
          <w:sz w:val="22"/>
          <w:szCs w:val="22"/>
        </w:rPr>
        <w:tab/>
        <w:t xml:space="preserve">—HBCUs? </w:t>
      </w:r>
    </w:p>
    <w:p w14:paraId="7E9F9427" w14:textId="77777777" w:rsidR="00263CEB" w:rsidRPr="009F6166" w:rsidRDefault="00263CEB" w:rsidP="00E67E2B">
      <w:pPr>
        <w:pStyle w:val="ListParagraph"/>
        <w:ind w:left="1080"/>
        <w:outlineLvl w:val="0"/>
        <w:rPr>
          <w:rFonts w:ascii="Times New Roman" w:hAnsi="Times New Roman" w:cs="Times New Roman"/>
          <w:smallCaps/>
          <w:sz w:val="22"/>
          <w:szCs w:val="22"/>
        </w:rPr>
      </w:pPr>
      <w:r w:rsidRPr="009F6166">
        <w:rPr>
          <w:rFonts w:ascii="Times New Roman" w:hAnsi="Times New Roman" w:cs="Times New Roman"/>
          <w:smallCaps/>
          <w:sz w:val="22"/>
          <w:szCs w:val="22"/>
        </w:rPr>
        <w:tab/>
        <w:t xml:space="preserve">—TCUs? </w:t>
      </w:r>
    </w:p>
    <w:p w14:paraId="74DB4E85" w14:textId="4567182F" w:rsidR="00263CEB" w:rsidRPr="009F6166" w:rsidRDefault="00263CEB" w:rsidP="00E67E2B">
      <w:pPr>
        <w:pStyle w:val="ListParagraph"/>
        <w:ind w:left="1080"/>
        <w:outlineLvl w:val="0"/>
        <w:rPr>
          <w:rFonts w:ascii="Times New Roman" w:hAnsi="Times New Roman" w:cs="Times New Roman"/>
          <w:smallCaps/>
          <w:sz w:val="22"/>
          <w:szCs w:val="22"/>
        </w:rPr>
      </w:pPr>
      <w:r w:rsidRPr="009F6166">
        <w:rPr>
          <w:rFonts w:ascii="Times New Roman" w:hAnsi="Times New Roman" w:cs="Times New Roman"/>
          <w:smallCaps/>
          <w:sz w:val="22"/>
          <w:szCs w:val="22"/>
        </w:rPr>
        <w:tab/>
        <w:t>—AAPIs?</w:t>
      </w:r>
    </w:p>
    <w:p w14:paraId="4710C75A" w14:textId="069BDEC7" w:rsidR="00D37389" w:rsidRPr="009F6166" w:rsidRDefault="00D37389" w:rsidP="00E67E2B">
      <w:pPr>
        <w:pStyle w:val="ListParagraph"/>
        <w:numPr>
          <w:ilvl w:val="0"/>
          <w:numId w:val="26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9F6166">
        <w:rPr>
          <w:rFonts w:ascii="Times New Roman" w:hAnsi="Times New Roman" w:cs="Times New Roman"/>
          <w:sz w:val="22"/>
          <w:szCs w:val="22"/>
        </w:rPr>
        <w:t>What are the major difference across and within MSIs?</w:t>
      </w:r>
    </w:p>
    <w:p w14:paraId="69C2F978" w14:textId="77777777" w:rsidR="00263CEB" w:rsidRPr="009F6166" w:rsidRDefault="00263CEB" w:rsidP="00E67E2B">
      <w:pPr>
        <w:ind w:left="1080" w:firstLine="720"/>
        <w:outlineLvl w:val="0"/>
        <w:rPr>
          <w:rFonts w:ascii="Times New Roman" w:hAnsi="Times New Roman" w:cs="Times New Roman"/>
          <w:smallCaps/>
          <w:sz w:val="22"/>
          <w:szCs w:val="22"/>
        </w:rPr>
      </w:pPr>
      <w:r w:rsidRPr="009F6166">
        <w:rPr>
          <w:rFonts w:ascii="Times New Roman" w:hAnsi="Times New Roman" w:cs="Times New Roman"/>
          <w:smallCaps/>
          <w:sz w:val="22"/>
          <w:szCs w:val="22"/>
        </w:rPr>
        <w:t xml:space="preserve">—HSIs? </w:t>
      </w:r>
    </w:p>
    <w:p w14:paraId="77E958AB" w14:textId="77777777" w:rsidR="00263CEB" w:rsidRPr="009F6166" w:rsidRDefault="00263CEB" w:rsidP="00E67E2B">
      <w:pPr>
        <w:pStyle w:val="ListParagraph"/>
        <w:ind w:left="1080"/>
        <w:outlineLvl w:val="0"/>
        <w:rPr>
          <w:rFonts w:ascii="Times New Roman" w:hAnsi="Times New Roman" w:cs="Times New Roman"/>
          <w:smallCaps/>
          <w:sz w:val="22"/>
          <w:szCs w:val="22"/>
        </w:rPr>
      </w:pPr>
      <w:r w:rsidRPr="009F6166">
        <w:rPr>
          <w:rFonts w:ascii="Times New Roman" w:hAnsi="Times New Roman" w:cs="Times New Roman"/>
          <w:smallCaps/>
          <w:sz w:val="22"/>
          <w:szCs w:val="22"/>
        </w:rPr>
        <w:tab/>
        <w:t xml:space="preserve">—HBCUs? </w:t>
      </w:r>
    </w:p>
    <w:p w14:paraId="4DFB7D6C" w14:textId="77777777" w:rsidR="00263CEB" w:rsidRPr="009F6166" w:rsidRDefault="00263CEB" w:rsidP="00E67E2B">
      <w:pPr>
        <w:pStyle w:val="ListParagraph"/>
        <w:ind w:left="1080"/>
        <w:outlineLvl w:val="0"/>
        <w:rPr>
          <w:rFonts w:ascii="Times New Roman" w:hAnsi="Times New Roman" w:cs="Times New Roman"/>
          <w:smallCaps/>
          <w:sz w:val="22"/>
          <w:szCs w:val="22"/>
        </w:rPr>
      </w:pPr>
      <w:r w:rsidRPr="009F6166">
        <w:rPr>
          <w:rFonts w:ascii="Times New Roman" w:hAnsi="Times New Roman" w:cs="Times New Roman"/>
          <w:smallCaps/>
          <w:sz w:val="22"/>
          <w:szCs w:val="22"/>
        </w:rPr>
        <w:tab/>
        <w:t xml:space="preserve">—TCUs? </w:t>
      </w:r>
    </w:p>
    <w:p w14:paraId="1F17A934" w14:textId="07C1CAF7" w:rsidR="00263CEB" w:rsidRPr="009F6166" w:rsidRDefault="00263CEB" w:rsidP="00E67E2B">
      <w:pPr>
        <w:pStyle w:val="ListParagraph"/>
        <w:ind w:left="1080"/>
        <w:outlineLvl w:val="0"/>
        <w:rPr>
          <w:rFonts w:ascii="Times New Roman" w:hAnsi="Times New Roman" w:cs="Times New Roman"/>
          <w:smallCaps/>
          <w:sz w:val="22"/>
          <w:szCs w:val="22"/>
        </w:rPr>
      </w:pPr>
      <w:r w:rsidRPr="009F6166">
        <w:rPr>
          <w:rFonts w:ascii="Times New Roman" w:hAnsi="Times New Roman" w:cs="Times New Roman"/>
          <w:smallCaps/>
          <w:sz w:val="22"/>
          <w:szCs w:val="22"/>
        </w:rPr>
        <w:tab/>
        <w:t>—AAPIs?</w:t>
      </w:r>
    </w:p>
    <w:p w14:paraId="24BE386F" w14:textId="56807AE4" w:rsidR="00D37389" w:rsidRPr="009F6166" w:rsidRDefault="00D37389" w:rsidP="00E67E2B">
      <w:pPr>
        <w:pStyle w:val="ListParagraph"/>
        <w:numPr>
          <w:ilvl w:val="0"/>
          <w:numId w:val="26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9F6166">
        <w:rPr>
          <w:rFonts w:ascii="Times New Roman" w:hAnsi="Times New Roman" w:cs="Times New Roman"/>
          <w:sz w:val="22"/>
          <w:szCs w:val="22"/>
        </w:rPr>
        <w:t>What are the major difference between MSIs and PWIs?</w:t>
      </w:r>
    </w:p>
    <w:p w14:paraId="1CD5F0B8" w14:textId="19F75193" w:rsidR="00D37389" w:rsidRPr="009F6166" w:rsidRDefault="00D37389" w:rsidP="00E67E2B">
      <w:pPr>
        <w:pStyle w:val="ListParagraph"/>
        <w:numPr>
          <w:ilvl w:val="0"/>
          <w:numId w:val="26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9F6166">
        <w:rPr>
          <w:rFonts w:ascii="Times New Roman" w:hAnsi="Times New Roman" w:cs="Times New Roman"/>
          <w:sz w:val="22"/>
          <w:szCs w:val="22"/>
        </w:rPr>
        <w:t>What might/could PWIs learn from MSIs?</w:t>
      </w:r>
    </w:p>
    <w:p w14:paraId="3E04E780" w14:textId="77777777" w:rsidR="00263CEB" w:rsidRPr="009F6166" w:rsidRDefault="00263CEB" w:rsidP="00E67E2B">
      <w:pPr>
        <w:ind w:left="1080" w:firstLine="720"/>
        <w:outlineLvl w:val="0"/>
        <w:rPr>
          <w:rFonts w:ascii="Times New Roman" w:hAnsi="Times New Roman" w:cs="Times New Roman"/>
          <w:smallCaps/>
          <w:sz w:val="22"/>
          <w:szCs w:val="22"/>
        </w:rPr>
      </w:pPr>
      <w:r w:rsidRPr="009F6166">
        <w:rPr>
          <w:rFonts w:ascii="Times New Roman" w:hAnsi="Times New Roman" w:cs="Times New Roman"/>
          <w:smallCaps/>
          <w:sz w:val="22"/>
          <w:szCs w:val="22"/>
        </w:rPr>
        <w:t xml:space="preserve">—HSIs? </w:t>
      </w:r>
    </w:p>
    <w:p w14:paraId="5D32009A" w14:textId="77777777" w:rsidR="00263CEB" w:rsidRPr="009F6166" w:rsidRDefault="00263CEB" w:rsidP="00E67E2B">
      <w:pPr>
        <w:pStyle w:val="ListParagraph"/>
        <w:ind w:left="1080"/>
        <w:outlineLvl w:val="0"/>
        <w:rPr>
          <w:rFonts w:ascii="Times New Roman" w:hAnsi="Times New Roman" w:cs="Times New Roman"/>
          <w:smallCaps/>
          <w:sz w:val="22"/>
          <w:szCs w:val="22"/>
        </w:rPr>
      </w:pPr>
      <w:r w:rsidRPr="009F6166">
        <w:rPr>
          <w:rFonts w:ascii="Times New Roman" w:hAnsi="Times New Roman" w:cs="Times New Roman"/>
          <w:smallCaps/>
          <w:sz w:val="22"/>
          <w:szCs w:val="22"/>
        </w:rPr>
        <w:tab/>
        <w:t xml:space="preserve">—HBCUs? </w:t>
      </w:r>
    </w:p>
    <w:p w14:paraId="624DEB63" w14:textId="77777777" w:rsidR="00263CEB" w:rsidRPr="009F6166" w:rsidRDefault="00263CEB" w:rsidP="00E67E2B">
      <w:pPr>
        <w:pStyle w:val="ListParagraph"/>
        <w:ind w:left="1080"/>
        <w:outlineLvl w:val="0"/>
        <w:rPr>
          <w:rFonts w:ascii="Times New Roman" w:hAnsi="Times New Roman" w:cs="Times New Roman"/>
          <w:smallCaps/>
          <w:sz w:val="22"/>
          <w:szCs w:val="22"/>
        </w:rPr>
      </w:pPr>
      <w:r w:rsidRPr="009F6166">
        <w:rPr>
          <w:rFonts w:ascii="Times New Roman" w:hAnsi="Times New Roman" w:cs="Times New Roman"/>
          <w:smallCaps/>
          <w:sz w:val="22"/>
          <w:szCs w:val="22"/>
        </w:rPr>
        <w:tab/>
        <w:t xml:space="preserve">—TCUs? </w:t>
      </w:r>
    </w:p>
    <w:p w14:paraId="5703F84A" w14:textId="6A868BD7" w:rsidR="00D37389" w:rsidRPr="00E67E2B" w:rsidRDefault="00263CEB" w:rsidP="00E67E2B">
      <w:pPr>
        <w:pStyle w:val="ListParagraph"/>
        <w:ind w:left="1080"/>
        <w:outlineLvl w:val="0"/>
        <w:rPr>
          <w:rFonts w:ascii="Times New Roman" w:hAnsi="Times New Roman" w:cs="Times New Roman"/>
          <w:smallCaps/>
          <w:sz w:val="22"/>
          <w:szCs w:val="22"/>
        </w:rPr>
      </w:pPr>
      <w:r w:rsidRPr="009F6166">
        <w:rPr>
          <w:rFonts w:ascii="Times New Roman" w:hAnsi="Times New Roman" w:cs="Times New Roman"/>
          <w:smallCaps/>
          <w:sz w:val="22"/>
          <w:szCs w:val="22"/>
        </w:rPr>
        <w:tab/>
        <w:t>—AAPIs?</w:t>
      </w:r>
    </w:p>
    <w:p w14:paraId="293D8FB7" w14:textId="3B710A86" w:rsidR="00362031" w:rsidRPr="009F6166" w:rsidRDefault="00362031" w:rsidP="00D37389">
      <w:pPr>
        <w:rPr>
          <w:rFonts w:ascii="Times New Roman" w:hAnsi="Times New Roman" w:cs="Times New Roman"/>
          <w:b/>
          <w:sz w:val="22"/>
          <w:szCs w:val="22"/>
        </w:rPr>
      </w:pPr>
    </w:p>
    <w:sectPr w:rsidR="00362031" w:rsidRPr="009F6166" w:rsidSect="00EC3F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96B3E" w14:textId="77777777" w:rsidR="006720F3" w:rsidRDefault="006720F3" w:rsidP="00A176E2">
      <w:r>
        <w:separator/>
      </w:r>
    </w:p>
  </w:endnote>
  <w:endnote w:type="continuationSeparator" w:id="0">
    <w:p w14:paraId="1ED51FE7" w14:textId="77777777" w:rsidR="006720F3" w:rsidRDefault="006720F3" w:rsidP="00A1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6AA93" w14:textId="77777777" w:rsidR="006720F3" w:rsidRDefault="006720F3" w:rsidP="00A176E2">
      <w:r>
        <w:separator/>
      </w:r>
    </w:p>
  </w:footnote>
  <w:footnote w:type="continuationSeparator" w:id="0">
    <w:p w14:paraId="3592DF27" w14:textId="77777777" w:rsidR="006720F3" w:rsidRDefault="006720F3" w:rsidP="00A176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9340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98FBDD" w14:textId="62247750" w:rsidR="004D7342" w:rsidRDefault="004D734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8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8C2B274" w14:textId="77777777" w:rsidR="004D7342" w:rsidRDefault="004D73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FA8"/>
    <w:multiLevelType w:val="hybridMultilevel"/>
    <w:tmpl w:val="F0B4E2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E23E7"/>
    <w:multiLevelType w:val="hybridMultilevel"/>
    <w:tmpl w:val="32D0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C3866"/>
    <w:multiLevelType w:val="hybridMultilevel"/>
    <w:tmpl w:val="A8E859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F4760B"/>
    <w:multiLevelType w:val="hybridMultilevel"/>
    <w:tmpl w:val="662C282E"/>
    <w:lvl w:ilvl="0" w:tplc="760AE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A73B5"/>
    <w:multiLevelType w:val="hybridMultilevel"/>
    <w:tmpl w:val="84B0DDC0"/>
    <w:lvl w:ilvl="0" w:tplc="A1C239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C0560"/>
    <w:multiLevelType w:val="hybridMultilevel"/>
    <w:tmpl w:val="BFF4638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1F8B49EE"/>
    <w:multiLevelType w:val="hybridMultilevel"/>
    <w:tmpl w:val="D0CC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62686"/>
    <w:multiLevelType w:val="hybridMultilevel"/>
    <w:tmpl w:val="50A67032"/>
    <w:lvl w:ilvl="0" w:tplc="80F6DE7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30263"/>
    <w:multiLevelType w:val="hybridMultilevel"/>
    <w:tmpl w:val="F5A8B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454CA6"/>
    <w:multiLevelType w:val="hybridMultilevel"/>
    <w:tmpl w:val="9FF4C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12B6E"/>
    <w:multiLevelType w:val="hybridMultilevel"/>
    <w:tmpl w:val="92DEE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875A65"/>
    <w:multiLevelType w:val="hybridMultilevel"/>
    <w:tmpl w:val="2E38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A35B4"/>
    <w:multiLevelType w:val="hybridMultilevel"/>
    <w:tmpl w:val="16CC0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F12A6"/>
    <w:multiLevelType w:val="hybridMultilevel"/>
    <w:tmpl w:val="4F723DAA"/>
    <w:lvl w:ilvl="0" w:tplc="16BC6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31A3"/>
    <w:multiLevelType w:val="hybridMultilevel"/>
    <w:tmpl w:val="62084F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715553"/>
    <w:multiLevelType w:val="hybridMultilevel"/>
    <w:tmpl w:val="1150A5D0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6F6499"/>
    <w:multiLevelType w:val="hybridMultilevel"/>
    <w:tmpl w:val="240414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4E2A5EA5"/>
    <w:multiLevelType w:val="hybridMultilevel"/>
    <w:tmpl w:val="60C60BD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5052145C"/>
    <w:multiLevelType w:val="hybridMultilevel"/>
    <w:tmpl w:val="9160A4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C82796"/>
    <w:multiLevelType w:val="hybridMultilevel"/>
    <w:tmpl w:val="A704D4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1124A8"/>
    <w:multiLevelType w:val="hybridMultilevel"/>
    <w:tmpl w:val="F0B0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B3FF6"/>
    <w:multiLevelType w:val="hybridMultilevel"/>
    <w:tmpl w:val="1758D8D0"/>
    <w:lvl w:ilvl="0" w:tplc="04090013">
      <w:start w:val="1"/>
      <w:numFmt w:val="upperRoman"/>
      <w:lvlText w:val="%1."/>
      <w:lvlJc w:val="righ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6361B"/>
    <w:multiLevelType w:val="hybridMultilevel"/>
    <w:tmpl w:val="EC74E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A290D"/>
    <w:multiLevelType w:val="hybridMultilevel"/>
    <w:tmpl w:val="060C59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7D0FAC"/>
    <w:multiLevelType w:val="hybridMultilevel"/>
    <w:tmpl w:val="F6B41F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474E5C"/>
    <w:multiLevelType w:val="hybridMultilevel"/>
    <w:tmpl w:val="D766109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6A5A5C71"/>
    <w:multiLevelType w:val="hybridMultilevel"/>
    <w:tmpl w:val="CB60C4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B80C4D"/>
    <w:multiLevelType w:val="hybridMultilevel"/>
    <w:tmpl w:val="16982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A2F17"/>
    <w:multiLevelType w:val="hybridMultilevel"/>
    <w:tmpl w:val="81EE01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44479C"/>
    <w:multiLevelType w:val="hybridMultilevel"/>
    <w:tmpl w:val="E58E39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301201"/>
    <w:multiLevelType w:val="hybridMultilevel"/>
    <w:tmpl w:val="BCB63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167A2F"/>
    <w:multiLevelType w:val="hybridMultilevel"/>
    <w:tmpl w:val="82FC6C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7"/>
  </w:num>
  <w:num w:numId="3">
    <w:abstractNumId w:val="30"/>
  </w:num>
  <w:num w:numId="4">
    <w:abstractNumId w:val="9"/>
  </w:num>
  <w:num w:numId="5">
    <w:abstractNumId w:val="21"/>
  </w:num>
  <w:num w:numId="6">
    <w:abstractNumId w:val="2"/>
  </w:num>
  <w:num w:numId="7">
    <w:abstractNumId w:val="26"/>
  </w:num>
  <w:num w:numId="8">
    <w:abstractNumId w:val="28"/>
  </w:num>
  <w:num w:numId="9">
    <w:abstractNumId w:val="23"/>
  </w:num>
  <w:num w:numId="10">
    <w:abstractNumId w:val="24"/>
  </w:num>
  <w:num w:numId="11">
    <w:abstractNumId w:val="15"/>
  </w:num>
  <w:num w:numId="12">
    <w:abstractNumId w:val="29"/>
  </w:num>
  <w:num w:numId="13">
    <w:abstractNumId w:val="18"/>
  </w:num>
  <w:num w:numId="14">
    <w:abstractNumId w:val="31"/>
  </w:num>
  <w:num w:numId="15">
    <w:abstractNumId w:val="19"/>
  </w:num>
  <w:num w:numId="16">
    <w:abstractNumId w:val="12"/>
  </w:num>
  <w:num w:numId="17">
    <w:abstractNumId w:val="0"/>
  </w:num>
  <w:num w:numId="18">
    <w:abstractNumId w:val="22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</w:num>
  <w:num w:numId="25">
    <w:abstractNumId w:val="13"/>
  </w:num>
  <w:num w:numId="26">
    <w:abstractNumId w:val="3"/>
  </w:num>
  <w:num w:numId="27">
    <w:abstractNumId w:val="25"/>
  </w:num>
  <w:num w:numId="28">
    <w:abstractNumId w:val="16"/>
  </w:num>
  <w:num w:numId="29">
    <w:abstractNumId w:val="20"/>
  </w:num>
  <w:num w:numId="30">
    <w:abstractNumId w:val="5"/>
  </w:num>
  <w:num w:numId="31">
    <w:abstractNumId w:val="6"/>
  </w:num>
  <w:num w:numId="32">
    <w:abstractNumId w:val="17"/>
  </w:num>
  <w:num w:numId="33">
    <w:abstractNumId w:val="10"/>
  </w:num>
  <w:num w:numId="34">
    <w:abstractNumId w:val="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2D"/>
    <w:rsid w:val="00004C9B"/>
    <w:rsid w:val="00016195"/>
    <w:rsid w:val="0003299A"/>
    <w:rsid w:val="0003720F"/>
    <w:rsid w:val="000504D1"/>
    <w:rsid w:val="00052973"/>
    <w:rsid w:val="00053A4F"/>
    <w:rsid w:val="000560C5"/>
    <w:rsid w:val="00057622"/>
    <w:rsid w:val="00061B6B"/>
    <w:rsid w:val="00073F86"/>
    <w:rsid w:val="00075F47"/>
    <w:rsid w:val="000832D8"/>
    <w:rsid w:val="000B1671"/>
    <w:rsid w:val="000B42DF"/>
    <w:rsid w:val="000B6752"/>
    <w:rsid w:val="000C0F17"/>
    <w:rsid w:val="000C6C28"/>
    <w:rsid w:val="000D42B8"/>
    <w:rsid w:val="000E3FFC"/>
    <w:rsid w:val="000E63CE"/>
    <w:rsid w:val="000F5034"/>
    <w:rsid w:val="0010332D"/>
    <w:rsid w:val="001066FB"/>
    <w:rsid w:val="00107287"/>
    <w:rsid w:val="00123113"/>
    <w:rsid w:val="0012663C"/>
    <w:rsid w:val="0012670F"/>
    <w:rsid w:val="00131C98"/>
    <w:rsid w:val="0013763E"/>
    <w:rsid w:val="00142429"/>
    <w:rsid w:val="00142466"/>
    <w:rsid w:val="00147036"/>
    <w:rsid w:val="00155FF3"/>
    <w:rsid w:val="001570AA"/>
    <w:rsid w:val="001607FB"/>
    <w:rsid w:val="00161F0D"/>
    <w:rsid w:val="00167842"/>
    <w:rsid w:val="0017328A"/>
    <w:rsid w:val="00180C93"/>
    <w:rsid w:val="00196797"/>
    <w:rsid w:val="001A4F1D"/>
    <w:rsid w:val="001B6517"/>
    <w:rsid w:val="001C0667"/>
    <w:rsid w:val="001C1212"/>
    <w:rsid w:val="001C13CA"/>
    <w:rsid w:val="001D0F4D"/>
    <w:rsid w:val="001D26A1"/>
    <w:rsid w:val="001D70E8"/>
    <w:rsid w:val="001D741F"/>
    <w:rsid w:val="001E3387"/>
    <w:rsid w:val="001E3B74"/>
    <w:rsid w:val="001E4693"/>
    <w:rsid w:val="001E73E1"/>
    <w:rsid w:val="001E7AC5"/>
    <w:rsid w:val="001F070F"/>
    <w:rsid w:val="001F1C7D"/>
    <w:rsid w:val="001F3922"/>
    <w:rsid w:val="001F67C6"/>
    <w:rsid w:val="00201959"/>
    <w:rsid w:val="0021145B"/>
    <w:rsid w:val="00212918"/>
    <w:rsid w:val="00215747"/>
    <w:rsid w:val="00217FA1"/>
    <w:rsid w:val="00225C76"/>
    <w:rsid w:val="0022611A"/>
    <w:rsid w:val="00226CAC"/>
    <w:rsid w:val="0023168E"/>
    <w:rsid w:val="00233867"/>
    <w:rsid w:val="00237A8F"/>
    <w:rsid w:val="002400F7"/>
    <w:rsid w:val="0025101D"/>
    <w:rsid w:val="00263CEB"/>
    <w:rsid w:val="002800CB"/>
    <w:rsid w:val="002A3A7A"/>
    <w:rsid w:val="002A4386"/>
    <w:rsid w:val="002A49C6"/>
    <w:rsid w:val="002A7016"/>
    <w:rsid w:val="002C4AAF"/>
    <w:rsid w:val="002D7D30"/>
    <w:rsid w:val="002E3C3F"/>
    <w:rsid w:val="002E511B"/>
    <w:rsid w:val="00311E69"/>
    <w:rsid w:val="00314699"/>
    <w:rsid w:val="00316F48"/>
    <w:rsid w:val="003172AA"/>
    <w:rsid w:val="00317410"/>
    <w:rsid w:val="00320D4B"/>
    <w:rsid w:val="003244E4"/>
    <w:rsid w:val="00324B17"/>
    <w:rsid w:val="00325262"/>
    <w:rsid w:val="003252C5"/>
    <w:rsid w:val="00327EBB"/>
    <w:rsid w:val="00336237"/>
    <w:rsid w:val="00350510"/>
    <w:rsid w:val="00350CA8"/>
    <w:rsid w:val="003542AE"/>
    <w:rsid w:val="00361AE3"/>
    <w:rsid w:val="00362031"/>
    <w:rsid w:val="003620C7"/>
    <w:rsid w:val="00362598"/>
    <w:rsid w:val="00364D25"/>
    <w:rsid w:val="00372B3B"/>
    <w:rsid w:val="00377E1D"/>
    <w:rsid w:val="003A0BBF"/>
    <w:rsid w:val="003A10A9"/>
    <w:rsid w:val="003A21FF"/>
    <w:rsid w:val="003A484E"/>
    <w:rsid w:val="003A6607"/>
    <w:rsid w:val="003B3F0E"/>
    <w:rsid w:val="003B487F"/>
    <w:rsid w:val="003B7B62"/>
    <w:rsid w:val="003C3C28"/>
    <w:rsid w:val="003C42A0"/>
    <w:rsid w:val="003D3639"/>
    <w:rsid w:val="003D3856"/>
    <w:rsid w:val="003E1DD5"/>
    <w:rsid w:val="003F51A5"/>
    <w:rsid w:val="003F76D6"/>
    <w:rsid w:val="00403FC3"/>
    <w:rsid w:val="0041762E"/>
    <w:rsid w:val="0042301D"/>
    <w:rsid w:val="00424558"/>
    <w:rsid w:val="004325E5"/>
    <w:rsid w:val="00433074"/>
    <w:rsid w:val="004375A3"/>
    <w:rsid w:val="004422FE"/>
    <w:rsid w:val="004423CC"/>
    <w:rsid w:val="00453D26"/>
    <w:rsid w:val="00477E8B"/>
    <w:rsid w:val="004817AA"/>
    <w:rsid w:val="00490343"/>
    <w:rsid w:val="00494C6C"/>
    <w:rsid w:val="00496F8E"/>
    <w:rsid w:val="004977FB"/>
    <w:rsid w:val="004A328C"/>
    <w:rsid w:val="004A65A1"/>
    <w:rsid w:val="004A65FD"/>
    <w:rsid w:val="004B3517"/>
    <w:rsid w:val="004B4400"/>
    <w:rsid w:val="004D7342"/>
    <w:rsid w:val="004D7E90"/>
    <w:rsid w:val="004E620F"/>
    <w:rsid w:val="004F4059"/>
    <w:rsid w:val="004F52D5"/>
    <w:rsid w:val="00500965"/>
    <w:rsid w:val="00502F7B"/>
    <w:rsid w:val="00504404"/>
    <w:rsid w:val="00522D5F"/>
    <w:rsid w:val="00524C06"/>
    <w:rsid w:val="00527987"/>
    <w:rsid w:val="00535539"/>
    <w:rsid w:val="005425B5"/>
    <w:rsid w:val="00542BDE"/>
    <w:rsid w:val="00546E45"/>
    <w:rsid w:val="00555F9C"/>
    <w:rsid w:val="00557C1F"/>
    <w:rsid w:val="0056227B"/>
    <w:rsid w:val="005655CD"/>
    <w:rsid w:val="005668CD"/>
    <w:rsid w:val="005718F6"/>
    <w:rsid w:val="00577D4F"/>
    <w:rsid w:val="00583605"/>
    <w:rsid w:val="0058427A"/>
    <w:rsid w:val="005A0A30"/>
    <w:rsid w:val="005D2614"/>
    <w:rsid w:val="005D310A"/>
    <w:rsid w:val="005D5DA9"/>
    <w:rsid w:val="005E1867"/>
    <w:rsid w:val="005E67D4"/>
    <w:rsid w:val="005F6A05"/>
    <w:rsid w:val="00603B80"/>
    <w:rsid w:val="00606A3B"/>
    <w:rsid w:val="00613A84"/>
    <w:rsid w:val="0061797F"/>
    <w:rsid w:val="00624868"/>
    <w:rsid w:val="00626540"/>
    <w:rsid w:val="00626E1D"/>
    <w:rsid w:val="00627296"/>
    <w:rsid w:val="00631ACA"/>
    <w:rsid w:val="00632585"/>
    <w:rsid w:val="00641505"/>
    <w:rsid w:val="00650A2A"/>
    <w:rsid w:val="006548A0"/>
    <w:rsid w:val="006615C0"/>
    <w:rsid w:val="00661FB1"/>
    <w:rsid w:val="006720F3"/>
    <w:rsid w:val="006762AD"/>
    <w:rsid w:val="006762FC"/>
    <w:rsid w:val="00687B2A"/>
    <w:rsid w:val="006A1D9D"/>
    <w:rsid w:val="006B0567"/>
    <w:rsid w:val="006B200A"/>
    <w:rsid w:val="006B2A23"/>
    <w:rsid w:val="006B3F86"/>
    <w:rsid w:val="006C0E21"/>
    <w:rsid w:val="006D4E68"/>
    <w:rsid w:val="006D59D2"/>
    <w:rsid w:val="006D5C18"/>
    <w:rsid w:val="006F003D"/>
    <w:rsid w:val="006F6246"/>
    <w:rsid w:val="006F7B3F"/>
    <w:rsid w:val="0070152A"/>
    <w:rsid w:val="007047A0"/>
    <w:rsid w:val="007047BB"/>
    <w:rsid w:val="00710471"/>
    <w:rsid w:val="0071237E"/>
    <w:rsid w:val="00712CF8"/>
    <w:rsid w:val="00720DD5"/>
    <w:rsid w:val="00720DF5"/>
    <w:rsid w:val="00732B64"/>
    <w:rsid w:val="00733F68"/>
    <w:rsid w:val="007360D1"/>
    <w:rsid w:val="00741637"/>
    <w:rsid w:val="00752C25"/>
    <w:rsid w:val="00755554"/>
    <w:rsid w:val="007555DA"/>
    <w:rsid w:val="00763E0C"/>
    <w:rsid w:val="00767468"/>
    <w:rsid w:val="00772504"/>
    <w:rsid w:val="0077305B"/>
    <w:rsid w:val="007749F5"/>
    <w:rsid w:val="007759AD"/>
    <w:rsid w:val="007910D8"/>
    <w:rsid w:val="0079202E"/>
    <w:rsid w:val="007A06E3"/>
    <w:rsid w:val="007A46B1"/>
    <w:rsid w:val="007B199C"/>
    <w:rsid w:val="007B1FC2"/>
    <w:rsid w:val="007C0FFA"/>
    <w:rsid w:val="007C4CBC"/>
    <w:rsid w:val="007C6403"/>
    <w:rsid w:val="007C6F2E"/>
    <w:rsid w:val="007D354C"/>
    <w:rsid w:val="007D7E54"/>
    <w:rsid w:val="007E5116"/>
    <w:rsid w:val="00800AD7"/>
    <w:rsid w:val="00803D44"/>
    <w:rsid w:val="00803E50"/>
    <w:rsid w:val="008153CB"/>
    <w:rsid w:val="008157A6"/>
    <w:rsid w:val="0082011D"/>
    <w:rsid w:val="0082752E"/>
    <w:rsid w:val="008328CF"/>
    <w:rsid w:val="008358B3"/>
    <w:rsid w:val="008439D2"/>
    <w:rsid w:val="00847EFD"/>
    <w:rsid w:val="0085275E"/>
    <w:rsid w:val="00853018"/>
    <w:rsid w:val="008530EB"/>
    <w:rsid w:val="00855874"/>
    <w:rsid w:val="00863BDC"/>
    <w:rsid w:val="008672C1"/>
    <w:rsid w:val="008678B6"/>
    <w:rsid w:val="00867CBD"/>
    <w:rsid w:val="00875EB1"/>
    <w:rsid w:val="00883AA2"/>
    <w:rsid w:val="00884A4B"/>
    <w:rsid w:val="00895B56"/>
    <w:rsid w:val="0089776A"/>
    <w:rsid w:val="008A0155"/>
    <w:rsid w:val="008A09CF"/>
    <w:rsid w:val="008A2EB5"/>
    <w:rsid w:val="008A3241"/>
    <w:rsid w:val="008B0C9A"/>
    <w:rsid w:val="008B477B"/>
    <w:rsid w:val="008B4BF4"/>
    <w:rsid w:val="008D6E5A"/>
    <w:rsid w:val="008E2B2B"/>
    <w:rsid w:val="008E6BDF"/>
    <w:rsid w:val="00920805"/>
    <w:rsid w:val="00922205"/>
    <w:rsid w:val="00922E36"/>
    <w:rsid w:val="00924A60"/>
    <w:rsid w:val="009279EE"/>
    <w:rsid w:val="00937601"/>
    <w:rsid w:val="00944F9B"/>
    <w:rsid w:val="00946D4C"/>
    <w:rsid w:val="009478E4"/>
    <w:rsid w:val="00953513"/>
    <w:rsid w:val="00971147"/>
    <w:rsid w:val="009730E5"/>
    <w:rsid w:val="00977488"/>
    <w:rsid w:val="00995A2A"/>
    <w:rsid w:val="009971BE"/>
    <w:rsid w:val="009A285D"/>
    <w:rsid w:val="009A4260"/>
    <w:rsid w:val="009A6C6F"/>
    <w:rsid w:val="009B0EB2"/>
    <w:rsid w:val="009C701B"/>
    <w:rsid w:val="009D0BD2"/>
    <w:rsid w:val="009D6B5C"/>
    <w:rsid w:val="009E148D"/>
    <w:rsid w:val="009E2B75"/>
    <w:rsid w:val="009E6EA0"/>
    <w:rsid w:val="009E743C"/>
    <w:rsid w:val="009F0341"/>
    <w:rsid w:val="009F0C89"/>
    <w:rsid w:val="009F6166"/>
    <w:rsid w:val="00A039E1"/>
    <w:rsid w:val="00A04BE6"/>
    <w:rsid w:val="00A11352"/>
    <w:rsid w:val="00A12FBF"/>
    <w:rsid w:val="00A176E2"/>
    <w:rsid w:val="00A17CB0"/>
    <w:rsid w:val="00A21C85"/>
    <w:rsid w:val="00A3685B"/>
    <w:rsid w:val="00A36C0F"/>
    <w:rsid w:val="00A45BB9"/>
    <w:rsid w:val="00A7669F"/>
    <w:rsid w:val="00A83BAB"/>
    <w:rsid w:val="00A86490"/>
    <w:rsid w:val="00A9155E"/>
    <w:rsid w:val="00A91596"/>
    <w:rsid w:val="00A961A4"/>
    <w:rsid w:val="00A97F7A"/>
    <w:rsid w:val="00AA1AD3"/>
    <w:rsid w:val="00AA5411"/>
    <w:rsid w:val="00AA56D6"/>
    <w:rsid w:val="00AB5C86"/>
    <w:rsid w:val="00AB7449"/>
    <w:rsid w:val="00AC0416"/>
    <w:rsid w:val="00AC52DD"/>
    <w:rsid w:val="00AE1844"/>
    <w:rsid w:val="00AE2859"/>
    <w:rsid w:val="00AE7D27"/>
    <w:rsid w:val="00AF053C"/>
    <w:rsid w:val="00AF3E0C"/>
    <w:rsid w:val="00AF5429"/>
    <w:rsid w:val="00AF5E94"/>
    <w:rsid w:val="00B0060A"/>
    <w:rsid w:val="00B14BBA"/>
    <w:rsid w:val="00B201E8"/>
    <w:rsid w:val="00B2379F"/>
    <w:rsid w:val="00B25010"/>
    <w:rsid w:val="00B3368C"/>
    <w:rsid w:val="00B35E19"/>
    <w:rsid w:val="00B367D1"/>
    <w:rsid w:val="00B44AD4"/>
    <w:rsid w:val="00B4526F"/>
    <w:rsid w:val="00B456CC"/>
    <w:rsid w:val="00B47F27"/>
    <w:rsid w:val="00B528B8"/>
    <w:rsid w:val="00B530C1"/>
    <w:rsid w:val="00B76980"/>
    <w:rsid w:val="00B801A4"/>
    <w:rsid w:val="00B94754"/>
    <w:rsid w:val="00BA02C2"/>
    <w:rsid w:val="00BA5053"/>
    <w:rsid w:val="00BB22D2"/>
    <w:rsid w:val="00BC0472"/>
    <w:rsid w:val="00BC4E6D"/>
    <w:rsid w:val="00BD5476"/>
    <w:rsid w:val="00BD693A"/>
    <w:rsid w:val="00BD7DC6"/>
    <w:rsid w:val="00BE4DED"/>
    <w:rsid w:val="00BF4468"/>
    <w:rsid w:val="00BF6C40"/>
    <w:rsid w:val="00BF7645"/>
    <w:rsid w:val="00C207A4"/>
    <w:rsid w:val="00C21871"/>
    <w:rsid w:val="00C23EEF"/>
    <w:rsid w:val="00C32302"/>
    <w:rsid w:val="00C45E22"/>
    <w:rsid w:val="00C60FDE"/>
    <w:rsid w:val="00C62104"/>
    <w:rsid w:val="00C74F90"/>
    <w:rsid w:val="00C80C62"/>
    <w:rsid w:val="00C8509F"/>
    <w:rsid w:val="00C935C8"/>
    <w:rsid w:val="00CA730B"/>
    <w:rsid w:val="00CB4BDA"/>
    <w:rsid w:val="00CD048C"/>
    <w:rsid w:val="00CD54B8"/>
    <w:rsid w:val="00CF78E8"/>
    <w:rsid w:val="00D0736F"/>
    <w:rsid w:val="00D16934"/>
    <w:rsid w:val="00D26917"/>
    <w:rsid w:val="00D30108"/>
    <w:rsid w:val="00D3393E"/>
    <w:rsid w:val="00D36DE3"/>
    <w:rsid w:val="00D37389"/>
    <w:rsid w:val="00D46A75"/>
    <w:rsid w:val="00D46CE4"/>
    <w:rsid w:val="00D53C66"/>
    <w:rsid w:val="00D60BA8"/>
    <w:rsid w:val="00D63524"/>
    <w:rsid w:val="00D71933"/>
    <w:rsid w:val="00D77992"/>
    <w:rsid w:val="00D81152"/>
    <w:rsid w:val="00D87A78"/>
    <w:rsid w:val="00D93A57"/>
    <w:rsid w:val="00D947E9"/>
    <w:rsid w:val="00D966B0"/>
    <w:rsid w:val="00DA4A7A"/>
    <w:rsid w:val="00DB161A"/>
    <w:rsid w:val="00DB24F2"/>
    <w:rsid w:val="00DE0046"/>
    <w:rsid w:val="00DE1B71"/>
    <w:rsid w:val="00DE3325"/>
    <w:rsid w:val="00DE6DFB"/>
    <w:rsid w:val="00DF0400"/>
    <w:rsid w:val="00DF1FBD"/>
    <w:rsid w:val="00DF2A3A"/>
    <w:rsid w:val="00E04A76"/>
    <w:rsid w:val="00E05537"/>
    <w:rsid w:val="00E06772"/>
    <w:rsid w:val="00E1014A"/>
    <w:rsid w:val="00E21DA3"/>
    <w:rsid w:val="00E305FD"/>
    <w:rsid w:val="00E31919"/>
    <w:rsid w:val="00E4188A"/>
    <w:rsid w:val="00E438CA"/>
    <w:rsid w:val="00E43A0B"/>
    <w:rsid w:val="00E43A59"/>
    <w:rsid w:val="00E55228"/>
    <w:rsid w:val="00E56617"/>
    <w:rsid w:val="00E56A7C"/>
    <w:rsid w:val="00E67E2B"/>
    <w:rsid w:val="00E820A7"/>
    <w:rsid w:val="00E836AC"/>
    <w:rsid w:val="00E86DE8"/>
    <w:rsid w:val="00EB4FE6"/>
    <w:rsid w:val="00EC3F65"/>
    <w:rsid w:val="00EC680D"/>
    <w:rsid w:val="00F01E96"/>
    <w:rsid w:val="00F0646F"/>
    <w:rsid w:val="00F20CCD"/>
    <w:rsid w:val="00F20D42"/>
    <w:rsid w:val="00F21E8E"/>
    <w:rsid w:val="00F2716D"/>
    <w:rsid w:val="00F45BF0"/>
    <w:rsid w:val="00F469EF"/>
    <w:rsid w:val="00F51662"/>
    <w:rsid w:val="00F53243"/>
    <w:rsid w:val="00F547A0"/>
    <w:rsid w:val="00F63687"/>
    <w:rsid w:val="00F655D4"/>
    <w:rsid w:val="00F76915"/>
    <w:rsid w:val="00F8111F"/>
    <w:rsid w:val="00F968A1"/>
    <w:rsid w:val="00FA261A"/>
    <w:rsid w:val="00FC570B"/>
    <w:rsid w:val="00FD08D5"/>
    <w:rsid w:val="00FD0B59"/>
    <w:rsid w:val="00FE0FCF"/>
    <w:rsid w:val="00FF37DC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B817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6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6E2"/>
  </w:style>
  <w:style w:type="paragraph" w:styleId="Footer">
    <w:name w:val="footer"/>
    <w:basedOn w:val="Normal"/>
    <w:link w:val="FooterChar"/>
    <w:uiPriority w:val="99"/>
    <w:unhideWhenUsed/>
    <w:rsid w:val="00A176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6E2"/>
  </w:style>
  <w:style w:type="paragraph" w:styleId="ListParagraph">
    <w:name w:val="List Paragraph"/>
    <w:basedOn w:val="Normal"/>
    <w:uiPriority w:val="34"/>
    <w:qFormat/>
    <w:rsid w:val="00A176E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4B4400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400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7C6F2E"/>
    <w:rPr>
      <w:i/>
      <w:iCs/>
    </w:rPr>
  </w:style>
  <w:style w:type="character" w:styleId="Hyperlink">
    <w:name w:val="Hyperlink"/>
    <w:basedOn w:val="DefaultParagraphFont"/>
    <w:unhideWhenUsed/>
    <w:rsid w:val="004A65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166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62031"/>
    <w:rPr>
      <w:color w:val="800080" w:themeColor="followedHyperlink"/>
      <w:u w:val="single"/>
    </w:rPr>
  </w:style>
  <w:style w:type="character" w:styleId="HTMLCite">
    <w:name w:val="HTML Cite"/>
    <w:uiPriority w:val="99"/>
    <w:semiHidden/>
    <w:unhideWhenUsed/>
    <w:rsid w:val="00B456CC"/>
    <w:rPr>
      <w:i/>
      <w:iCs/>
    </w:rPr>
  </w:style>
  <w:style w:type="character" w:styleId="Strong">
    <w:name w:val="Strong"/>
    <w:uiPriority w:val="22"/>
    <w:qFormat/>
    <w:rsid w:val="00B456CC"/>
    <w:rPr>
      <w:b/>
      <w:bCs/>
    </w:rPr>
  </w:style>
  <w:style w:type="paragraph" w:styleId="BodyTextIndent">
    <w:name w:val="Body Text Indent"/>
    <w:basedOn w:val="Normal"/>
    <w:link w:val="BodyTextIndentChar"/>
    <w:rsid w:val="001D741F"/>
    <w:pPr>
      <w:ind w:left="720" w:hanging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D741F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6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6E2"/>
  </w:style>
  <w:style w:type="paragraph" w:styleId="Footer">
    <w:name w:val="footer"/>
    <w:basedOn w:val="Normal"/>
    <w:link w:val="FooterChar"/>
    <w:uiPriority w:val="99"/>
    <w:unhideWhenUsed/>
    <w:rsid w:val="00A176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6E2"/>
  </w:style>
  <w:style w:type="paragraph" w:styleId="ListParagraph">
    <w:name w:val="List Paragraph"/>
    <w:basedOn w:val="Normal"/>
    <w:uiPriority w:val="34"/>
    <w:qFormat/>
    <w:rsid w:val="00A176E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4B4400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400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7C6F2E"/>
    <w:rPr>
      <w:i/>
      <w:iCs/>
    </w:rPr>
  </w:style>
  <w:style w:type="character" w:styleId="Hyperlink">
    <w:name w:val="Hyperlink"/>
    <w:basedOn w:val="DefaultParagraphFont"/>
    <w:unhideWhenUsed/>
    <w:rsid w:val="004A65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166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62031"/>
    <w:rPr>
      <w:color w:val="800080" w:themeColor="followedHyperlink"/>
      <w:u w:val="single"/>
    </w:rPr>
  </w:style>
  <w:style w:type="character" w:styleId="HTMLCite">
    <w:name w:val="HTML Cite"/>
    <w:uiPriority w:val="99"/>
    <w:semiHidden/>
    <w:unhideWhenUsed/>
    <w:rsid w:val="00B456CC"/>
    <w:rPr>
      <w:i/>
      <w:iCs/>
    </w:rPr>
  </w:style>
  <w:style w:type="character" w:styleId="Strong">
    <w:name w:val="Strong"/>
    <w:uiPriority w:val="22"/>
    <w:qFormat/>
    <w:rsid w:val="00B456CC"/>
    <w:rPr>
      <w:b/>
      <w:bCs/>
    </w:rPr>
  </w:style>
  <w:style w:type="paragraph" w:styleId="BodyTextIndent">
    <w:name w:val="Body Text Indent"/>
    <w:basedOn w:val="Normal"/>
    <w:link w:val="BodyTextIndentChar"/>
    <w:rsid w:val="001D741F"/>
    <w:pPr>
      <w:ind w:left="720" w:hanging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D741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1932</Words>
  <Characters>11019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</Company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Blackburn</dc:creator>
  <cp:lastModifiedBy>Chelsea Blackburn</cp:lastModifiedBy>
  <cp:revision>2</cp:revision>
  <cp:lastPrinted>2014-11-18T18:17:00Z</cp:lastPrinted>
  <dcterms:created xsi:type="dcterms:W3CDTF">2015-06-10T15:56:00Z</dcterms:created>
  <dcterms:modified xsi:type="dcterms:W3CDTF">2015-06-10T15:56:00Z</dcterms:modified>
</cp:coreProperties>
</file>