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ABE20C" w14:textId="77777777" w:rsidR="001044C6" w:rsidRDefault="00DE3DFF" w:rsidP="00DE3DFF">
      <w:pPr>
        <w:jc w:val="center"/>
      </w:pPr>
      <w:r>
        <w:t>ABI Training</w:t>
      </w:r>
    </w:p>
    <w:p w14:paraId="460BCF42" w14:textId="77777777" w:rsidR="00DE3DFF" w:rsidRDefault="00DE3DFF" w:rsidP="00DE3DFF">
      <w:pPr>
        <w:jc w:val="center"/>
      </w:pPr>
    </w:p>
    <w:p w14:paraId="4E1AFC34" w14:textId="77777777" w:rsidR="00DE3DFF" w:rsidRDefault="00DE3DFF" w:rsidP="00DE3DFF">
      <w:pPr>
        <w:jc w:val="center"/>
      </w:pPr>
    </w:p>
    <w:p w14:paraId="7C4A3FF0" w14:textId="579CBE52" w:rsidR="00DE3DFF" w:rsidRDefault="00DE3DFF" w:rsidP="00DE3DFF">
      <w:pPr>
        <w:rPr>
          <w:b/>
        </w:rPr>
      </w:pPr>
      <w:r w:rsidRPr="00FD2A89">
        <w:rPr>
          <w:b/>
        </w:rPr>
        <w:t>Welcome</w:t>
      </w:r>
      <w:r w:rsidR="00A35429" w:rsidRPr="00FD2A89">
        <w:rPr>
          <w:b/>
        </w:rPr>
        <w:t>:</w:t>
      </w:r>
    </w:p>
    <w:p w14:paraId="33265183" w14:textId="77777777" w:rsidR="0087207A" w:rsidRPr="00FD2A89" w:rsidRDefault="0087207A" w:rsidP="00DE3DFF">
      <w:pPr>
        <w:rPr>
          <w:b/>
        </w:rPr>
      </w:pPr>
    </w:p>
    <w:p w14:paraId="5CC6FC96" w14:textId="40D078C2" w:rsidR="005D4FE9" w:rsidRDefault="00A35429" w:rsidP="003B423F">
      <w:pPr>
        <w:widowControl w:val="0"/>
        <w:autoSpaceDE w:val="0"/>
        <w:autoSpaceDN w:val="0"/>
        <w:adjustRightInd w:val="0"/>
        <w:spacing w:after="240"/>
        <w:rPr>
          <w:rFonts w:ascii="Times" w:eastAsia="Times New Roman" w:hAnsi="Times" w:cs="Times New Roman"/>
          <w:sz w:val="28"/>
          <w:szCs w:val="28"/>
        </w:rPr>
      </w:pPr>
      <w:r>
        <w:t>Welcome to the GOES-16 ABI training module. This training will consist of an introduction to the</w:t>
      </w:r>
      <w:r w:rsidRPr="009C1F9B">
        <w:rPr>
          <w:rFonts w:ascii="Times" w:eastAsia="Times New Roman" w:hAnsi="Times" w:cs="Times New Roman"/>
          <w:sz w:val="28"/>
          <w:szCs w:val="28"/>
        </w:rPr>
        <w:t xml:space="preserve"> Advanced Baseline Imager (ABI) </w:t>
      </w:r>
      <w:r w:rsidR="00430C08">
        <w:t>V</w:t>
      </w:r>
      <w:r>
        <w:t xml:space="preserve">is, near IR and IR channels. A brief introduction on the improvements on the spacecraft will also be covered.  </w:t>
      </w:r>
      <w:r>
        <w:rPr>
          <w:rFonts w:ascii="Times" w:eastAsia="Times New Roman" w:hAnsi="Times" w:cs="Times New Roman"/>
          <w:sz w:val="28"/>
          <w:szCs w:val="28"/>
        </w:rPr>
        <w:t>GOES-R</w:t>
      </w:r>
      <w:r w:rsidRPr="009C1F9B">
        <w:rPr>
          <w:rFonts w:ascii="Times" w:eastAsia="Times New Roman" w:hAnsi="Times" w:cs="Times New Roman"/>
          <w:sz w:val="28"/>
          <w:szCs w:val="28"/>
        </w:rPr>
        <w:t xml:space="preserve"> was launched on 19 November 2016 and became GOES-16 upon reaching geostationary orbit. GOES-16 is the first in a series of four spacecraft that will host ABI. GOES-16 became operational on 18 December 2017, in the GOES-East location. </w:t>
      </w:r>
    </w:p>
    <w:p w14:paraId="7C01F3C7" w14:textId="77777777" w:rsidR="005D4FE9" w:rsidRDefault="00A35429" w:rsidP="003B423F">
      <w:pPr>
        <w:widowControl w:val="0"/>
        <w:autoSpaceDE w:val="0"/>
        <w:autoSpaceDN w:val="0"/>
        <w:adjustRightInd w:val="0"/>
        <w:spacing w:after="240"/>
        <w:rPr>
          <w:rFonts w:ascii="Times" w:eastAsia="Times New Roman" w:hAnsi="Times" w:cs="Times New Roman"/>
          <w:sz w:val="28"/>
          <w:szCs w:val="28"/>
        </w:rPr>
      </w:pPr>
      <w:r w:rsidRPr="009C1F9B">
        <w:rPr>
          <w:rFonts w:ascii="Times" w:eastAsia="Times New Roman" w:hAnsi="Times" w:cs="Times New Roman"/>
          <w:sz w:val="28"/>
          <w:szCs w:val="28"/>
        </w:rPr>
        <w:t>The ABI improvement is two orders of magnitude more than the legacy GOES imager due to more spectral bands and finer spatial and temporal resolutions</w:t>
      </w:r>
      <w:r>
        <w:rPr>
          <w:rFonts w:ascii="Times" w:eastAsia="Times New Roman" w:hAnsi="Times" w:cs="Times New Roman"/>
          <w:sz w:val="28"/>
          <w:szCs w:val="28"/>
        </w:rPr>
        <w:t xml:space="preserve">. The ABI </w:t>
      </w:r>
      <w:r w:rsidRPr="009C1F9B">
        <w:rPr>
          <w:rFonts w:ascii="Times" w:eastAsia="Times New Roman" w:hAnsi="Times" w:cs="Times New Roman"/>
          <w:sz w:val="28"/>
          <w:szCs w:val="28"/>
        </w:rPr>
        <w:t xml:space="preserve">on the Geostationary Operational Environmental Satellite (GOES)-R series has 16 spectral bands. Two bands are in the visible part of the electromagnetic spectrum, four are in the </w:t>
      </w:r>
      <w:r w:rsidR="00FD2A89" w:rsidRPr="009C1F9B">
        <w:rPr>
          <w:rFonts w:ascii="Times" w:eastAsia="Times New Roman" w:hAnsi="Times" w:cs="Times New Roman"/>
          <w:sz w:val="28"/>
          <w:szCs w:val="28"/>
        </w:rPr>
        <w:t>near infrared</w:t>
      </w:r>
      <w:r w:rsidRPr="009C1F9B">
        <w:rPr>
          <w:rFonts w:ascii="Times" w:eastAsia="Times New Roman" w:hAnsi="Times" w:cs="Times New Roman"/>
          <w:sz w:val="28"/>
          <w:szCs w:val="28"/>
        </w:rPr>
        <w:t xml:space="preserve">, and ten are in the infrared. The ABI is similar to advanced geostationary imagers on other international satellite missions, such as the Advanced Himawari Imager (AHI) on Himawari-8 and -9. Operational meteorologists can investigate imagery from the ABI to better understand the state and evolution of the atmosphere. Various uses of the ABI spectral bands are described. GOES-R was launched on 19 November 2016 and became GOES-16 upon reaching geostationary orbit. GOES-16 is the first in a series of four spacecraft that will host ABI. GOES-16 became operational on 18 December 2017, in the GOES-East location. </w:t>
      </w:r>
    </w:p>
    <w:p w14:paraId="76A18283" w14:textId="71F20FFA" w:rsidR="003B423F" w:rsidRDefault="00FD2A89" w:rsidP="003B423F">
      <w:pPr>
        <w:widowControl w:val="0"/>
        <w:autoSpaceDE w:val="0"/>
        <w:autoSpaceDN w:val="0"/>
        <w:adjustRightInd w:val="0"/>
        <w:spacing w:after="240"/>
        <w:rPr>
          <w:rFonts w:ascii="Times" w:hAnsi="Times" w:cs="Times"/>
        </w:rPr>
      </w:pPr>
      <w:r>
        <w:rPr>
          <w:rFonts w:ascii="Times" w:eastAsia="Times New Roman" w:hAnsi="Times" w:cs="Times New Roman"/>
          <w:sz w:val="28"/>
          <w:szCs w:val="28"/>
        </w:rPr>
        <w:t xml:space="preserve"> </w:t>
      </w:r>
      <w:r w:rsidR="003B423F">
        <w:rPr>
          <w:rFonts w:ascii="Times" w:hAnsi="Times" w:cs="Times"/>
          <w:sz w:val="30"/>
          <w:szCs w:val="30"/>
        </w:rPr>
        <w:t xml:space="preserve">There are two baseline scan modes from the ABI. The first is the “flex” mode that consists of a full disk scan every 15 minutes, a continental U.S. (CONUS) image every 5 minutes, and two </w:t>
      </w:r>
      <w:proofErr w:type="spellStart"/>
      <w:r w:rsidR="003B423F">
        <w:rPr>
          <w:rFonts w:ascii="Times" w:hAnsi="Times" w:cs="Times"/>
          <w:sz w:val="30"/>
          <w:szCs w:val="30"/>
        </w:rPr>
        <w:t>mesoscale</w:t>
      </w:r>
      <w:proofErr w:type="spellEnd"/>
      <w:r w:rsidR="003B423F">
        <w:rPr>
          <w:rFonts w:ascii="Times" w:hAnsi="Times" w:cs="Times"/>
          <w:sz w:val="30"/>
          <w:szCs w:val="30"/>
        </w:rPr>
        <w:t xml:space="preserve"> (nominally 1,000 km by 1,000 km) images every minute. The second mode, continuous full disk, consists of only sequential full disks scan every 5 minutes. </w:t>
      </w:r>
    </w:p>
    <w:p w14:paraId="43E2394E" w14:textId="408037F5" w:rsidR="00FD2A89" w:rsidRDefault="00FD2A89" w:rsidP="00FD2A89">
      <w:pPr>
        <w:rPr>
          <w:rFonts w:ascii="Times" w:eastAsia="Times New Roman" w:hAnsi="Times" w:cs="Times New Roman"/>
          <w:sz w:val="28"/>
          <w:szCs w:val="28"/>
        </w:rPr>
      </w:pPr>
    </w:p>
    <w:p w14:paraId="30AB8E56" w14:textId="5AFA74EE" w:rsidR="00FD2A89" w:rsidRDefault="0087207A" w:rsidP="00FD2A89">
      <w:pPr>
        <w:rPr>
          <w:rFonts w:ascii="Times" w:eastAsia="Times New Roman" w:hAnsi="Times" w:cs="Times New Roman"/>
          <w:sz w:val="28"/>
          <w:szCs w:val="28"/>
        </w:rPr>
      </w:pPr>
      <w:r w:rsidRPr="009C1F9B">
        <w:rPr>
          <w:rFonts w:ascii="Times" w:hAnsi="Times"/>
          <w:noProof/>
          <w:sz w:val="28"/>
          <w:szCs w:val="28"/>
        </w:rPr>
        <w:lastRenderedPageBreak/>
        <w:drawing>
          <wp:inline distT="0" distB="0" distL="0" distR="0" wp14:anchorId="5564B197" wp14:editId="75410250">
            <wp:extent cx="5486400" cy="45954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png"/>
                    <pic:cNvPicPr/>
                  </pic:nvPicPr>
                  <pic:blipFill>
                    <a:blip r:embed="rId5">
                      <a:extLst>
                        <a:ext uri="{28A0092B-C50C-407E-A947-70E740481C1C}">
                          <a14:useLocalDpi xmlns:a14="http://schemas.microsoft.com/office/drawing/2010/main" val="0"/>
                        </a:ext>
                      </a:extLst>
                    </a:blip>
                    <a:stretch>
                      <a:fillRect/>
                    </a:stretch>
                  </pic:blipFill>
                  <pic:spPr>
                    <a:xfrm>
                      <a:off x="0" y="0"/>
                      <a:ext cx="5486400" cy="4595495"/>
                    </a:xfrm>
                    <a:prstGeom prst="rect">
                      <a:avLst/>
                    </a:prstGeom>
                  </pic:spPr>
                </pic:pic>
              </a:graphicData>
            </a:graphic>
          </wp:inline>
        </w:drawing>
      </w:r>
    </w:p>
    <w:p w14:paraId="210A87FC" w14:textId="6BC4FD49" w:rsidR="0087207A" w:rsidRPr="009C1F9B" w:rsidRDefault="0087207A" w:rsidP="0087207A">
      <w:pPr>
        <w:rPr>
          <w:rFonts w:ascii="Times" w:eastAsia="Times New Roman" w:hAnsi="Times" w:cs="Times New Roman"/>
          <w:sz w:val="28"/>
          <w:szCs w:val="28"/>
        </w:rPr>
      </w:pPr>
      <w:r w:rsidRPr="009C1F9B">
        <w:rPr>
          <w:rFonts w:ascii="Times" w:eastAsia="Times New Roman" w:hAnsi="Times" w:cs="Times New Roman"/>
          <w:sz w:val="28"/>
          <w:szCs w:val="28"/>
        </w:rPr>
        <w:t xml:space="preserve">The 16 spectral bands of the ABI are shown as a 16-panel in the Advanced Weather Interactive Processing System (AWIPS </w:t>
      </w:r>
    </w:p>
    <w:p w14:paraId="2C0F8DF0" w14:textId="77777777" w:rsidR="0087207A" w:rsidRPr="009C1F9B" w:rsidRDefault="0087207A" w:rsidP="0087207A">
      <w:pPr>
        <w:rPr>
          <w:rFonts w:ascii="Times" w:hAnsi="Times"/>
          <w:noProof/>
          <w:sz w:val="28"/>
          <w:szCs w:val="28"/>
        </w:rPr>
      </w:pPr>
    </w:p>
    <w:p w14:paraId="5A02B8B0" w14:textId="77777777" w:rsidR="0087207A" w:rsidRDefault="0087207A" w:rsidP="00FD2A89">
      <w:pPr>
        <w:rPr>
          <w:rFonts w:ascii="Times" w:eastAsia="Times New Roman" w:hAnsi="Times" w:cs="Times New Roman"/>
          <w:b/>
          <w:sz w:val="28"/>
          <w:szCs w:val="28"/>
        </w:rPr>
      </w:pPr>
    </w:p>
    <w:p w14:paraId="35741B12" w14:textId="77777777" w:rsidR="0087207A" w:rsidRDefault="0087207A" w:rsidP="00FD2A89">
      <w:pPr>
        <w:rPr>
          <w:rFonts w:ascii="Times" w:eastAsia="Times New Roman" w:hAnsi="Times" w:cs="Times New Roman"/>
          <w:b/>
          <w:sz w:val="28"/>
          <w:szCs w:val="28"/>
        </w:rPr>
      </w:pPr>
    </w:p>
    <w:p w14:paraId="11EF8D1F" w14:textId="25FCD99C" w:rsidR="00FD2A89" w:rsidRDefault="00FD2A89" w:rsidP="00FD2A89">
      <w:pPr>
        <w:rPr>
          <w:rFonts w:ascii="Times" w:eastAsia="Times New Roman" w:hAnsi="Times" w:cs="Times New Roman"/>
          <w:b/>
          <w:sz w:val="28"/>
          <w:szCs w:val="28"/>
        </w:rPr>
      </w:pPr>
      <w:r w:rsidRPr="00FD2A89">
        <w:rPr>
          <w:rFonts w:ascii="Times" w:eastAsia="Times New Roman" w:hAnsi="Times" w:cs="Times New Roman"/>
          <w:b/>
          <w:sz w:val="28"/>
          <w:szCs w:val="28"/>
        </w:rPr>
        <w:t>The visible channels:</w:t>
      </w:r>
    </w:p>
    <w:p w14:paraId="70350A43" w14:textId="75CE3BCD" w:rsidR="00FD2A89" w:rsidRDefault="00FD2A89" w:rsidP="00FD2A89">
      <w:pPr>
        <w:rPr>
          <w:rFonts w:ascii="Times" w:eastAsia="Times New Roman" w:hAnsi="Times" w:cs="Times New Roman"/>
          <w:sz w:val="28"/>
          <w:szCs w:val="28"/>
        </w:rPr>
      </w:pPr>
      <w:r w:rsidRPr="00FD2A89">
        <w:rPr>
          <w:rFonts w:ascii="Times" w:eastAsia="Times New Roman" w:hAnsi="Times" w:cs="Times New Roman"/>
          <w:sz w:val="28"/>
          <w:szCs w:val="28"/>
        </w:rPr>
        <w:t>The</w:t>
      </w:r>
      <w:r>
        <w:rPr>
          <w:rFonts w:ascii="Times" w:eastAsia="Times New Roman" w:hAnsi="Times" w:cs="Times New Roman"/>
          <w:sz w:val="28"/>
          <w:szCs w:val="28"/>
        </w:rPr>
        <w:t xml:space="preserve"> ABI has two visible channels. These are centered at 0.47um and 0.64um and are known as the “blue” and “Red” bands respectively. The 0.47um has a spatial resolution of 1km while the 0.64um has a 0.5km spatial resolution.</w:t>
      </w:r>
    </w:p>
    <w:p w14:paraId="3E780528" w14:textId="77777777" w:rsidR="00FD2A89" w:rsidRDefault="00FD2A89" w:rsidP="00FD2A89">
      <w:pPr>
        <w:rPr>
          <w:rFonts w:ascii="Times" w:eastAsia="Times New Roman" w:hAnsi="Times" w:cs="Times New Roman"/>
          <w:sz w:val="28"/>
          <w:szCs w:val="28"/>
        </w:rPr>
      </w:pPr>
    </w:p>
    <w:p w14:paraId="56019903" w14:textId="77777777" w:rsidR="003B423F" w:rsidRDefault="003B423F" w:rsidP="00FD2A89">
      <w:pPr>
        <w:rPr>
          <w:rFonts w:ascii="Times" w:eastAsia="Times New Roman" w:hAnsi="Times" w:cs="Times New Roman"/>
          <w:sz w:val="28"/>
          <w:szCs w:val="28"/>
        </w:rPr>
      </w:pPr>
    </w:p>
    <w:p w14:paraId="1657E4B4" w14:textId="77777777" w:rsidR="003B423F" w:rsidRDefault="003B423F" w:rsidP="00FD2A89">
      <w:pPr>
        <w:rPr>
          <w:rFonts w:ascii="Times" w:eastAsia="Times New Roman" w:hAnsi="Times" w:cs="Times New Roman"/>
          <w:sz w:val="28"/>
          <w:szCs w:val="28"/>
        </w:rPr>
      </w:pPr>
    </w:p>
    <w:p w14:paraId="44ED9459" w14:textId="77777777" w:rsidR="003B423F" w:rsidRDefault="003B423F" w:rsidP="00FD2A89">
      <w:pPr>
        <w:rPr>
          <w:rFonts w:ascii="Times" w:eastAsia="Times New Roman" w:hAnsi="Times" w:cs="Times New Roman"/>
          <w:sz w:val="28"/>
          <w:szCs w:val="28"/>
        </w:rPr>
      </w:pPr>
    </w:p>
    <w:p w14:paraId="6960F4B1" w14:textId="77777777" w:rsidR="003B423F" w:rsidRDefault="003B423F" w:rsidP="00FD2A89">
      <w:pPr>
        <w:rPr>
          <w:rFonts w:ascii="Times" w:eastAsia="Times New Roman" w:hAnsi="Times" w:cs="Times New Roman"/>
          <w:sz w:val="28"/>
          <w:szCs w:val="28"/>
        </w:rPr>
      </w:pPr>
    </w:p>
    <w:p w14:paraId="47982CC0" w14:textId="77777777" w:rsidR="003B423F" w:rsidRDefault="003B423F" w:rsidP="00FD2A89">
      <w:pPr>
        <w:rPr>
          <w:rFonts w:ascii="Times" w:eastAsia="Times New Roman" w:hAnsi="Times" w:cs="Times New Roman"/>
          <w:sz w:val="28"/>
          <w:szCs w:val="28"/>
        </w:rPr>
      </w:pPr>
    </w:p>
    <w:p w14:paraId="051BE1A1" w14:textId="77777777" w:rsidR="003B423F" w:rsidRDefault="003B423F" w:rsidP="00FD2A89">
      <w:pPr>
        <w:rPr>
          <w:rFonts w:ascii="Times" w:eastAsia="Times New Roman" w:hAnsi="Times" w:cs="Times New Roman"/>
          <w:sz w:val="28"/>
          <w:szCs w:val="28"/>
        </w:rPr>
      </w:pPr>
    </w:p>
    <w:p w14:paraId="449728B3" w14:textId="77777777" w:rsidR="000F5C6C" w:rsidRDefault="000F5C6C" w:rsidP="00FD2A89">
      <w:pPr>
        <w:rPr>
          <w:rFonts w:ascii="Times" w:eastAsia="Times New Roman" w:hAnsi="Times" w:cs="Times New Roman"/>
          <w:sz w:val="28"/>
          <w:szCs w:val="28"/>
        </w:rPr>
      </w:pPr>
    </w:p>
    <w:p w14:paraId="175D2F08" w14:textId="4DD9FBFB" w:rsidR="00FD2A89" w:rsidRPr="003B423F" w:rsidRDefault="00FD2A89" w:rsidP="00FD2A89">
      <w:pPr>
        <w:rPr>
          <w:rFonts w:ascii="Times" w:eastAsia="Times New Roman" w:hAnsi="Times" w:cs="Times New Roman"/>
          <w:b/>
          <w:sz w:val="28"/>
          <w:szCs w:val="28"/>
        </w:rPr>
      </w:pPr>
      <w:r w:rsidRPr="003B423F">
        <w:rPr>
          <w:rFonts w:ascii="Times" w:eastAsia="Times New Roman" w:hAnsi="Times" w:cs="Times New Roman"/>
          <w:b/>
          <w:sz w:val="28"/>
          <w:szCs w:val="28"/>
        </w:rPr>
        <w:t>Band 01 (0.47um):</w:t>
      </w:r>
    </w:p>
    <w:p w14:paraId="3EA49E01" w14:textId="77777777" w:rsidR="003B423F" w:rsidRDefault="003B423F" w:rsidP="00FD2A89">
      <w:pPr>
        <w:rPr>
          <w:rFonts w:ascii="Times" w:eastAsia="Times New Roman" w:hAnsi="Times" w:cs="Times New Roman"/>
          <w:sz w:val="28"/>
          <w:szCs w:val="28"/>
        </w:rPr>
      </w:pPr>
    </w:p>
    <w:p w14:paraId="4C4E73B0" w14:textId="78B91348" w:rsidR="003B423F" w:rsidRDefault="003B423F" w:rsidP="00FD2A89">
      <w:pPr>
        <w:rPr>
          <w:rFonts w:ascii="Times" w:eastAsia="Times New Roman" w:hAnsi="Times" w:cs="Times New Roman"/>
          <w:sz w:val="28"/>
          <w:szCs w:val="28"/>
        </w:rPr>
      </w:pPr>
      <w:r w:rsidRPr="009C1F9B">
        <w:rPr>
          <w:rFonts w:ascii="Times" w:hAnsi="Times"/>
          <w:noProof/>
          <w:sz w:val="28"/>
          <w:szCs w:val="28"/>
        </w:rPr>
        <w:drawing>
          <wp:inline distT="0" distB="0" distL="0" distR="0" wp14:anchorId="6F25A405" wp14:editId="0CDB5968">
            <wp:extent cx="5486400" cy="3338838"/>
            <wp:effectExtent l="50800" t="50800" r="50800" b="3937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486400" cy="3338838"/>
                    </a:xfrm>
                    <a:prstGeom prst="rect">
                      <a:avLst/>
                    </a:prstGeom>
                    <a:ln w="50800">
                      <a:solidFill>
                        <a:schemeClr val="tx1"/>
                      </a:solidFill>
                    </a:ln>
                  </pic:spPr>
                </pic:pic>
              </a:graphicData>
            </a:graphic>
          </wp:inline>
        </w:drawing>
      </w:r>
    </w:p>
    <w:p w14:paraId="719BC42B" w14:textId="77777777" w:rsidR="00B92D5C" w:rsidRDefault="00B92D5C" w:rsidP="00D701C8">
      <w:pPr>
        <w:rPr>
          <w:rFonts w:ascii="Times" w:hAnsi="Times"/>
          <w:noProof/>
          <w:sz w:val="28"/>
          <w:szCs w:val="28"/>
        </w:rPr>
      </w:pPr>
    </w:p>
    <w:p w14:paraId="5A3802A9" w14:textId="6566A7A0" w:rsidR="00D701C8" w:rsidRPr="009C1F9B" w:rsidRDefault="00FD2A89" w:rsidP="00D701C8">
      <w:pPr>
        <w:rPr>
          <w:rFonts w:ascii="Times" w:hAnsi="Times"/>
          <w:noProof/>
          <w:sz w:val="28"/>
          <w:szCs w:val="28"/>
        </w:rPr>
      </w:pPr>
      <w:r w:rsidRPr="009C1F9B">
        <w:rPr>
          <w:rFonts w:ascii="Times" w:hAnsi="Times"/>
          <w:noProof/>
          <w:sz w:val="28"/>
          <w:szCs w:val="28"/>
        </w:rPr>
        <w:t xml:space="preserve">The 0.47 µm, or “Blue” visible band, is one of two visible bands on the ABI, and provides data for monitoring aerosols. Included on NASA’s MODIS and Suomi NPP VIIRS instruments, this band provides well-established benefits.  </w:t>
      </w:r>
      <w:r w:rsidR="00D701C8" w:rsidRPr="009C1F9B">
        <w:rPr>
          <w:rFonts w:ascii="Times" w:hAnsi="Times"/>
          <w:noProof/>
          <w:sz w:val="28"/>
          <w:szCs w:val="28"/>
        </w:rPr>
        <w:t xml:space="preserve">The </w:t>
      </w:r>
      <w:r w:rsidR="00D701C8">
        <w:rPr>
          <w:rFonts w:ascii="Times" w:hAnsi="Times"/>
          <w:noProof/>
          <w:sz w:val="28"/>
          <w:szCs w:val="28"/>
        </w:rPr>
        <w:t xml:space="preserve">ABI </w:t>
      </w:r>
      <w:r w:rsidR="00D701C8" w:rsidRPr="009C1F9B">
        <w:rPr>
          <w:rFonts w:ascii="Times" w:hAnsi="Times"/>
          <w:noProof/>
          <w:sz w:val="28"/>
          <w:szCs w:val="28"/>
        </w:rPr>
        <w:t xml:space="preserve">0.47 µm Blue band is a key component of the GOES-R Baseline Aerosol Products and Baseline Snow Products. </w:t>
      </w:r>
      <w:r w:rsidR="00D701C8">
        <w:rPr>
          <w:rFonts w:ascii="Times" w:hAnsi="Times"/>
          <w:noProof/>
          <w:sz w:val="28"/>
          <w:szCs w:val="28"/>
        </w:rPr>
        <w:t>The</w:t>
      </w:r>
      <w:r w:rsidRPr="009C1F9B">
        <w:rPr>
          <w:rFonts w:ascii="Times" w:hAnsi="Times"/>
          <w:noProof/>
          <w:sz w:val="28"/>
          <w:szCs w:val="28"/>
        </w:rPr>
        <w:t xml:space="preserve"> 0.47 µm band will provide nearly continuous daytime observations of dust, haze, smoke and clouds. The 0.47 µm band is more sensitive to aerosols / dust / smoke because it samples a part of the electromagnetic spectrum where clear-sky atmospheric scattering is important.</w:t>
      </w:r>
      <w:r>
        <w:rPr>
          <w:rFonts w:ascii="Times" w:hAnsi="Times" w:cs="Times"/>
          <w:sz w:val="30"/>
          <w:szCs w:val="30"/>
        </w:rPr>
        <w:t xml:space="preserve"> </w:t>
      </w:r>
      <w:r w:rsidR="00D701C8" w:rsidRPr="009C1F9B">
        <w:rPr>
          <w:rFonts w:ascii="Times" w:hAnsi="Times"/>
          <w:noProof/>
          <w:sz w:val="28"/>
          <w:szCs w:val="28"/>
        </w:rPr>
        <w:t xml:space="preserve">The Blue band, combined with a “Green” band simulated from the “Vegetation” band (0.86 µm) and the “Red” band (0.64 µm), will provide “natural color” imagery of the Earth. </w:t>
      </w:r>
    </w:p>
    <w:p w14:paraId="0611FE59" w14:textId="25A83D9E" w:rsidR="005D4FE9" w:rsidRDefault="00FD2A89" w:rsidP="005D4FE9">
      <w:pPr>
        <w:rPr>
          <w:rFonts w:ascii="Times" w:hAnsi="Times" w:cs="Times"/>
          <w:sz w:val="30"/>
          <w:szCs w:val="30"/>
        </w:rPr>
      </w:pPr>
      <w:r>
        <w:rPr>
          <w:rFonts w:ascii="Times" w:hAnsi="Times" w:cs="Times"/>
          <w:sz w:val="30"/>
          <w:szCs w:val="30"/>
        </w:rPr>
        <w:t xml:space="preserve">Measurements in the blue band may provide estimates of visibility. The 0.47 </w:t>
      </w:r>
      <w:proofErr w:type="spellStart"/>
      <w:r>
        <w:rPr>
          <w:rFonts w:ascii="Times" w:hAnsi="Times" w:cs="Times"/>
          <w:sz w:val="30"/>
          <w:szCs w:val="30"/>
        </w:rPr>
        <w:t>μm</w:t>
      </w:r>
      <w:proofErr w:type="spellEnd"/>
      <w:r>
        <w:rPr>
          <w:rFonts w:ascii="Times" w:hAnsi="Times" w:cs="Times"/>
          <w:sz w:val="30"/>
          <w:szCs w:val="30"/>
        </w:rPr>
        <w:t xml:space="preserve"> band will also be useful for air pollution studies and improve numerous products that rely on clear-</w:t>
      </w:r>
      <w:proofErr w:type="gramStart"/>
      <w:r>
        <w:rPr>
          <w:rFonts w:ascii="Times" w:hAnsi="Times" w:cs="Times"/>
          <w:sz w:val="30"/>
          <w:szCs w:val="30"/>
        </w:rPr>
        <w:t>sky</w:t>
      </w:r>
      <w:proofErr w:type="gramEnd"/>
      <w:r>
        <w:rPr>
          <w:rFonts w:ascii="Times" w:hAnsi="Times" w:cs="Times"/>
          <w:sz w:val="30"/>
          <w:szCs w:val="30"/>
        </w:rPr>
        <w:t xml:space="preserve"> radiances (such as land and sea </w:t>
      </w:r>
      <w:proofErr w:type="spellStart"/>
      <w:r>
        <w:rPr>
          <w:rFonts w:ascii="Times" w:hAnsi="Times" w:cs="Times"/>
          <w:sz w:val="30"/>
          <w:szCs w:val="30"/>
        </w:rPr>
        <w:t>sur</w:t>
      </w:r>
      <w:proofErr w:type="spellEnd"/>
      <w:r>
        <w:rPr>
          <w:rFonts w:ascii="Times" w:hAnsi="Times" w:cs="Times"/>
          <w:sz w:val="30"/>
          <w:szCs w:val="30"/>
        </w:rPr>
        <w:t xml:space="preserve">- face products). Other potential uses are related to solar insolation estimates. This band is essential for a natural “true color” RGB. </w:t>
      </w:r>
    </w:p>
    <w:p w14:paraId="4250AEBD" w14:textId="77777777" w:rsidR="000F5C6C" w:rsidRPr="000F5C6C" w:rsidRDefault="000F5C6C" w:rsidP="005D4FE9">
      <w:pPr>
        <w:rPr>
          <w:rFonts w:ascii="Times" w:hAnsi="Times"/>
          <w:noProof/>
          <w:sz w:val="28"/>
          <w:szCs w:val="28"/>
        </w:rPr>
      </w:pPr>
    </w:p>
    <w:p w14:paraId="34300B94" w14:textId="0A4EAFF5" w:rsidR="005D4FE9" w:rsidRPr="000F5C6C" w:rsidRDefault="005D4FE9" w:rsidP="005D4FE9">
      <w:pPr>
        <w:rPr>
          <w:rFonts w:ascii="Times" w:hAnsi="Times"/>
          <w:b/>
          <w:noProof/>
          <w:sz w:val="28"/>
          <w:szCs w:val="28"/>
          <w:u w:val="single"/>
        </w:rPr>
      </w:pPr>
      <w:r>
        <w:rPr>
          <w:rFonts w:ascii="Times" w:hAnsi="Times"/>
          <w:b/>
          <w:noProof/>
          <w:sz w:val="28"/>
          <w:szCs w:val="28"/>
          <w:u w:val="single"/>
        </w:rPr>
        <w:t>P</w:t>
      </w:r>
      <w:r w:rsidRPr="00256723">
        <w:rPr>
          <w:rFonts w:ascii="Times" w:hAnsi="Times"/>
          <w:b/>
          <w:noProof/>
          <w:sz w:val="28"/>
          <w:szCs w:val="28"/>
          <w:u w:val="single"/>
        </w:rPr>
        <w:t>rimary Application:</w:t>
      </w:r>
      <w:r w:rsidR="000F5C6C">
        <w:rPr>
          <w:rFonts w:ascii="Times" w:hAnsi="Times"/>
          <w:b/>
          <w:noProof/>
          <w:sz w:val="28"/>
          <w:szCs w:val="28"/>
          <w:u w:val="single"/>
        </w:rPr>
        <w:t xml:space="preserve"> </w:t>
      </w:r>
      <w:r w:rsidRPr="009C1F9B">
        <w:rPr>
          <w:rFonts w:ascii="Times" w:hAnsi="Times"/>
          <w:b/>
          <w:bCs/>
          <w:noProof/>
          <w:sz w:val="28"/>
          <w:szCs w:val="28"/>
        </w:rPr>
        <w:t xml:space="preserve">Smoke and Aerosol: </w:t>
      </w:r>
      <w:r w:rsidRPr="009C1F9B">
        <w:rPr>
          <w:rFonts w:ascii="Times" w:hAnsi="Times"/>
          <w:noProof/>
          <w:sz w:val="28"/>
          <w:szCs w:val="28"/>
        </w:rPr>
        <w:t>Highlight regions where visibility is reduced because of particulate matter.  Faint smoke plumes at right are not visible in the “Red” band.</w:t>
      </w:r>
    </w:p>
    <w:p w14:paraId="3238EE08" w14:textId="77777777" w:rsidR="005D4FE9" w:rsidRPr="009C1F9B" w:rsidRDefault="005D4FE9" w:rsidP="005D4FE9">
      <w:pPr>
        <w:rPr>
          <w:rFonts w:ascii="Times" w:hAnsi="Times"/>
          <w:noProof/>
          <w:sz w:val="28"/>
          <w:szCs w:val="28"/>
        </w:rPr>
      </w:pPr>
      <w:r w:rsidRPr="009C1F9B">
        <w:rPr>
          <w:rFonts w:ascii="Times" w:hAnsi="Times"/>
          <w:b/>
          <w:bCs/>
          <w:noProof/>
          <w:sz w:val="28"/>
          <w:szCs w:val="28"/>
        </w:rPr>
        <w:t>Input into Baseline Products:</w:t>
      </w:r>
      <w:r w:rsidRPr="009C1F9B">
        <w:rPr>
          <w:rFonts w:ascii="Times" w:hAnsi="Times"/>
          <w:noProof/>
          <w:sz w:val="28"/>
          <w:szCs w:val="28"/>
        </w:rPr>
        <w:t xml:space="preserve"> The 0.47 µm Blue band is a key component of the GOES-R Baseline Aerosol Products and Baseline Snow Products. </w:t>
      </w:r>
    </w:p>
    <w:p w14:paraId="4D106466" w14:textId="77777777" w:rsidR="005D4FE9" w:rsidRPr="009C1F9B" w:rsidRDefault="005D4FE9" w:rsidP="005D4FE9">
      <w:pPr>
        <w:rPr>
          <w:rFonts w:ascii="Times" w:hAnsi="Times"/>
          <w:noProof/>
          <w:sz w:val="28"/>
          <w:szCs w:val="28"/>
        </w:rPr>
      </w:pPr>
      <w:r w:rsidRPr="009C1F9B">
        <w:rPr>
          <w:rFonts w:ascii="Times" w:hAnsi="Times"/>
          <w:b/>
          <w:bCs/>
          <w:noProof/>
          <w:sz w:val="28"/>
          <w:szCs w:val="28"/>
        </w:rPr>
        <w:t xml:space="preserve">Input into RGB imagery: </w:t>
      </w:r>
      <w:r w:rsidRPr="009C1F9B">
        <w:rPr>
          <w:rFonts w:ascii="Times" w:hAnsi="Times"/>
          <w:noProof/>
          <w:sz w:val="28"/>
          <w:szCs w:val="28"/>
        </w:rPr>
        <w:t xml:space="preserve">The Blue band, combined with a “Green” band simulated from the “Vegetation” band (0.86 µm) and the “Red” band (0.64 µm), will provide “natural color” imagery of the Earth. </w:t>
      </w:r>
    </w:p>
    <w:p w14:paraId="08E87F70" w14:textId="77777777" w:rsidR="005D4FE9" w:rsidRPr="009C1F9B" w:rsidRDefault="005D4FE9" w:rsidP="005D4FE9">
      <w:pPr>
        <w:rPr>
          <w:rFonts w:ascii="Times" w:hAnsi="Times"/>
          <w:noProof/>
          <w:sz w:val="28"/>
          <w:szCs w:val="28"/>
        </w:rPr>
      </w:pPr>
    </w:p>
    <w:p w14:paraId="5A6DB21E" w14:textId="77777777" w:rsidR="005D4FE9" w:rsidRPr="009C1F9B" w:rsidRDefault="005D4FE9" w:rsidP="005D4FE9">
      <w:pPr>
        <w:rPr>
          <w:rFonts w:ascii="Times" w:hAnsi="Times"/>
          <w:noProof/>
          <w:sz w:val="28"/>
          <w:szCs w:val="28"/>
        </w:rPr>
      </w:pPr>
      <w:r w:rsidRPr="009C1F9B">
        <w:rPr>
          <w:rFonts w:ascii="Times" w:hAnsi="Times"/>
          <w:b/>
          <w:bCs/>
          <w:noProof/>
          <w:sz w:val="28"/>
          <w:szCs w:val="28"/>
        </w:rPr>
        <w:t xml:space="preserve">Scattering Angle Affects Dust/Smoke Signal: </w:t>
      </w:r>
      <w:r w:rsidRPr="009C1F9B">
        <w:rPr>
          <w:rFonts w:ascii="Times" w:hAnsi="Times"/>
          <w:noProof/>
          <w:sz w:val="28"/>
          <w:szCs w:val="28"/>
        </w:rPr>
        <w:t>Smoke and dust are more effective forward scatterers than backward scatterers.  Thus, the smoke and dust signals will be much more apparent when the Sun is low in the sky vs. high in the sky.</w:t>
      </w:r>
    </w:p>
    <w:p w14:paraId="3D571F36" w14:textId="77777777" w:rsidR="005D4FE9" w:rsidRPr="009C1F9B" w:rsidRDefault="005D4FE9" w:rsidP="005D4FE9">
      <w:pPr>
        <w:rPr>
          <w:rFonts w:ascii="Times" w:hAnsi="Times"/>
          <w:noProof/>
          <w:sz w:val="28"/>
          <w:szCs w:val="28"/>
        </w:rPr>
      </w:pPr>
    </w:p>
    <w:p w14:paraId="52552D30" w14:textId="77777777" w:rsidR="005D4FE9" w:rsidRDefault="005D4FE9" w:rsidP="005D4FE9">
      <w:pPr>
        <w:rPr>
          <w:rFonts w:ascii="Times" w:hAnsi="Times"/>
          <w:noProof/>
          <w:sz w:val="28"/>
          <w:szCs w:val="28"/>
        </w:rPr>
      </w:pPr>
      <w:r w:rsidRPr="009C1F9B">
        <w:rPr>
          <w:rFonts w:ascii="Times" w:hAnsi="Times"/>
          <w:b/>
          <w:bCs/>
          <w:noProof/>
          <w:sz w:val="28"/>
          <w:szCs w:val="28"/>
        </w:rPr>
        <w:t xml:space="preserve">Scattering and the Blue Sky: </w:t>
      </w:r>
      <w:r w:rsidRPr="009C1F9B">
        <w:rPr>
          <w:rFonts w:ascii="Times" w:hAnsi="Times"/>
          <w:noProof/>
          <w:sz w:val="28"/>
          <w:szCs w:val="28"/>
        </w:rPr>
        <w:t xml:space="preserve">Clear-sky Rayleigh Scattering is greater in the “Blue” Visible band part of the electromagnetic spectrum than in the </w:t>
      </w:r>
    </w:p>
    <w:p w14:paraId="2E058CF2" w14:textId="268771BF" w:rsidR="00FD2A89" w:rsidRPr="005D4FE9" w:rsidRDefault="005D4FE9" w:rsidP="00FD2A89">
      <w:pPr>
        <w:rPr>
          <w:rFonts w:ascii="Times" w:hAnsi="Times"/>
          <w:noProof/>
          <w:sz w:val="28"/>
          <w:szCs w:val="28"/>
        </w:rPr>
      </w:pPr>
      <w:r w:rsidRPr="009C1F9B">
        <w:rPr>
          <w:rFonts w:ascii="Times" w:hAnsi="Times"/>
          <w:noProof/>
          <w:sz w:val="28"/>
          <w:szCs w:val="28"/>
        </w:rPr>
        <w:t xml:space="preserve">“Red” Visible band part.  This Rayleigh scattering  causes the sky on Earth to be blue.  </w:t>
      </w:r>
    </w:p>
    <w:p w14:paraId="15AB56CB" w14:textId="73C16F3B" w:rsidR="005D4FE9" w:rsidRDefault="005D4FE9" w:rsidP="005D4FE9">
      <w:pPr>
        <w:rPr>
          <w:rFonts w:ascii="Times" w:hAnsi="Times"/>
          <w:b/>
          <w:bCs/>
          <w:noProof/>
          <w:sz w:val="28"/>
          <w:szCs w:val="28"/>
        </w:rPr>
      </w:pPr>
      <w:r>
        <w:rPr>
          <w:rFonts w:ascii="Times" w:hAnsi="Times"/>
          <w:b/>
          <w:noProof/>
          <w:sz w:val="28"/>
          <w:szCs w:val="28"/>
        </w:rPr>
        <w:t xml:space="preserve">Limitations: </w:t>
      </w:r>
      <w:r w:rsidRPr="009C1F9B">
        <w:rPr>
          <w:rFonts w:ascii="Times" w:hAnsi="Times"/>
          <w:noProof/>
          <w:sz w:val="28"/>
          <w:szCs w:val="28"/>
        </w:rPr>
        <w:t>The 0.47 µm  band detects ref</w:t>
      </w:r>
      <w:r>
        <w:rPr>
          <w:rFonts w:ascii="Times" w:hAnsi="Times"/>
          <w:noProof/>
          <w:sz w:val="28"/>
          <w:szCs w:val="28"/>
        </w:rPr>
        <w:t xml:space="preserve">lected visible solar radiation hence it is available during </w:t>
      </w:r>
      <w:r>
        <w:rPr>
          <w:rFonts w:ascii="Times" w:hAnsi="Times"/>
          <w:b/>
          <w:bCs/>
          <w:noProof/>
          <w:sz w:val="28"/>
          <w:szCs w:val="28"/>
        </w:rPr>
        <w:t>Daytime Only.</w:t>
      </w:r>
    </w:p>
    <w:p w14:paraId="2504CF73" w14:textId="77777777" w:rsidR="000F5C6C" w:rsidRPr="000F5C6C" w:rsidRDefault="000F5C6C" w:rsidP="005D4FE9">
      <w:pPr>
        <w:rPr>
          <w:rFonts w:ascii="Times" w:hAnsi="Times"/>
          <w:b/>
          <w:bCs/>
          <w:noProof/>
          <w:sz w:val="28"/>
          <w:szCs w:val="28"/>
        </w:rPr>
      </w:pPr>
    </w:p>
    <w:p w14:paraId="3A70DBB3" w14:textId="77777777" w:rsidR="005D4FE9" w:rsidRPr="00066539" w:rsidRDefault="005D4FE9" w:rsidP="005D4FE9">
      <w:pPr>
        <w:rPr>
          <w:rFonts w:ascii="Times" w:hAnsi="Times"/>
          <w:b/>
          <w:noProof/>
          <w:sz w:val="28"/>
          <w:szCs w:val="28"/>
          <w:u w:val="single"/>
        </w:rPr>
      </w:pPr>
      <w:r w:rsidRPr="00BD3D18">
        <w:rPr>
          <w:rFonts w:ascii="Times" w:hAnsi="Times"/>
          <w:b/>
          <w:noProof/>
          <w:sz w:val="28"/>
          <w:szCs w:val="28"/>
          <w:u w:val="single"/>
        </w:rPr>
        <w:t xml:space="preserve">Compare visible bands: </w:t>
      </w:r>
    </w:p>
    <w:p w14:paraId="16A92DDC" w14:textId="77777777" w:rsidR="005D4FE9" w:rsidRDefault="005D4FE9" w:rsidP="005D4FE9">
      <w:pPr>
        <w:rPr>
          <w:rFonts w:ascii="Times" w:hAnsi="Times"/>
          <w:b/>
          <w:bCs/>
          <w:noProof/>
          <w:sz w:val="28"/>
          <w:szCs w:val="28"/>
        </w:rPr>
      </w:pPr>
    </w:p>
    <w:p w14:paraId="7350FD80" w14:textId="77777777" w:rsidR="005D4FE9" w:rsidRPr="009C1F9B" w:rsidRDefault="005D4FE9" w:rsidP="005D4FE9">
      <w:pPr>
        <w:rPr>
          <w:rFonts w:ascii="Times" w:hAnsi="Times"/>
          <w:noProof/>
          <w:sz w:val="28"/>
          <w:szCs w:val="28"/>
        </w:rPr>
      </w:pPr>
      <w:r>
        <w:rPr>
          <w:rFonts w:ascii="Times" w:hAnsi="Times"/>
          <w:i/>
          <w:iCs/>
          <w:noProof/>
          <w:sz w:val="28"/>
          <w:szCs w:val="28"/>
        </w:rPr>
        <w:drawing>
          <wp:inline distT="0" distB="0" distL="0" distR="0" wp14:anchorId="7D4DE8A9" wp14:editId="00826261">
            <wp:extent cx="5367020" cy="413707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9.38.01 AM.png"/>
                    <pic:cNvPicPr/>
                  </pic:nvPicPr>
                  <pic:blipFill>
                    <a:blip r:embed="rId7">
                      <a:extLst>
                        <a:ext uri="{28A0092B-C50C-407E-A947-70E740481C1C}">
                          <a14:useLocalDpi xmlns:a14="http://schemas.microsoft.com/office/drawing/2010/main" val="0"/>
                        </a:ext>
                      </a:extLst>
                    </a:blip>
                    <a:stretch>
                      <a:fillRect/>
                    </a:stretch>
                  </pic:blipFill>
                  <pic:spPr>
                    <a:xfrm>
                      <a:off x="0" y="0"/>
                      <a:ext cx="5367020" cy="4137078"/>
                    </a:xfrm>
                    <a:prstGeom prst="rect">
                      <a:avLst/>
                    </a:prstGeom>
                  </pic:spPr>
                </pic:pic>
              </a:graphicData>
            </a:graphic>
          </wp:inline>
        </w:drawing>
      </w:r>
    </w:p>
    <w:p w14:paraId="051A1AA1" w14:textId="77777777" w:rsidR="005D4FE9" w:rsidRPr="009C1F9B" w:rsidRDefault="005D4FE9" w:rsidP="005D4FE9">
      <w:pPr>
        <w:rPr>
          <w:rFonts w:ascii="Times" w:hAnsi="Times"/>
          <w:noProof/>
          <w:sz w:val="28"/>
          <w:szCs w:val="28"/>
        </w:rPr>
      </w:pPr>
      <w:r w:rsidRPr="009C1F9B">
        <w:rPr>
          <w:rFonts w:ascii="Times" w:hAnsi="Times"/>
          <w:i/>
          <w:iCs/>
          <w:noProof/>
          <w:sz w:val="28"/>
          <w:szCs w:val="28"/>
        </w:rPr>
        <w:t xml:space="preserve">Blue Band (0.47 mm, top) and Red Band (0.64 mm, bottom) at 22:47 UTC on 28 March 2017 </w:t>
      </w:r>
    </w:p>
    <w:p w14:paraId="557C412B" w14:textId="77777777" w:rsidR="005D4FE9" w:rsidRDefault="005D4FE9" w:rsidP="005D4FE9">
      <w:pPr>
        <w:rPr>
          <w:rFonts w:ascii="Times" w:hAnsi="Times"/>
          <w:b/>
          <w:noProof/>
          <w:sz w:val="28"/>
          <w:szCs w:val="28"/>
        </w:rPr>
      </w:pPr>
    </w:p>
    <w:p w14:paraId="1ADCEEAF" w14:textId="77777777" w:rsidR="005D4FE9" w:rsidRDefault="005D4FE9" w:rsidP="005D4FE9">
      <w:pPr>
        <w:rPr>
          <w:rFonts w:ascii="Times" w:hAnsi="Times"/>
          <w:b/>
          <w:noProof/>
          <w:sz w:val="28"/>
          <w:szCs w:val="28"/>
        </w:rPr>
      </w:pPr>
      <w:r>
        <w:rPr>
          <w:rFonts w:ascii="Times" w:hAnsi="Times"/>
          <w:b/>
          <w:noProof/>
          <w:sz w:val="28"/>
          <w:szCs w:val="28"/>
        </w:rPr>
        <w:t>1:  Smoke is very apparent in the Blue band band, but not in the Red.</w:t>
      </w:r>
    </w:p>
    <w:p w14:paraId="28BD5DCF" w14:textId="77777777" w:rsidR="005D4FE9" w:rsidRDefault="005D4FE9" w:rsidP="005D4FE9">
      <w:pPr>
        <w:rPr>
          <w:rFonts w:ascii="Times" w:hAnsi="Times"/>
          <w:b/>
          <w:noProof/>
          <w:sz w:val="28"/>
          <w:szCs w:val="28"/>
        </w:rPr>
      </w:pPr>
      <w:r>
        <w:rPr>
          <w:rFonts w:ascii="Times" w:hAnsi="Times"/>
          <w:b/>
          <w:noProof/>
          <w:sz w:val="28"/>
          <w:szCs w:val="28"/>
        </w:rPr>
        <w:t>2:  Thick dust is apparent in both bands.</w:t>
      </w:r>
    </w:p>
    <w:p w14:paraId="03C48474" w14:textId="77777777" w:rsidR="005D4FE9" w:rsidRDefault="005D4FE9" w:rsidP="005D4FE9">
      <w:pPr>
        <w:rPr>
          <w:rFonts w:ascii="Times" w:hAnsi="Times"/>
          <w:b/>
          <w:noProof/>
          <w:sz w:val="28"/>
          <w:szCs w:val="28"/>
        </w:rPr>
      </w:pPr>
      <w:r>
        <w:rPr>
          <w:rFonts w:ascii="Times" w:hAnsi="Times"/>
          <w:b/>
          <w:noProof/>
          <w:sz w:val="28"/>
          <w:szCs w:val="28"/>
        </w:rPr>
        <w:t xml:space="preserve">3:  Surface features show more distinctly in the Red band because of    </w:t>
      </w:r>
    </w:p>
    <w:p w14:paraId="2519F6BD" w14:textId="77777777" w:rsidR="005D4FE9" w:rsidRDefault="005D4FE9" w:rsidP="005D4FE9">
      <w:pPr>
        <w:rPr>
          <w:rFonts w:ascii="Times" w:hAnsi="Times"/>
          <w:b/>
          <w:noProof/>
          <w:sz w:val="28"/>
          <w:szCs w:val="28"/>
        </w:rPr>
      </w:pPr>
      <w:r>
        <w:rPr>
          <w:rFonts w:ascii="Times" w:hAnsi="Times"/>
          <w:b/>
          <w:noProof/>
          <w:sz w:val="28"/>
          <w:szCs w:val="28"/>
        </w:rPr>
        <w:t xml:space="preserve">      better spatial resolution in the Red enhanced Rayleigh scattering in</w:t>
      </w:r>
    </w:p>
    <w:p w14:paraId="701B64A8" w14:textId="77777777" w:rsidR="005D4FE9" w:rsidRDefault="005D4FE9" w:rsidP="005D4FE9">
      <w:pPr>
        <w:rPr>
          <w:rFonts w:ascii="Times" w:hAnsi="Times"/>
          <w:b/>
          <w:noProof/>
          <w:sz w:val="28"/>
          <w:szCs w:val="28"/>
        </w:rPr>
      </w:pPr>
      <w:r>
        <w:rPr>
          <w:rFonts w:ascii="Times" w:hAnsi="Times"/>
          <w:b/>
          <w:noProof/>
          <w:sz w:val="28"/>
          <w:szCs w:val="28"/>
        </w:rPr>
        <w:t xml:space="preserve">      the Blue band.</w:t>
      </w:r>
    </w:p>
    <w:p w14:paraId="65F1837B" w14:textId="77777777" w:rsidR="005D4FE9" w:rsidRDefault="005D4FE9" w:rsidP="005D4FE9">
      <w:pPr>
        <w:rPr>
          <w:rFonts w:ascii="Times" w:hAnsi="Times"/>
          <w:b/>
          <w:noProof/>
          <w:sz w:val="28"/>
          <w:szCs w:val="28"/>
        </w:rPr>
      </w:pPr>
      <w:r>
        <w:rPr>
          <w:rFonts w:ascii="Times" w:hAnsi="Times"/>
          <w:b/>
          <w:noProof/>
          <w:sz w:val="28"/>
          <w:szCs w:val="28"/>
        </w:rPr>
        <w:t>4:  Clouds look similar in both blue and Red bands.</w:t>
      </w:r>
    </w:p>
    <w:p w14:paraId="4C75162B" w14:textId="77777777" w:rsidR="00FD2A89" w:rsidRDefault="00FD2A89" w:rsidP="00FD2A89">
      <w:pPr>
        <w:rPr>
          <w:rFonts w:ascii="Times" w:eastAsia="Times New Roman" w:hAnsi="Times" w:cs="Times New Roman"/>
          <w:sz w:val="28"/>
          <w:szCs w:val="28"/>
        </w:rPr>
      </w:pPr>
    </w:p>
    <w:p w14:paraId="42E0445D" w14:textId="77777777" w:rsidR="00FD2A89" w:rsidRPr="009C1F9B" w:rsidRDefault="00FD2A89" w:rsidP="00FD2A89">
      <w:pPr>
        <w:rPr>
          <w:rFonts w:ascii="Times" w:eastAsia="Times New Roman" w:hAnsi="Times" w:cs="Times New Roman"/>
          <w:sz w:val="28"/>
          <w:szCs w:val="28"/>
        </w:rPr>
      </w:pPr>
    </w:p>
    <w:p w14:paraId="07C110BD" w14:textId="77777777" w:rsidR="000F5C6C" w:rsidRDefault="000F5C6C" w:rsidP="0016596D">
      <w:pPr>
        <w:rPr>
          <w:rFonts w:ascii="Times" w:hAnsi="Times"/>
          <w:b/>
          <w:noProof/>
          <w:sz w:val="28"/>
          <w:szCs w:val="28"/>
          <w:u w:val="single"/>
        </w:rPr>
      </w:pPr>
    </w:p>
    <w:p w14:paraId="14ABE81F" w14:textId="77777777" w:rsidR="000F5C6C" w:rsidRDefault="000F5C6C" w:rsidP="0016596D">
      <w:pPr>
        <w:rPr>
          <w:rFonts w:ascii="Times" w:hAnsi="Times"/>
          <w:b/>
          <w:noProof/>
          <w:sz w:val="28"/>
          <w:szCs w:val="28"/>
          <w:u w:val="single"/>
        </w:rPr>
      </w:pPr>
    </w:p>
    <w:p w14:paraId="21F4AF5A" w14:textId="77777777" w:rsidR="000F5C6C" w:rsidRDefault="000F5C6C" w:rsidP="0016596D">
      <w:pPr>
        <w:rPr>
          <w:rFonts w:ascii="Times" w:hAnsi="Times"/>
          <w:b/>
          <w:noProof/>
          <w:sz w:val="28"/>
          <w:szCs w:val="28"/>
          <w:u w:val="single"/>
        </w:rPr>
      </w:pPr>
    </w:p>
    <w:p w14:paraId="42F7CB1D" w14:textId="77777777" w:rsidR="000F5C6C" w:rsidRDefault="000F5C6C" w:rsidP="0016596D">
      <w:pPr>
        <w:rPr>
          <w:rFonts w:ascii="Times" w:hAnsi="Times"/>
          <w:b/>
          <w:noProof/>
          <w:sz w:val="28"/>
          <w:szCs w:val="28"/>
          <w:u w:val="single"/>
        </w:rPr>
      </w:pPr>
    </w:p>
    <w:p w14:paraId="3737F2F3" w14:textId="77777777" w:rsidR="000F5C6C" w:rsidRDefault="000F5C6C" w:rsidP="0016596D">
      <w:pPr>
        <w:rPr>
          <w:rFonts w:ascii="Times" w:hAnsi="Times"/>
          <w:b/>
          <w:noProof/>
          <w:sz w:val="28"/>
          <w:szCs w:val="28"/>
          <w:u w:val="single"/>
        </w:rPr>
      </w:pPr>
    </w:p>
    <w:p w14:paraId="78701ED4" w14:textId="77777777" w:rsidR="000F5C6C" w:rsidRDefault="000F5C6C" w:rsidP="0016596D">
      <w:pPr>
        <w:rPr>
          <w:rFonts w:ascii="Times" w:hAnsi="Times"/>
          <w:b/>
          <w:noProof/>
          <w:sz w:val="28"/>
          <w:szCs w:val="28"/>
          <w:u w:val="single"/>
        </w:rPr>
      </w:pPr>
    </w:p>
    <w:p w14:paraId="005BA0F5" w14:textId="77777777" w:rsidR="000F5C6C" w:rsidRDefault="000F5C6C" w:rsidP="0016596D">
      <w:pPr>
        <w:rPr>
          <w:rFonts w:ascii="Times" w:hAnsi="Times"/>
          <w:b/>
          <w:noProof/>
          <w:sz w:val="28"/>
          <w:szCs w:val="28"/>
          <w:u w:val="single"/>
        </w:rPr>
      </w:pPr>
    </w:p>
    <w:p w14:paraId="563A86E2" w14:textId="77777777" w:rsidR="000F5C6C" w:rsidRDefault="000F5C6C" w:rsidP="0016596D">
      <w:pPr>
        <w:rPr>
          <w:rFonts w:ascii="Times" w:hAnsi="Times"/>
          <w:b/>
          <w:noProof/>
          <w:sz w:val="28"/>
          <w:szCs w:val="28"/>
          <w:u w:val="single"/>
        </w:rPr>
      </w:pPr>
    </w:p>
    <w:p w14:paraId="6FF9EA38" w14:textId="77777777" w:rsidR="0016596D" w:rsidRPr="00256723" w:rsidRDefault="0016596D" w:rsidP="0016596D">
      <w:pPr>
        <w:rPr>
          <w:rFonts w:ascii="Times" w:hAnsi="Times"/>
          <w:b/>
          <w:noProof/>
          <w:sz w:val="28"/>
          <w:szCs w:val="28"/>
          <w:u w:val="single"/>
        </w:rPr>
      </w:pPr>
      <w:r w:rsidRPr="00256723">
        <w:rPr>
          <w:rFonts w:ascii="Times" w:hAnsi="Times"/>
          <w:b/>
          <w:noProof/>
          <w:sz w:val="28"/>
          <w:szCs w:val="28"/>
          <w:u w:val="single"/>
        </w:rPr>
        <w:t xml:space="preserve">Band 02 (0.64um): </w:t>
      </w:r>
    </w:p>
    <w:p w14:paraId="619B5FE0" w14:textId="77777777" w:rsidR="0016596D" w:rsidRPr="009C1F9B" w:rsidRDefault="0016596D" w:rsidP="0016596D">
      <w:pPr>
        <w:rPr>
          <w:rFonts w:ascii="Times" w:hAnsi="Times"/>
          <w:noProof/>
          <w:sz w:val="28"/>
          <w:szCs w:val="28"/>
        </w:rPr>
      </w:pPr>
    </w:p>
    <w:p w14:paraId="20BA0631" w14:textId="77777777" w:rsidR="0016596D" w:rsidRDefault="0016596D" w:rsidP="0016596D">
      <w:pPr>
        <w:rPr>
          <w:rFonts w:ascii="Times" w:hAnsi="Times"/>
          <w:b/>
          <w:noProof/>
          <w:sz w:val="28"/>
          <w:szCs w:val="28"/>
          <w:u w:val="single"/>
        </w:rPr>
      </w:pPr>
      <w:r w:rsidRPr="009C1F9B">
        <w:rPr>
          <w:rFonts w:ascii="Times" w:hAnsi="Times"/>
          <w:b/>
          <w:bCs/>
          <w:noProof/>
          <w:sz w:val="28"/>
          <w:szCs w:val="28"/>
        </w:rPr>
        <w:t>Why is the Red Visible Band Important?</w:t>
      </w:r>
    </w:p>
    <w:p w14:paraId="1F9020D2" w14:textId="77777777" w:rsidR="00BB1F5D" w:rsidRDefault="00BB1F5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second ABI visible band is the 0.6 </w:t>
      </w:r>
      <w:proofErr w:type="spellStart"/>
      <w:r>
        <w:rPr>
          <w:rFonts w:ascii="Times" w:hAnsi="Times" w:cs="Times"/>
          <w:sz w:val="30"/>
          <w:szCs w:val="30"/>
        </w:rPr>
        <w:t>μm</w:t>
      </w:r>
      <w:proofErr w:type="spellEnd"/>
      <w:r>
        <w:rPr>
          <w:rFonts w:ascii="Times" w:hAnsi="Times" w:cs="Times"/>
          <w:sz w:val="30"/>
          <w:szCs w:val="30"/>
        </w:rPr>
        <w:t xml:space="preserve"> (or “red” band). During the daytime, it will assist in the detection of fog, estimation of solar insolation and depiction of diurnal aspects of clouds. It is called the red band because the center </w:t>
      </w:r>
      <w:proofErr w:type="gramStart"/>
      <w:r>
        <w:rPr>
          <w:rFonts w:ascii="Times" w:hAnsi="Times" w:cs="Times"/>
          <w:sz w:val="30"/>
          <w:szCs w:val="30"/>
        </w:rPr>
        <w:t>frequency of this band is near</w:t>
      </w:r>
      <w:proofErr w:type="gramEnd"/>
      <w:r>
        <w:rPr>
          <w:rFonts w:ascii="Times" w:hAnsi="Times" w:cs="Times"/>
          <w:sz w:val="30"/>
          <w:szCs w:val="30"/>
        </w:rPr>
        <w:t xml:space="preserve"> the red part of the visible spectrum. The 0.6 </w:t>
      </w:r>
      <w:proofErr w:type="spellStart"/>
      <w:r>
        <w:rPr>
          <w:rFonts w:ascii="Times" w:hAnsi="Times" w:cs="Times"/>
          <w:sz w:val="30"/>
          <w:szCs w:val="30"/>
        </w:rPr>
        <w:t>μm</w:t>
      </w:r>
      <w:proofErr w:type="spellEnd"/>
      <w:r>
        <w:rPr>
          <w:rFonts w:ascii="Times" w:hAnsi="Times" w:cs="Times"/>
          <w:sz w:val="30"/>
          <w:szCs w:val="30"/>
        </w:rPr>
        <w:t xml:space="preserve"> visible band is also used for daytime snow and ice cover, detection of severe weather, low-level cloud-drift winds, smoke, volcanic ash, hurricane analysis, and winter storm analysis. </w:t>
      </w:r>
    </w:p>
    <w:p w14:paraId="3E47D60B" w14:textId="16C07299" w:rsidR="00BB1F5D" w:rsidRPr="00BB1F5D" w:rsidRDefault="00BB1F5D" w:rsidP="00BB1F5D">
      <w:pPr>
        <w:widowControl w:val="0"/>
        <w:autoSpaceDE w:val="0"/>
        <w:autoSpaceDN w:val="0"/>
        <w:adjustRightInd w:val="0"/>
        <w:spacing w:after="240"/>
        <w:rPr>
          <w:rFonts w:ascii="Times" w:hAnsi="Times" w:cs="Times"/>
        </w:rPr>
      </w:pPr>
      <w:r>
        <w:rPr>
          <w:rFonts w:ascii="Times" w:hAnsi="Times" w:cs="Times"/>
          <w:sz w:val="30"/>
          <w:szCs w:val="30"/>
        </w:rPr>
        <w:t>A similar band on the current GOES imager has demonstrated many of these applications, although the ABI will offer improved spatial and temporal resolutions. This band is essential for a natural color RGB. Since there is no ”green” ABI band on the GOES-</w:t>
      </w:r>
      <w:r w:rsidR="00FC5402">
        <w:rPr>
          <w:rFonts w:ascii="Times" w:hAnsi="Times" w:cs="Times"/>
          <w:sz w:val="30"/>
          <w:szCs w:val="30"/>
        </w:rPr>
        <w:t>R series, this band will be ap</w:t>
      </w:r>
      <w:r>
        <w:rPr>
          <w:rFonts w:ascii="Times" w:hAnsi="Times" w:cs="Times"/>
          <w:sz w:val="30"/>
          <w:szCs w:val="30"/>
        </w:rPr>
        <w:t xml:space="preserve">proximated from other spectral bands for use in generating “true color” imagery. </w:t>
      </w:r>
    </w:p>
    <w:p w14:paraId="1B8C5C45" w14:textId="77777777" w:rsidR="0016596D" w:rsidRPr="009C1F9B" w:rsidRDefault="0016596D" w:rsidP="0016596D">
      <w:pPr>
        <w:rPr>
          <w:rFonts w:ascii="Times" w:hAnsi="Times"/>
          <w:noProof/>
          <w:sz w:val="28"/>
          <w:szCs w:val="28"/>
        </w:rPr>
      </w:pPr>
      <w:r w:rsidRPr="009C1F9B">
        <w:rPr>
          <w:rFonts w:ascii="Times" w:hAnsi="Times"/>
          <w:noProof/>
          <w:sz w:val="28"/>
          <w:szCs w:val="28"/>
        </w:rPr>
        <w:t>The ‘Red’ Visible band – 0.64 mm – has the finest spatial resolution (0.5 km at the sub-satellite point) of all ABI bands.  Thus it is ideal to identify small-scale features such as river fogs and fog/clear air boundaries, or overshooting tops or cumulus clouds.  It has also been used to document daytime snow and ice cover, diagnose low-level cloud-drift winds, assist with detection of volcanic ash and analysis of hurricanes and winter storms.  The ‘Red’ Visible band is also essential for creation of “true color” imagery.</w:t>
      </w:r>
    </w:p>
    <w:p w14:paraId="72BC8E11" w14:textId="77777777" w:rsidR="0016596D" w:rsidRPr="009C1F9B" w:rsidRDefault="0016596D" w:rsidP="0016596D">
      <w:pPr>
        <w:rPr>
          <w:rFonts w:ascii="Times" w:hAnsi="Times"/>
          <w:noProof/>
          <w:sz w:val="28"/>
          <w:szCs w:val="28"/>
        </w:rPr>
      </w:pPr>
    </w:p>
    <w:p w14:paraId="46A31B8F" w14:textId="77777777" w:rsidR="0016596D" w:rsidRPr="009C1F9B" w:rsidRDefault="0016596D" w:rsidP="0016596D">
      <w:pPr>
        <w:rPr>
          <w:rFonts w:ascii="Times" w:hAnsi="Times"/>
          <w:noProof/>
          <w:sz w:val="28"/>
          <w:szCs w:val="28"/>
        </w:rPr>
      </w:pPr>
      <w:r w:rsidRPr="009C1F9B">
        <w:rPr>
          <w:rFonts w:ascii="Times" w:hAnsi="Times"/>
          <w:noProof/>
          <w:sz w:val="28"/>
          <w:szCs w:val="28"/>
        </w:rPr>
        <w:drawing>
          <wp:inline distT="0" distB="0" distL="0" distR="0" wp14:anchorId="2FE6CA24" wp14:editId="43E5930E">
            <wp:extent cx="5546271" cy="3543048"/>
            <wp:effectExtent l="50800" t="50800" r="41910" b="3873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547346" cy="3543735"/>
                    </a:xfrm>
                    <a:prstGeom prst="rect">
                      <a:avLst/>
                    </a:prstGeom>
                    <a:ln w="50800">
                      <a:solidFill>
                        <a:schemeClr val="tx1"/>
                      </a:solidFill>
                    </a:ln>
                  </pic:spPr>
                </pic:pic>
              </a:graphicData>
            </a:graphic>
          </wp:inline>
        </w:drawing>
      </w:r>
    </w:p>
    <w:p w14:paraId="7A6520AD" w14:textId="77777777" w:rsidR="0016596D" w:rsidRPr="009C1F9B" w:rsidRDefault="0016596D" w:rsidP="0016596D">
      <w:pPr>
        <w:rPr>
          <w:rFonts w:ascii="Times" w:hAnsi="Times"/>
          <w:noProof/>
          <w:sz w:val="28"/>
          <w:szCs w:val="28"/>
        </w:rPr>
      </w:pPr>
    </w:p>
    <w:p w14:paraId="14A383FD" w14:textId="77777777" w:rsidR="0016596D" w:rsidRDefault="0016596D" w:rsidP="0016596D">
      <w:pPr>
        <w:rPr>
          <w:rFonts w:ascii="Times" w:hAnsi="Times"/>
          <w:noProof/>
          <w:sz w:val="28"/>
          <w:szCs w:val="28"/>
        </w:rPr>
      </w:pPr>
    </w:p>
    <w:p w14:paraId="600B2D31" w14:textId="77777777" w:rsidR="0016596D" w:rsidRDefault="0016596D" w:rsidP="0016596D">
      <w:pPr>
        <w:rPr>
          <w:rFonts w:ascii="Times" w:hAnsi="Times"/>
          <w:noProof/>
          <w:sz w:val="28"/>
          <w:szCs w:val="28"/>
        </w:rPr>
      </w:pPr>
    </w:p>
    <w:p w14:paraId="27D1980E" w14:textId="77777777" w:rsidR="0016596D" w:rsidRPr="00BD3D18" w:rsidRDefault="0016596D" w:rsidP="0016596D">
      <w:pPr>
        <w:rPr>
          <w:rFonts w:ascii="Times" w:hAnsi="Times"/>
          <w:b/>
          <w:noProof/>
          <w:sz w:val="28"/>
          <w:szCs w:val="28"/>
          <w:u w:val="single"/>
        </w:rPr>
      </w:pPr>
      <w:r>
        <w:rPr>
          <w:rFonts w:ascii="Times" w:hAnsi="Times"/>
          <w:b/>
          <w:noProof/>
          <w:sz w:val="28"/>
          <w:szCs w:val="28"/>
          <w:u w:val="single"/>
        </w:rPr>
        <w:t>P</w:t>
      </w:r>
      <w:r w:rsidRPr="00BD3D18">
        <w:rPr>
          <w:rFonts w:ascii="Times" w:hAnsi="Times"/>
          <w:b/>
          <w:noProof/>
          <w:sz w:val="28"/>
          <w:szCs w:val="28"/>
          <w:u w:val="single"/>
        </w:rPr>
        <w:t>rimary application:</w:t>
      </w:r>
    </w:p>
    <w:p w14:paraId="2EC3101A" w14:textId="77777777" w:rsidR="0016596D" w:rsidRDefault="0016596D" w:rsidP="0016596D">
      <w:pPr>
        <w:rPr>
          <w:rFonts w:ascii="Times" w:hAnsi="Times"/>
          <w:noProof/>
          <w:sz w:val="28"/>
          <w:szCs w:val="28"/>
        </w:rPr>
      </w:pPr>
      <w:r w:rsidRPr="009C1F9B">
        <w:rPr>
          <w:rFonts w:ascii="Times" w:hAnsi="Times"/>
          <w:noProof/>
          <w:sz w:val="28"/>
          <w:szCs w:val="28"/>
        </w:rPr>
        <w:t>Detection / analysis of clouds and weather systems during daytime.  Half-kilometer resolution allows  detection of boundaries and small clouds , especially useful in</w:t>
      </w:r>
      <w:r>
        <w:rPr>
          <w:rFonts w:ascii="Times" w:hAnsi="Times"/>
          <w:noProof/>
          <w:sz w:val="28"/>
          <w:szCs w:val="28"/>
        </w:rPr>
        <w:t xml:space="preserve"> </w:t>
      </w:r>
      <w:r w:rsidRPr="009C1F9B">
        <w:rPr>
          <w:rFonts w:ascii="Times" w:hAnsi="Times"/>
          <w:noProof/>
          <w:sz w:val="28"/>
          <w:szCs w:val="28"/>
        </w:rPr>
        <w:t xml:space="preserve">mesoscale sectors for rapidly changing phenomena. </w:t>
      </w:r>
    </w:p>
    <w:p w14:paraId="0C4D8612" w14:textId="77777777" w:rsidR="0016596D" w:rsidRPr="009C1F9B" w:rsidRDefault="0016596D" w:rsidP="0016596D">
      <w:pPr>
        <w:rPr>
          <w:rFonts w:ascii="Times" w:hAnsi="Times"/>
          <w:noProof/>
          <w:sz w:val="28"/>
          <w:szCs w:val="28"/>
        </w:rPr>
      </w:pPr>
      <w:r w:rsidRPr="009C1F9B">
        <w:rPr>
          <w:rFonts w:ascii="Times" w:hAnsi="Times"/>
          <w:b/>
          <w:bCs/>
          <w:noProof/>
          <w:sz w:val="28"/>
          <w:szCs w:val="28"/>
        </w:rPr>
        <w:t>Application:</w:t>
      </w:r>
      <w:r w:rsidRPr="009C1F9B">
        <w:rPr>
          <w:rFonts w:ascii="Times" w:hAnsi="Times"/>
          <w:noProof/>
          <w:sz w:val="28"/>
          <w:szCs w:val="28"/>
        </w:rPr>
        <w:t xml:space="preserve"> Land absorbs energy at 0.64 µm; at longer near-infrared wavelengths, more energy is reflected.  Thus, contrast between land and highly reflective clouds is greater over land in the “Red” Visible than in the “Veggie” or “Snow/Ice” bands.</w:t>
      </w:r>
    </w:p>
    <w:p w14:paraId="151D251A" w14:textId="77777777" w:rsidR="0016596D" w:rsidRDefault="0016596D" w:rsidP="0016596D">
      <w:pPr>
        <w:rPr>
          <w:rFonts w:ascii="Times" w:hAnsi="Times"/>
          <w:b/>
          <w:bCs/>
          <w:noProof/>
          <w:sz w:val="28"/>
          <w:szCs w:val="28"/>
        </w:rPr>
      </w:pPr>
    </w:p>
    <w:p w14:paraId="1A2511A4" w14:textId="77777777" w:rsidR="0016596D" w:rsidRPr="009C1F9B" w:rsidRDefault="0016596D" w:rsidP="0016596D">
      <w:pPr>
        <w:rPr>
          <w:rFonts w:ascii="Times" w:hAnsi="Times"/>
          <w:noProof/>
          <w:sz w:val="28"/>
          <w:szCs w:val="28"/>
        </w:rPr>
      </w:pPr>
      <w:r w:rsidRPr="009C1F9B">
        <w:rPr>
          <w:rFonts w:ascii="Times" w:hAnsi="Times"/>
          <w:b/>
          <w:bCs/>
          <w:noProof/>
          <w:sz w:val="28"/>
          <w:szCs w:val="28"/>
        </w:rPr>
        <w:t xml:space="preserve">Input into RGB imagery: </w:t>
      </w:r>
      <w:r w:rsidRPr="009C1F9B">
        <w:rPr>
          <w:rFonts w:ascii="Times" w:hAnsi="Times"/>
          <w:noProof/>
          <w:sz w:val="28"/>
          <w:szCs w:val="28"/>
        </w:rPr>
        <w:t xml:space="preserve">The “Red” visible band is used when creating “true color” imagery. </w:t>
      </w:r>
    </w:p>
    <w:p w14:paraId="1B228717" w14:textId="77777777" w:rsidR="0016596D" w:rsidRPr="009C1F9B" w:rsidRDefault="0016596D" w:rsidP="0016596D">
      <w:pPr>
        <w:rPr>
          <w:rFonts w:ascii="Times" w:hAnsi="Times"/>
          <w:noProof/>
          <w:sz w:val="28"/>
          <w:szCs w:val="28"/>
        </w:rPr>
      </w:pPr>
    </w:p>
    <w:p w14:paraId="16A52DE9" w14:textId="77777777" w:rsidR="0016596D" w:rsidRPr="00BD3D18" w:rsidRDefault="0016596D" w:rsidP="0016596D">
      <w:pPr>
        <w:rPr>
          <w:rFonts w:ascii="Times" w:hAnsi="Times"/>
          <w:b/>
          <w:bCs/>
          <w:noProof/>
          <w:sz w:val="28"/>
          <w:szCs w:val="28"/>
          <w:u w:val="single"/>
        </w:rPr>
      </w:pPr>
      <w:r w:rsidRPr="00BD3D18">
        <w:rPr>
          <w:rFonts w:ascii="Times" w:hAnsi="Times"/>
          <w:b/>
          <w:bCs/>
          <w:noProof/>
          <w:sz w:val="28"/>
          <w:szCs w:val="28"/>
          <w:u w:val="single"/>
        </w:rPr>
        <w:t xml:space="preserve">Limitation:  </w:t>
      </w:r>
    </w:p>
    <w:p w14:paraId="59DF1218" w14:textId="77777777" w:rsidR="0016596D" w:rsidRPr="009C1F9B" w:rsidRDefault="0016596D" w:rsidP="0016596D">
      <w:pPr>
        <w:rPr>
          <w:rFonts w:ascii="Times" w:hAnsi="Times"/>
          <w:noProof/>
          <w:sz w:val="28"/>
          <w:szCs w:val="28"/>
        </w:rPr>
      </w:pPr>
      <w:r w:rsidRPr="009C1F9B">
        <w:rPr>
          <w:rFonts w:ascii="Times" w:hAnsi="Times"/>
          <w:noProof/>
          <w:sz w:val="28"/>
          <w:szCs w:val="28"/>
        </w:rPr>
        <w:t xml:space="preserve">Very large Data Volume:  Excellent spatial resolution in the “Red” band means that the data volume from this one ABI band is comparable to that from all the infrared bands on the ABI. </w:t>
      </w:r>
    </w:p>
    <w:p w14:paraId="5DC60360" w14:textId="77777777" w:rsidR="0016596D" w:rsidRDefault="0016596D" w:rsidP="0016596D">
      <w:pPr>
        <w:rPr>
          <w:rFonts w:ascii="Times" w:hAnsi="Times"/>
          <w:noProof/>
          <w:sz w:val="28"/>
          <w:szCs w:val="28"/>
        </w:rPr>
      </w:pPr>
    </w:p>
    <w:p w14:paraId="107C5FDB" w14:textId="77777777" w:rsidR="0016596D" w:rsidRDefault="0016596D" w:rsidP="0016596D">
      <w:pPr>
        <w:rPr>
          <w:rFonts w:ascii="Times" w:hAnsi="Times"/>
          <w:noProof/>
          <w:sz w:val="28"/>
          <w:szCs w:val="28"/>
        </w:rPr>
      </w:pPr>
      <w:r w:rsidRPr="009C1F9B">
        <w:rPr>
          <w:rFonts w:ascii="Times" w:hAnsi="Times"/>
          <w:noProof/>
          <w:sz w:val="28"/>
          <w:szCs w:val="28"/>
        </w:rPr>
        <w:t xml:space="preserve">Pixel reflectance in this band can exceed 100% over thick clouds for a large solar zenith angle because of contributions to reflectance from scattering within the cloud. </w:t>
      </w:r>
    </w:p>
    <w:p w14:paraId="0E761034" w14:textId="77777777" w:rsidR="0016596D" w:rsidRDefault="0016596D" w:rsidP="0016596D">
      <w:pPr>
        <w:rPr>
          <w:rFonts w:ascii="Times" w:hAnsi="Times"/>
          <w:noProof/>
          <w:sz w:val="28"/>
          <w:szCs w:val="28"/>
        </w:rPr>
      </w:pPr>
    </w:p>
    <w:p w14:paraId="625864D8" w14:textId="77777777" w:rsidR="0016596D" w:rsidRPr="009C1F9B" w:rsidRDefault="0016596D" w:rsidP="0016596D">
      <w:pPr>
        <w:rPr>
          <w:rFonts w:ascii="Times" w:hAnsi="Times"/>
          <w:noProof/>
          <w:sz w:val="28"/>
          <w:szCs w:val="28"/>
        </w:rPr>
      </w:pPr>
      <w:r>
        <w:rPr>
          <w:rFonts w:ascii="Times" w:hAnsi="Times"/>
          <w:b/>
          <w:noProof/>
          <w:sz w:val="28"/>
          <w:szCs w:val="28"/>
        </w:rPr>
        <w:t xml:space="preserve">Limitations: </w:t>
      </w:r>
      <w:r>
        <w:rPr>
          <w:rFonts w:ascii="Times" w:hAnsi="Times"/>
          <w:noProof/>
          <w:sz w:val="28"/>
          <w:szCs w:val="28"/>
        </w:rPr>
        <w:t>The 0.64</w:t>
      </w:r>
      <w:r w:rsidRPr="009C1F9B">
        <w:rPr>
          <w:rFonts w:ascii="Times" w:hAnsi="Times"/>
          <w:noProof/>
          <w:sz w:val="28"/>
          <w:szCs w:val="28"/>
        </w:rPr>
        <w:t xml:space="preserve"> µm  band detects ref</w:t>
      </w:r>
      <w:r>
        <w:rPr>
          <w:rFonts w:ascii="Times" w:hAnsi="Times"/>
          <w:noProof/>
          <w:sz w:val="28"/>
          <w:szCs w:val="28"/>
        </w:rPr>
        <w:t xml:space="preserve">lected visible solar radiation hence it is available during </w:t>
      </w:r>
      <w:r>
        <w:rPr>
          <w:rFonts w:ascii="Times" w:hAnsi="Times"/>
          <w:b/>
          <w:bCs/>
          <w:noProof/>
          <w:sz w:val="28"/>
          <w:szCs w:val="28"/>
        </w:rPr>
        <w:t>Daytime Only.</w:t>
      </w:r>
    </w:p>
    <w:p w14:paraId="74219705" w14:textId="77777777" w:rsidR="0016596D" w:rsidRPr="009C1F9B" w:rsidRDefault="0016596D" w:rsidP="0016596D">
      <w:pPr>
        <w:rPr>
          <w:rFonts w:ascii="Times" w:hAnsi="Times"/>
          <w:noProof/>
          <w:sz w:val="28"/>
          <w:szCs w:val="28"/>
        </w:rPr>
      </w:pPr>
    </w:p>
    <w:p w14:paraId="47AB91E1" w14:textId="77777777" w:rsidR="0016596D" w:rsidRDefault="0016596D" w:rsidP="0016596D">
      <w:pPr>
        <w:rPr>
          <w:rFonts w:ascii="Times" w:hAnsi="Times"/>
          <w:noProof/>
          <w:sz w:val="28"/>
          <w:szCs w:val="28"/>
        </w:rPr>
      </w:pPr>
    </w:p>
    <w:p w14:paraId="1C083058" w14:textId="77777777" w:rsidR="0016596D" w:rsidRDefault="0016596D" w:rsidP="0016596D">
      <w:pPr>
        <w:rPr>
          <w:rFonts w:ascii="Times" w:hAnsi="Times"/>
          <w:noProof/>
          <w:sz w:val="28"/>
          <w:szCs w:val="28"/>
        </w:rPr>
      </w:pPr>
      <w:r w:rsidRPr="009C1F9B">
        <w:rPr>
          <w:rFonts w:ascii="Times" w:hAnsi="Times"/>
          <w:noProof/>
          <w:sz w:val="28"/>
          <w:szCs w:val="28"/>
        </w:rPr>
        <w:drawing>
          <wp:inline distT="0" distB="0" distL="0" distR="0" wp14:anchorId="594760F8" wp14:editId="225FDE9D">
            <wp:extent cx="5486400" cy="2527300"/>
            <wp:effectExtent l="0" t="0" r="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4.19.39 PM.png"/>
                    <pic:cNvPicPr/>
                  </pic:nvPicPr>
                  <pic:blipFill>
                    <a:blip r:embed="rId9">
                      <a:extLst>
                        <a:ext uri="{28A0092B-C50C-407E-A947-70E740481C1C}">
                          <a14:useLocalDpi xmlns:a14="http://schemas.microsoft.com/office/drawing/2010/main" val="0"/>
                        </a:ext>
                      </a:extLst>
                    </a:blip>
                    <a:stretch>
                      <a:fillRect/>
                    </a:stretch>
                  </pic:blipFill>
                  <pic:spPr>
                    <a:xfrm>
                      <a:off x="0" y="0"/>
                      <a:ext cx="5486400" cy="2527300"/>
                    </a:xfrm>
                    <a:prstGeom prst="rect">
                      <a:avLst/>
                    </a:prstGeom>
                  </pic:spPr>
                </pic:pic>
              </a:graphicData>
            </a:graphic>
          </wp:inline>
        </w:drawing>
      </w:r>
      <w:r w:rsidRPr="009C1F9B">
        <w:rPr>
          <w:rFonts w:ascii="Times" w:hAnsi="Times"/>
          <w:noProof/>
          <w:sz w:val="28"/>
          <w:szCs w:val="28"/>
        </w:rPr>
        <w:t>GOES-16’s Red band has excellent resolution to enable identification of</w:t>
      </w:r>
      <w:r>
        <w:rPr>
          <w:rFonts w:ascii="Times" w:hAnsi="Times"/>
          <w:noProof/>
          <w:sz w:val="28"/>
          <w:szCs w:val="28"/>
        </w:rPr>
        <w:t xml:space="preserve"> s</w:t>
      </w:r>
      <w:r w:rsidRPr="009C1F9B">
        <w:rPr>
          <w:rFonts w:ascii="Times" w:hAnsi="Times"/>
          <w:noProof/>
          <w:sz w:val="28"/>
          <w:szCs w:val="28"/>
        </w:rPr>
        <w:t xml:space="preserve">mall features at High Latitudes, such as ice leads in Hudson Bay near 66 </w:t>
      </w:r>
      <w:r>
        <w:rPr>
          <w:rFonts w:ascii="Times" w:hAnsi="Times"/>
          <w:noProof/>
          <w:sz w:val="28"/>
          <w:szCs w:val="28"/>
        </w:rPr>
        <w:t>N Latitude, below</w:t>
      </w:r>
    </w:p>
    <w:p w14:paraId="01335E03" w14:textId="77777777" w:rsidR="0016596D" w:rsidRDefault="0016596D" w:rsidP="0016596D">
      <w:pPr>
        <w:rPr>
          <w:rFonts w:ascii="Times" w:hAnsi="Times"/>
          <w:noProof/>
          <w:sz w:val="28"/>
          <w:szCs w:val="28"/>
        </w:rPr>
      </w:pPr>
    </w:p>
    <w:p w14:paraId="2AAA5BDA" w14:textId="77777777" w:rsidR="0016596D" w:rsidRPr="009C1F9B" w:rsidRDefault="0016596D" w:rsidP="0016596D">
      <w:pPr>
        <w:rPr>
          <w:rFonts w:ascii="Times" w:hAnsi="Times"/>
          <w:noProof/>
          <w:sz w:val="28"/>
          <w:szCs w:val="28"/>
        </w:rPr>
      </w:pPr>
      <w:r w:rsidRPr="009C1F9B">
        <w:rPr>
          <w:rFonts w:ascii="Times" w:hAnsi="Times"/>
          <w:noProof/>
          <w:sz w:val="28"/>
          <w:szCs w:val="28"/>
        </w:rPr>
        <w:drawing>
          <wp:inline distT="0" distB="0" distL="0" distR="0" wp14:anchorId="52EC02AD" wp14:editId="432F984A">
            <wp:extent cx="5734685" cy="2857500"/>
            <wp:effectExtent l="0" t="0" r="5715"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4.18.40 PM.png"/>
                    <pic:cNvPicPr/>
                  </pic:nvPicPr>
                  <pic:blipFill>
                    <a:blip r:embed="rId10">
                      <a:extLst>
                        <a:ext uri="{28A0092B-C50C-407E-A947-70E740481C1C}">
                          <a14:useLocalDpi xmlns:a14="http://schemas.microsoft.com/office/drawing/2010/main" val="0"/>
                        </a:ext>
                      </a:extLst>
                    </a:blip>
                    <a:stretch>
                      <a:fillRect/>
                    </a:stretch>
                  </pic:blipFill>
                  <pic:spPr>
                    <a:xfrm>
                      <a:off x="0" y="0"/>
                      <a:ext cx="5735782" cy="2858047"/>
                    </a:xfrm>
                    <a:prstGeom prst="rect">
                      <a:avLst/>
                    </a:prstGeom>
                  </pic:spPr>
                </pic:pic>
              </a:graphicData>
            </a:graphic>
          </wp:inline>
        </w:drawing>
      </w:r>
    </w:p>
    <w:p w14:paraId="64928DF7" w14:textId="77777777" w:rsidR="0016596D" w:rsidRPr="009C1F9B" w:rsidRDefault="0016596D" w:rsidP="0016596D">
      <w:pPr>
        <w:rPr>
          <w:rFonts w:ascii="Times" w:hAnsi="Times"/>
          <w:noProof/>
          <w:sz w:val="28"/>
          <w:szCs w:val="28"/>
        </w:rPr>
      </w:pPr>
      <w:r w:rsidRPr="009C1F9B">
        <w:rPr>
          <w:rFonts w:ascii="Times" w:hAnsi="Times"/>
          <w:i/>
          <w:iCs/>
          <w:noProof/>
          <w:sz w:val="28"/>
          <w:szCs w:val="28"/>
        </w:rPr>
        <w:t>“Red Visible band” (0.64 mm) GOES-16 ABI (Left) and GOES-13 Imager (Right)  at 1215 UTC, 02 April 2017</w:t>
      </w:r>
    </w:p>
    <w:p w14:paraId="655D24EB" w14:textId="77777777" w:rsidR="0016596D" w:rsidRDefault="0016596D" w:rsidP="0016596D">
      <w:pPr>
        <w:rPr>
          <w:rFonts w:ascii="Times" w:hAnsi="Times"/>
          <w:b/>
          <w:noProof/>
          <w:sz w:val="28"/>
          <w:szCs w:val="28"/>
        </w:rPr>
      </w:pPr>
    </w:p>
    <w:p w14:paraId="415E27FC" w14:textId="77777777" w:rsidR="0016596D" w:rsidRDefault="0016596D" w:rsidP="0016596D">
      <w:pPr>
        <w:rPr>
          <w:rFonts w:ascii="Times" w:hAnsi="Times"/>
          <w:b/>
          <w:noProof/>
          <w:sz w:val="28"/>
          <w:szCs w:val="28"/>
        </w:rPr>
      </w:pPr>
      <w:r>
        <w:rPr>
          <w:rFonts w:ascii="Times" w:hAnsi="Times"/>
          <w:b/>
          <w:noProof/>
          <w:sz w:val="28"/>
          <w:szCs w:val="28"/>
        </w:rPr>
        <w:t xml:space="preserve">1:  GOES-16 has onboard visible calibration so that bright whites will   </w:t>
      </w:r>
    </w:p>
    <w:p w14:paraId="5430B581" w14:textId="77777777" w:rsidR="0016596D" w:rsidRDefault="0016596D" w:rsidP="0016596D">
      <w:pPr>
        <w:rPr>
          <w:rFonts w:ascii="Times" w:hAnsi="Times"/>
          <w:b/>
          <w:noProof/>
          <w:sz w:val="28"/>
          <w:szCs w:val="28"/>
        </w:rPr>
      </w:pPr>
      <w:r>
        <w:rPr>
          <w:rFonts w:ascii="Times" w:hAnsi="Times"/>
          <w:b/>
          <w:noProof/>
          <w:sz w:val="28"/>
          <w:szCs w:val="28"/>
        </w:rPr>
        <w:t xml:space="preserve">      not fade as the spacecraft ages as has happened with legacy GOES.</w:t>
      </w:r>
    </w:p>
    <w:p w14:paraId="6BAFF039" w14:textId="77777777" w:rsidR="0016596D" w:rsidRDefault="0016596D" w:rsidP="0016596D">
      <w:pPr>
        <w:rPr>
          <w:rFonts w:ascii="Times" w:hAnsi="Times"/>
          <w:b/>
          <w:noProof/>
          <w:sz w:val="28"/>
          <w:szCs w:val="28"/>
        </w:rPr>
      </w:pPr>
    </w:p>
    <w:p w14:paraId="579FBD28" w14:textId="77777777" w:rsidR="0016596D" w:rsidRDefault="0016596D" w:rsidP="0016596D">
      <w:pPr>
        <w:rPr>
          <w:rFonts w:ascii="Times" w:hAnsi="Times"/>
          <w:b/>
          <w:noProof/>
          <w:sz w:val="28"/>
          <w:szCs w:val="28"/>
        </w:rPr>
      </w:pPr>
      <w:r>
        <w:rPr>
          <w:rFonts w:ascii="Times" w:hAnsi="Times"/>
          <w:b/>
          <w:noProof/>
          <w:sz w:val="28"/>
          <w:szCs w:val="28"/>
        </w:rPr>
        <w:t xml:space="preserve">2:  Half-kilometer resolution allows identification of small features such  </w:t>
      </w:r>
    </w:p>
    <w:p w14:paraId="26288A83" w14:textId="77777777" w:rsidR="0016596D" w:rsidRDefault="0016596D" w:rsidP="0016596D">
      <w:pPr>
        <w:rPr>
          <w:rFonts w:ascii="Times" w:hAnsi="Times"/>
          <w:b/>
          <w:noProof/>
          <w:sz w:val="28"/>
          <w:szCs w:val="28"/>
        </w:rPr>
      </w:pPr>
      <w:r>
        <w:rPr>
          <w:rFonts w:ascii="Times" w:hAnsi="Times"/>
          <w:b/>
          <w:noProof/>
          <w:sz w:val="28"/>
          <w:szCs w:val="28"/>
        </w:rPr>
        <w:t xml:space="preserve">     as narrow river valleys full of fog and stratus.</w:t>
      </w:r>
    </w:p>
    <w:p w14:paraId="7C569B67" w14:textId="77777777" w:rsidR="0016596D" w:rsidRDefault="0016596D" w:rsidP="0016596D">
      <w:pPr>
        <w:rPr>
          <w:rFonts w:ascii="Times" w:hAnsi="Times"/>
          <w:b/>
          <w:noProof/>
          <w:sz w:val="28"/>
          <w:szCs w:val="28"/>
        </w:rPr>
      </w:pPr>
    </w:p>
    <w:p w14:paraId="2194BA20" w14:textId="77777777" w:rsidR="0016596D" w:rsidRDefault="0016596D" w:rsidP="0016596D">
      <w:pPr>
        <w:rPr>
          <w:rFonts w:ascii="Times" w:hAnsi="Times"/>
          <w:b/>
          <w:noProof/>
          <w:sz w:val="28"/>
          <w:szCs w:val="28"/>
        </w:rPr>
      </w:pPr>
      <w:r>
        <w:rPr>
          <w:rFonts w:ascii="Times" w:hAnsi="Times"/>
          <w:b/>
          <w:noProof/>
          <w:sz w:val="28"/>
          <w:szCs w:val="28"/>
        </w:rPr>
        <w:t xml:space="preserve">3:  Land features stand out well because atmospheric scattering is not </w:t>
      </w:r>
    </w:p>
    <w:p w14:paraId="61B53344" w14:textId="77777777" w:rsidR="0016596D" w:rsidRPr="002D7C3B" w:rsidRDefault="0016596D" w:rsidP="0016596D">
      <w:pPr>
        <w:rPr>
          <w:rFonts w:ascii="Times" w:hAnsi="Times"/>
          <w:b/>
          <w:noProof/>
          <w:sz w:val="28"/>
          <w:szCs w:val="28"/>
        </w:rPr>
      </w:pPr>
      <w:r>
        <w:rPr>
          <w:rFonts w:ascii="Times" w:hAnsi="Times"/>
          <w:b/>
          <w:noProof/>
          <w:sz w:val="28"/>
          <w:szCs w:val="28"/>
        </w:rPr>
        <w:t xml:space="preserve">     large at 0.64um. </w:t>
      </w:r>
    </w:p>
    <w:p w14:paraId="7F7CA924" w14:textId="77777777" w:rsidR="0016596D" w:rsidRDefault="0016596D" w:rsidP="0016596D">
      <w:pPr>
        <w:rPr>
          <w:rFonts w:ascii="Times" w:hAnsi="Times"/>
          <w:noProof/>
          <w:sz w:val="28"/>
          <w:szCs w:val="28"/>
        </w:rPr>
      </w:pPr>
    </w:p>
    <w:p w14:paraId="191EA758" w14:textId="77777777" w:rsidR="00BB1F5D" w:rsidRDefault="00BB1F5D" w:rsidP="0016596D">
      <w:pPr>
        <w:rPr>
          <w:rFonts w:ascii="Times" w:hAnsi="Times"/>
          <w:noProof/>
          <w:sz w:val="28"/>
          <w:szCs w:val="28"/>
        </w:rPr>
      </w:pPr>
    </w:p>
    <w:p w14:paraId="48068A8C" w14:textId="77777777" w:rsidR="00BB1F5D" w:rsidRDefault="00BB1F5D" w:rsidP="0016596D">
      <w:pPr>
        <w:rPr>
          <w:rFonts w:ascii="Times" w:hAnsi="Times"/>
          <w:noProof/>
          <w:sz w:val="28"/>
          <w:szCs w:val="28"/>
        </w:rPr>
      </w:pPr>
    </w:p>
    <w:p w14:paraId="3DFE03D0" w14:textId="77777777" w:rsidR="00BB1F5D" w:rsidRDefault="00BB1F5D" w:rsidP="0016596D">
      <w:pPr>
        <w:rPr>
          <w:rFonts w:ascii="Times" w:hAnsi="Times"/>
          <w:noProof/>
          <w:sz w:val="28"/>
          <w:szCs w:val="28"/>
        </w:rPr>
      </w:pPr>
    </w:p>
    <w:p w14:paraId="6139694A" w14:textId="77777777" w:rsidR="00916ABF" w:rsidRPr="009C1F9B" w:rsidRDefault="00916ABF" w:rsidP="0016596D">
      <w:pPr>
        <w:rPr>
          <w:rFonts w:ascii="Times" w:hAnsi="Times"/>
          <w:noProof/>
          <w:sz w:val="28"/>
          <w:szCs w:val="28"/>
        </w:rPr>
      </w:pPr>
    </w:p>
    <w:p w14:paraId="6C71CA6E" w14:textId="77777777" w:rsidR="0016596D" w:rsidRDefault="0016596D" w:rsidP="0016596D">
      <w:pPr>
        <w:jc w:val="center"/>
        <w:rPr>
          <w:rFonts w:ascii="Times" w:hAnsi="Times"/>
          <w:b/>
          <w:noProof/>
          <w:sz w:val="28"/>
          <w:szCs w:val="28"/>
          <w:u w:val="single"/>
        </w:rPr>
      </w:pPr>
      <w:r w:rsidRPr="00BD3D18">
        <w:rPr>
          <w:rFonts w:ascii="Times" w:hAnsi="Times"/>
          <w:b/>
          <w:noProof/>
          <w:sz w:val="28"/>
          <w:szCs w:val="28"/>
          <w:u w:val="single"/>
        </w:rPr>
        <w:t>Near IR:</w:t>
      </w:r>
      <w:r>
        <w:rPr>
          <w:rFonts w:ascii="Times" w:hAnsi="Times"/>
          <w:b/>
          <w:noProof/>
          <w:sz w:val="28"/>
          <w:szCs w:val="28"/>
          <w:u w:val="single"/>
        </w:rPr>
        <w:t xml:space="preserve">  (0.86um), (1.37um), (1.61um), (2.24um)</w:t>
      </w:r>
    </w:p>
    <w:tbl>
      <w:tblPr>
        <w:tblW w:w="10393" w:type="dxa"/>
        <w:jc w:val="center"/>
        <w:tblInd w:w="-306" w:type="dxa"/>
        <w:tblLayout w:type="fixed"/>
        <w:tblCellMar>
          <w:left w:w="0" w:type="dxa"/>
          <w:right w:w="0" w:type="dxa"/>
        </w:tblCellMar>
        <w:tblLook w:val="04A0" w:firstRow="1" w:lastRow="0" w:firstColumn="1" w:lastColumn="0" w:noHBand="0" w:noVBand="1"/>
      </w:tblPr>
      <w:tblGrid>
        <w:gridCol w:w="927"/>
        <w:gridCol w:w="2077"/>
        <w:gridCol w:w="2420"/>
        <w:gridCol w:w="2100"/>
        <w:gridCol w:w="2869"/>
      </w:tblGrid>
      <w:tr w:rsidR="0016596D" w:rsidRPr="00992551" w14:paraId="73E2E3DC"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46FBDA4" w14:textId="77777777" w:rsidR="0016596D" w:rsidRPr="00992551" w:rsidRDefault="0016596D" w:rsidP="00916ABF">
            <w:pPr>
              <w:rPr>
                <w:rFonts w:ascii="Times" w:hAnsi="Times"/>
                <w:noProof/>
                <w:sz w:val="28"/>
                <w:szCs w:val="28"/>
              </w:rPr>
            </w:pPr>
            <w:r w:rsidRPr="00992551">
              <w:rPr>
                <w:rFonts w:ascii="Times" w:hAnsi="Times"/>
                <w:b/>
                <w:bCs/>
                <w:noProof/>
                <w:sz w:val="28"/>
                <w:szCs w:val="28"/>
              </w:rPr>
              <w:t>ABI Band</w:t>
            </w:r>
          </w:p>
        </w:tc>
        <w:tc>
          <w:tcPr>
            <w:tcW w:w="207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2DCB3B22" w14:textId="77777777" w:rsidR="0016596D" w:rsidRPr="00992551" w:rsidRDefault="0016596D" w:rsidP="00916ABF">
            <w:pPr>
              <w:rPr>
                <w:rFonts w:ascii="Times" w:hAnsi="Times"/>
                <w:noProof/>
                <w:sz w:val="28"/>
                <w:szCs w:val="28"/>
              </w:rPr>
            </w:pPr>
            <w:r w:rsidRPr="00992551">
              <w:rPr>
                <w:rFonts w:ascii="Times" w:hAnsi="Times"/>
                <w:b/>
                <w:bCs/>
                <w:noProof/>
                <w:sz w:val="28"/>
                <w:szCs w:val="28"/>
              </w:rPr>
              <w:t>Central Wavelength (µm)</w:t>
            </w:r>
          </w:p>
        </w:tc>
        <w:tc>
          <w:tcPr>
            <w:tcW w:w="242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8A8592C" w14:textId="77777777" w:rsidR="0016596D" w:rsidRPr="00992551" w:rsidRDefault="0016596D" w:rsidP="00916ABF">
            <w:pPr>
              <w:rPr>
                <w:rFonts w:ascii="Times" w:hAnsi="Times"/>
                <w:noProof/>
                <w:sz w:val="28"/>
                <w:szCs w:val="28"/>
              </w:rPr>
            </w:pPr>
            <w:r w:rsidRPr="00992551">
              <w:rPr>
                <w:rFonts w:ascii="Times" w:hAnsi="Times"/>
                <w:b/>
                <w:bCs/>
                <w:noProof/>
                <w:sz w:val="28"/>
                <w:szCs w:val="28"/>
              </w:rPr>
              <w:t>Band Nickname</w:t>
            </w:r>
          </w:p>
        </w:tc>
        <w:tc>
          <w:tcPr>
            <w:tcW w:w="21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1D71D450" w14:textId="77777777" w:rsidR="0016596D" w:rsidRPr="00992551" w:rsidRDefault="0016596D" w:rsidP="00916ABF">
            <w:pPr>
              <w:rPr>
                <w:rFonts w:ascii="Times" w:hAnsi="Times"/>
                <w:noProof/>
                <w:sz w:val="28"/>
                <w:szCs w:val="28"/>
              </w:rPr>
            </w:pPr>
            <w:r w:rsidRPr="00992551">
              <w:rPr>
                <w:rFonts w:ascii="Times" w:hAnsi="Times"/>
                <w:b/>
                <w:bCs/>
                <w:noProof/>
                <w:sz w:val="28"/>
                <w:szCs w:val="28"/>
              </w:rPr>
              <w:t>Type</w:t>
            </w:r>
          </w:p>
        </w:tc>
        <w:tc>
          <w:tcPr>
            <w:tcW w:w="2869"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32EAC70C" w14:textId="77777777" w:rsidR="0016596D" w:rsidRPr="00992551" w:rsidRDefault="0016596D" w:rsidP="00916ABF">
            <w:pPr>
              <w:rPr>
                <w:rFonts w:ascii="Times" w:hAnsi="Times"/>
                <w:noProof/>
                <w:sz w:val="28"/>
                <w:szCs w:val="28"/>
              </w:rPr>
            </w:pPr>
            <w:r w:rsidRPr="00992551">
              <w:rPr>
                <w:rFonts w:ascii="Times" w:hAnsi="Times"/>
                <w:b/>
                <w:bCs/>
                <w:noProof/>
                <w:sz w:val="28"/>
                <w:szCs w:val="28"/>
              </w:rPr>
              <w:t xml:space="preserve">Pixel Resolution at sub-satellite point </w:t>
            </w:r>
          </w:p>
        </w:tc>
      </w:tr>
      <w:tr w:rsidR="0016596D" w:rsidRPr="00992551" w14:paraId="40076ABC"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4C5A38" w14:textId="77777777" w:rsidR="0016596D" w:rsidRPr="00992551" w:rsidRDefault="0016596D" w:rsidP="00916ABF">
            <w:pPr>
              <w:rPr>
                <w:rFonts w:ascii="Times" w:hAnsi="Times"/>
                <w:noProof/>
                <w:sz w:val="28"/>
                <w:szCs w:val="28"/>
              </w:rPr>
            </w:pPr>
            <w:r w:rsidRPr="00992551">
              <w:rPr>
                <w:rFonts w:ascii="Times" w:hAnsi="Times"/>
                <w:b/>
                <w:bCs/>
                <w:noProof/>
                <w:sz w:val="28"/>
                <w:szCs w:val="28"/>
              </w:rPr>
              <w:t>3</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2DF461" w14:textId="77777777" w:rsidR="0016596D" w:rsidRPr="00992551" w:rsidRDefault="0016596D" w:rsidP="00916ABF">
            <w:pPr>
              <w:rPr>
                <w:rFonts w:ascii="Times" w:hAnsi="Times"/>
                <w:noProof/>
                <w:sz w:val="28"/>
                <w:szCs w:val="28"/>
              </w:rPr>
            </w:pPr>
            <w:r w:rsidRPr="00992551">
              <w:rPr>
                <w:rFonts w:ascii="Times" w:hAnsi="Times"/>
                <w:b/>
                <w:bCs/>
                <w:noProof/>
                <w:sz w:val="28"/>
                <w:szCs w:val="28"/>
              </w:rPr>
              <w:t>0.86</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050581" w14:textId="77777777" w:rsidR="0016596D" w:rsidRPr="00992551" w:rsidRDefault="0016596D" w:rsidP="00916ABF">
            <w:pPr>
              <w:rPr>
                <w:rFonts w:ascii="Times" w:hAnsi="Times"/>
                <w:noProof/>
                <w:sz w:val="28"/>
                <w:szCs w:val="28"/>
              </w:rPr>
            </w:pPr>
            <w:r w:rsidRPr="00992551">
              <w:rPr>
                <w:rFonts w:ascii="Times" w:hAnsi="Times"/>
                <w:noProof/>
                <w:sz w:val="28"/>
                <w:szCs w:val="28"/>
              </w:rPr>
              <w:t>Vegetation/Veggie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B0FEA6"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262FD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6BE733A9"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967746" w14:textId="77777777" w:rsidR="0016596D" w:rsidRPr="00992551" w:rsidRDefault="0016596D" w:rsidP="00916ABF">
            <w:pPr>
              <w:rPr>
                <w:rFonts w:ascii="Times" w:hAnsi="Times"/>
                <w:noProof/>
                <w:sz w:val="28"/>
                <w:szCs w:val="28"/>
              </w:rPr>
            </w:pPr>
            <w:r w:rsidRPr="00992551">
              <w:rPr>
                <w:rFonts w:ascii="Times" w:hAnsi="Times"/>
                <w:b/>
                <w:bCs/>
                <w:noProof/>
                <w:sz w:val="28"/>
                <w:szCs w:val="28"/>
              </w:rPr>
              <w:t>4</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6AB57C" w14:textId="77777777" w:rsidR="0016596D" w:rsidRPr="00992551" w:rsidRDefault="0016596D" w:rsidP="00916ABF">
            <w:pPr>
              <w:rPr>
                <w:rFonts w:ascii="Times" w:hAnsi="Times"/>
                <w:noProof/>
                <w:sz w:val="28"/>
                <w:szCs w:val="28"/>
              </w:rPr>
            </w:pPr>
            <w:r w:rsidRPr="00992551">
              <w:rPr>
                <w:rFonts w:ascii="Times" w:hAnsi="Times"/>
                <w:b/>
                <w:bCs/>
                <w:noProof/>
                <w:sz w:val="28"/>
                <w:szCs w:val="28"/>
              </w:rPr>
              <w:t>1.37</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C13608" w14:textId="77777777" w:rsidR="0016596D" w:rsidRPr="00992551" w:rsidRDefault="0016596D" w:rsidP="00916ABF">
            <w:pPr>
              <w:rPr>
                <w:rFonts w:ascii="Times" w:hAnsi="Times"/>
                <w:noProof/>
                <w:sz w:val="28"/>
                <w:szCs w:val="28"/>
              </w:rPr>
            </w:pPr>
            <w:r w:rsidRPr="00992551">
              <w:rPr>
                <w:rFonts w:ascii="Times" w:hAnsi="Times"/>
                <w:noProof/>
                <w:sz w:val="28"/>
                <w:szCs w:val="28"/>
              </w:rPr>
              <w:t>Cirrus</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429E88"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C8A823"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r w:rsidR="0016596D" w:rsidRPr="00992551" w14:paraId="31EAD4DF"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B5B848" w14:textId="77777777" w:rsidR="0016596D" w:rsidRPr="00992551" w:rsidRDefault="0016596D" w:rsidP="00916ABF">
            <w:pPr>
              <w:rPr>
                <w:rFonts w:ascii="Times" w:hAnsi="Times"/>
                <w:noProof/>
                <w:sz w:val="28"/>
                <w:szCs w:val="28"/>
              </w:rPr>
            </w:pPr>
            <w:r w:rsidRPr="00992551">
              <w:rPr>
                <w:rFonts w:ascii="Times" w:hAnsi="Times"/>
                <w:b/>
                <w:bCs/>
                <w:noProof/>
                <w:sz w:val="28"/>
                <w:szCs w:val="28"/>
              </w:rPr>
              <w:t>5</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6B6C90" w14:textId="77777777" w:rsidR="0016596D" w:rsidRPr="00992551" w:rsidRDefault="0016596D" w:rsidP="00916ABF">
            <w:pPr>
              <w:rPr>
                <w:rFonts w:ascii="Times" w:hAnsi="Times"/>
                <w:noProof/>
                <w:sz w:val="28"/>
                <w:szCs w:val="28"/>
              </w:rPr>
            </w:pPr>
            <w:r w:rsidRPr="00992551">
              <w:rPr>
                <w:rFonts w:ascii="Times" w:hAnsi="Times"/>
                <w:b/>
                <w:bCs/>
                <w:noProof/>
                <w:sz w:val="28"/>
                <w:szCs w:val="28"/>
              </w:rPr>
              <w:t>1.61</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3091F3" w14:textId="77777777" w:rsidR="0016596D" w:rsidRPr="00992551" w:rsidRDefault="0016596D" w:rsidP="00916ABF">
            <w:pPr>
              <w:rPr>
                <w:rFonts w:ascii="Times" w:hAnsi="Times"/>
                <w:noProof/>
                <w:sz w:val="28"/>
                <w:szCs w:val="28"/>
              </w:rPr>
            </w:pPr>
            <w:r w:rsidRPr="00992551">
              <w:rPr>
                <w:rFonts w:ascii="Times" w:hAnsi="Times"/>
                <w:noProof/>
                <w:sz w:val="28"/>
                <w:szCs w:val="28"/>
              </w:rPr>
              <w:t>Snow/Ice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5BF59C"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EA55C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2D82942A"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F52D5B" w14:textId="77777777" w:rsidR="0016596D" w:rsidRPr="00992551" w:rsidRDefault="0016596D" w:rsidP="00916ABF">
            <w:pPr>
              <w:rPr>
                <w:rFonts w:ascii="Times" w:hAnsi="Times"/>
                <w:noProof/>
                <w:sz w:val="28"/>
                <w:szCs w:val="28"/>
              </w:rPr>
            </w:pPr>
            <w:r w:rsidRPr="00992551">
              <w:rPr>
                <w:rFonts w:ascii="Times" w:hAnsi="Times"/>
                <w:b/>
                <w:bCs/>
                <w:noProof/>
                <w:sz w:val="28"/>
                <w:szCs w:val="28"/>
              </w:rPr>
              <w:t>6</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D9B455" w14:textId="77777777" w:rsidR="0016596D" w:rsidRPr="00992551" w:rsidRDefault="0016596D" w:rsidP="00916ABF">
            <w:pPr>
              <w:rPr>
                <w:rFonts w:ascii="Times" w:hAnsi="Times"/>
                <w:noProof/>
                <w:sz w:val="28"/>
                <w:szCs w:val="28"/>
              </w:rPr>
            </w:pPr>
            <w:r w:rsidRPr="00992551">
              <w:rPr>
                <w:rFonts w:ascii="Times" w:hAnsi="Times"/>
                <w:b/>
                <w:bCs/>
                <w:noProof/>
                <w:sz w:val="28"/>
                <w:szCs w:val="28"/>
              </w:rPr>
              <w:t>2.24</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E7E42B" w14:textId="77777777" w:rsidR="0016596D" w:rsidRPr="00992551" w:rsidRDefault="0016596D" w:rsidP="00916ABF">
            <w:pPr>
              <w:rPr>
                <w:rFonts w:ascii="Times" w:hAnsi="Times"/>
                <w:noProof/>
                <w:sz w:val="28"/>
                <w:szCs w:val="28"/>
              </w:rPr>
            </w:pPr>
            <w:r w:rsidRPr="00992551">
              <w:rPr>
                <w:rFonts w:ascii="Times" w:hAnsi="Times"/>
                <w:noProof/>
                <w:sz w:val="28"/>
                <w:szCs w:val="28"/>
              </w:rPr>
              <w:t>Cloud Phase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28FD70"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8FBE41"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bl>
    <w:p w14:paraId="057ACCDA" w14:textId="77777777" w:rsidR="0016596D" w:rsidRPr="009C1F9B" w:rsidRDefault="0016596D" w:rsidP="0016596D">
      <w:pPr>
        <w:rPr>
          <w:rFonts w:ascii="Times" w:hAnsi="Times"/>
          <w:noProof/>
          <w:sz w:val="28"/>
          <w:szCs w:val="28"/>
        </w:rPr>
      </w:pPr>
    </w:p>
    <w:p w14:paraId="53118682" w14:textId="77777777" w:rsidR="0016596D" w:rsidRPr="009C1F9B" w:rsidRDefault="0016596D" w:rsidP="0016596D">
      <w:pPr>
        <w:rPr>
          <w:rFonts w:ascii="Times" w:hAnsi="Times"/>
          <w:noProof/>
          <w:sz w:val="28"/>
          <w:szCs w:val="28"/>
        </w:rPr>
      </w:pPr>
      <w:r w:rsidRPr="009C1F9B">
        <w:rPr>
          <w:rFonts w:ascii="Times" w:eastAsia="Times New Roman" w:hAnsi="Times" w:cs="Times New Roman"/>
          <w:noProof/>
          <w:sz w:val="28"/>
          <w:szCs w:val="28"/>
        </w:rPr>
        <w:drawing>
          <wp:inline distT="0" distB="0" distL="0" distR="0" wp14:anchorId="13F228E0" wp14:editId="4C16D29F">
            <wp:extent cx="5486400" cy="2374900"/>
            <wp:effectExtent l="0" t="0" r="0" b="12700"/>
            <wp:docPr id="6" name="Picture 1" descr="ttp://nwafiles.nwas.org/jom/articles/2018/2018-JOM4-figs/Fig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nwafiles.nwas.org/jom/articles/2018/2018-JOM4-figs/Figure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2374900"/>
                    </a:xfrm>
                    <a:prstGeom prst="rect">
                      <a:avLst/>
                    </a:prstGeom>
                    <a:noFill/>
                    <a:ln>
                      <a:noFill/>
                    </a:ln>
                  </pic:spPr>
                </pic:pic>
              </a:graphicData>
            </a:graphic>
          </wp:inline>
        </w:drawing>
      </w:r>
    </w:p>
    <w:p w14:paraId="626215B9" w14:textId="77777777" w:rsidR="0016596D" w:rsidRDefault="0016596D" w:rsidP="0016596D">
      <w:pPr>
        <w:rPr>
          <w:rFonts w:ascii="Times" w:eastAsia="Times New Roman" w:hAnsi="Times" w:cs="Times New Roman"/>
          <w:sz w:val="28"/>
          <w:szCs w:val="28"/>
        </w:rPr>
      </w:pPr>
      <w:r w:rsidRPr="009C1F9B">
        <w:rPr>
          <w:rFonts w:ascii="Times" w:eastAsia="Times New Roman" w:hAnsi="Times" w:cs="Times New Roman"/>
          <w:sz w:val="28"/>
          <w:szCs w:val="28"/>
        </w:rPr>
        <w:t xml:space="preserve">The visible and near-infrared spectral bands, shown in blue solid shaded areas, are underneath plotted reflectance spectra for snow (blue), grass (green), dirt (red), and asphalt (black). This plot explains why snow is bright in the visible bands, but dark in the “Snow/Ice” band at 1.6 </w:t>
      </w:r>
      <w:proofErr w:type="spellStart"/>
      <w:r w:rsidRPr="009C1F9B">
        <w:rPr>
          <w:rFonts w:ascii="Times" w:eastAsia="Times New Roman" w:hAnsi="Times" w:cs="Times New Roman"/>
          <w:sz w:val="28"/>
          <w:szCs w:val="28"/>
        </w:rPr>
        <w:t>μm</w:t>
      </w:r>
      <w:proofErr w:type="spellEnd"/>
      <w:r w:rsidRPr="009C1F9B">
        <w:rPr>
          <w:rFonts w:ascii="Times" w:eastAsia="Times New Roman" w:hAnsi="Times" w:cs="Times New Roman"/>
          <w:sz w:val="28"/>
          <w:szCs w:val="28"/>
        </w:rPr>
        <w:t>. Reflectance spectra are from the Advanced Space borne Thermal Emission Reflection Radiometer (ASTER) spectral library.</w:t>
      </w:r>
    </w:p>
    <w:p w14:paraId="67E834A5" w14:textId="77777777" w:rsidR="0016596D" w:rsidRDefault="0016596D" w:rsidP="0016596D">
      <w:pPr>
        <w:rPr>
          <w:rFonts w:ascii="Times" w:hAnsi="Times"/>
          <w:noProof/>
          <w:sz w:val="28"/>
          <w:szCs w:val="28"/>
        </w:rPr>
      </w:pPr>
    </w:p>
    <w:p w14:paraId="523880FF" w14:textId="77777777" w:rsidR="0016596D" w:rsidRPr="009C1F9B" w:rsidRDefault="0016596D" w:rsidP="0016596D">
      <w:pPr>
        <w:rPr>
          <w:rFonts w:ascii="Times" w:hAnsi="Times"/>
          <w:noProof/>
          <w:sz w:val="28"/>
          <w:szCs w:val="28"/>
        </w:rPr>
      </w:pPr>
    </w:p>
    <w:p w14:paraId="5CB9956B" w14:textId="77777777" w:rsidR="0016596D" w:rsidRDefault="0016596D" w:rsidP="0016596D">
      <w:pPr>
        <w:rPr>
          <w:rFonts w:ascii="Times" w:hAnsi="Times"/>
          <w:b/>
          <w:noProof/>
          <w:sz w:val="28"/>
          <w:szCs w:val="28"/>
          <w:u w:val="single"/>
        </w:rPr>
      </w:pPr>
      <w:r w:rsidRPr="00D43D44">
        <w:rPr>
          <w:rFonts w:ascii="Times" w:hAnsi="Times"/>
          <w:b/>
          <w:noProof/>
          <w:sz w:val="28"/>
          <w:szCs w:val="28"/>
          <w:u w:val="single"/>
        </w:rPr>
        <w:t>Band 03 (0.86um) : “Veggie” Band</w:t>
      </w:r>
    </w:p>
    <w:p w14:paraId="2D2034D6" w14:textId="77777777" w:rsidR="008814B0" w:rsidRDefault="008814B0" w:rsidP="0016596D">
      <w:pPr>
        <w:rPr>
          <w:rFonts w:ascii="Times" w:hAnsi="Times"/>
          <w:b/>
          <w:noProof/>
          <w:sz w:val="28"/>
          <w:szCs w:val="28"/>
          <w:u w:val="single"/>
        </w:rPr>
      </w:pPr>
    </w:p>
    <w:p w14:paraId="56A62175" w14:textId="77777777" w:rsidR="0016596D" w:rsidRDefault="0016596D" w:rsidP="0016596D">
      <w:pPr>
        <w:rPr>
          <w:rFonts w:ascii="Times" w:hAnsi="Times"/>
          <w:b/>
          <w:bCs/>
          <w:noProof/>
          <w:sz w:val="28"/>
          <w:szCs w:val="28"/>
        </w:rPr>
      </w:pPr>
      <w:r w:rsidRPr="00D43D44">
        <w:rPr>
          <w:rFonts w:ascii="Times" w:hAnsi="Times"/>
          <w:b/>
          <w:bCs/>
          <w:noProof/>
          <w:sz w:val="28"/>
          <w:szCs w:val="28"/>
        </w:rPr>
        <w:t>Why is the “Veggie” band Important?</w:t>
      </w:r>
    </w:p>
    <w:p w14:paraId="54F3EEE2" w14:textId="77777777" w:rsidR="008814B0" w:rsidRDefault="008814B0" w:rsidP="0016596D">
      <w:pPr>
        <w:rPr>
          <w:rFonts w:ascii="Times" w:hAnsi="Times"/>
          <w:b/>
          <w:bCs/>
          <w:noProof/>
          <w:sz w:val="28"/>
          <w:szCs w:val="28"/>
        </w:rPr>
      </w:pPr>
    </w:p>
    <w:p w14:paraId="0E70A807" w14:textId="6C852A75" w:rsidR="008814B0" w:rsidRDefault="008814B0" w:rsidP="008814B0">
      <w:pPr>
        <w:widowControl w:val="0"/>
        <w:autoSpaceDE w:val="0"/>
        <w:autoSpaceDN w:val="0"/>
        <w:adjustRightInd w:val="0"/>
        <w:spacing w:after="240"/>
        <w:rPr>
          <w:rFonts w:ascii="Times" w:hAnsi="Times" w:cs="Times"/>
        </w:rPr>
      </w:pPr>
      <w:r>
        <w:rPr>
          <w:rFonts w:ascii="Times" w:hAnsi="Times" w:cs="Times"/>
          <w:sz w:val="30"/>
          <w:szCs w:val="30"/>
        </w:rPr>
        <w:t xml:space="preserve">The 0.86 </w:t>
      </w:r>
      <w:proofErr w:type="spellStart"/>
      <w:r>
        <w:rPr>
          <w:rFonts w:ascii="Times" w:hAnsi="Times" w:cs="Times"/>
          <w:sz w:val="30"/>
          <w:szCs w:val="30"/>
        </w:rPr>
        <w:t>μm</w:t>
      </w:r>
      <w:proofErr w:type="spellEnd"/>
      <w:r>
        <w:rPr>
          <w:rFonts w:ascii="Times" w:hAnsi="Times" w:cs="Times"/>
          <w:sz w:val="30"/>
          <w:szCs w:val="30"/>
        </w:rPr>
        <w:t xml:space="preserve"> band (a near-infrared or “reflective” band), along with the 0.64 </w:t>
      </w:r>
      <w:proofErr w:type="spellStart"/>
      <w:r>
        <w:rPr>
          <w:rFonts w:ascii="Times" w:hAnsi="Times" w:cs="Times"/>
          <w:sz w:val="30"/>
          <w:szCs w:val="30"/>
        </w:rPr>
        <w:t>μm</w:t>
      </w:r>
      <w:proofErr w:type="spellEnd"/>
      <w:r>
        <w:rPr>
          <w:rFonts w:ascii="Times" w:hAnsi="Times" w:cs="Times"/>
          <w:sz w:val="30"/>
          <w:szCs w:val="30"/>
        </w:rPr>
        <w:t xml:space="preserve"> (“red”) ABI Band 2, will be used for detecting daytime clouds, fog,</w:t>
      </w:r>
      <w:r w:rsidR="00B92D5C">
        <w:rPr>
          <w:rFonts w:ascii="Times" w:hAnsi="Times" w:cs="Times"/>
          <w:sz w:val="30"/>
          <w:szCs w:val="30"/>
        </w:rPr>
        <w:t xml:space="preserve"> and aerosols and for calculat</w:t>
      </w:r>
      <w:r>
        <w:rPr>
          <w:rFonts w:ascii="Times" w:hAnsi="Times" w:cs="Times"/>
          <w:sz w:val="30"/>
          <w:szCs w:val="30"/>
        </w:rPr>
        <w:t xml:space="preserve">ing a normalized difference vegetation index (NDVI), </w:t>
      </w:r>
      <w:r w:rsidR="00B92D5C">
        <w:rPr>
          <w:rFonts w:ascii="Times" w:hAnsi="Times" w:cs="Times"/>
          <w:sz w:val="30"/>
          <w:szCs w:val="30"/>
        </w:rPr>
        <w:t>hence its nickname the “vegeta</w:t>
      </w:r>
      <w:r>
        <w:rPr>
          <w:rFonts w:ascii="Times" w:hAnsi="Times" w:cs="Times"/>
          <w:sz w:val="30"/>
          <w:szCs w:val="30"/>
        </w:rPr>
        <w:t>tion” (or “veggie”) band. This band can help in determining vegetation index and green vegetation fraction, although these are not baseline products. The lone current GOES visible channel does not effectively delineate burn sc</w:t>
      </w:r>
      <w:r w:rsidR="00B92D5C">
        <w:rPr>
          <w:rFonts w:ascii="Times" w:hAnsi="Times" w:cs="Times"/>
          <w:sz w:val="30"/>
          <w:szCs w:val="30"/>
        </w:rPr>
        <w:t>ars. Thus, this ABI band has po</w:t>
      </w:r>
      <w:r>
        <w:rPr>
          <w:rFonts w:ascii="Times" w:hAnsi="Times" w:cs="Times"/>
          <w:sz w:val="30"/>
          <w:szCs w:val="30"/>
        </w:rPr>
        <w:t xml:space="preserve">tential for detecting forest regrowth patterns, etc. Also, given that vegetated land, in general, shows up brighter in this band, it can be used for monitoring Image Navigation and Registration (INR). This band is also useful to simulate a “green” band needed for a “natural color” image from the ABI. </w:t>
      </w:r>
    </w:p>
    <w:p w14:paraId="55933144" w14:textId="4797BC53" w:rsidR="008814B0" w:rsidRPr="008814B0" w:rsidRDefault="008814B0" w:rsidP="008814B0">
      <w:pPr>
        <w:widowControl w:val="0"/>
        <w:autoSpaceDE w:val="0"/>
        <w:autoSpaceDN w:val="0"/>
        <w:adjustRightInd w:val="0"/>
        <w:spacing w:after="240"/>
        <w:rPr>
          <w:rFonts w:ascii="Times" w:hAnsi="Times" w:cs="Times"/>
        </w:rPr>
      </w:pPr>
      <w:r>
        <w:rPr>
          <w:rFonts w:ascii="Times" w:hAnsi="Times" w:cs="Times"/>
          <w:sz w:val="30"/>
          <w:szCs w:val="30"/>
        </w:rPr>
        <w:t xml:space="preserve">The 0.86 </w:t>
      </w:r>
      <w:proofErr w:type="spellStart"/>
      <w:r>
        <w:rPr>
          <w:rFonts w:ascii="Times" w:hAnsi="Times" w:cs="Times"/>
          <w:sz w:val="30"/>
          <w:szCs w:val="30"/>
        </w:rPr>
        <w:t>μm</w:t>
      </w:r>
      <w:proofErr w:type="spellEnd"/>
      <w:r>
        <w:rPr>
          <w:rFonts w:ascii="Times" w:hAnsi="Times" w:cs="Times"/>
          <w:sz w:val="30"/>
          <w:szCs w:val="30"/>
        </w:rPr>
        <w:t xml:space="preserve"> band can be used in assessing land characteristics when determining fire and flood potential. For example, following significant fire damage, water is more likely to run off, and less likely to be absorbed into the soil surface, hence decreasing the amount of rain needed to produce flooding, dangerous landslides and debris flows. </w:t>
      </w:r>
    </w:p>
    <w:p w14:paraId="3E5E5B72" w14:textId="77777777" w:rsidR="0016596D" w:rsidRPr="009C1F9B" w:rsidRDefault="0016596D" w:rsidP="0016596D">
      <w:pPr>
        <w:rPr>
          <w:rFonts w:ascii="Times" w:hAnsi="Times"/>
          <w:noProof/>
          <w:sz w:val="28"/>
          <w:szCs w:val="28"/>
        </w:rPr>
      </w:pPr>
      <w:r w:rsidRPr="009C1F9B">
        <w:rPr>
          <w:rFonts w:ascii="Times" w:hAnsi="Times"/>
          <w:noProof/>
          <w:sz w:val="28"/>
          <w:szCs w:val="28"/>
        </w:rPr>
        <w:t>The 0.86 μm band (a reflective band) detects daytime clouds, fog, and aerosols and is used to compute the normalized difference vegetation index (NDVI). Its nickname is the “veggie” or “vegetation” band. The 0.86 μm band can detect burn scars and thereby show land characteristics to determine fire and run-off potential. Vegetated land, in general, shows up brighter in this band than in visible bands. Land-water contrast is also large in this band.  This band is essential to simulate a “green” band needed for a true color image from the ABI.</w:t>
      </w:r>
    </w:p>
    <w:p w14:paraId="44E70B5E" w14:textId="77777777" w:rsidR="0016596D" w:rsidRPr="009C1F9B" w:rsidRDefault="0016596D" w:rsidP="0016596D">
      <w:pPr>
        <w:rPr>
          <w:rFonts w:ascii="Times" w:hAnsi="Times"/>
          <w:noProof/>
          <w:sz w:val="28"/>
          <w:szCs w:val="28"/>
        </w:rPr>
      </w:pPr>
    </w:p>
    <w:p w14:paraId="6EABDEA7" w14:textId="77777777" w:rsidR="0016596D" w:rsidRPr="009C1F9B" w:rsidRDefault="0016596D" w:rsidP="0016596D">
      <w:pPr>
        <w:jc w:val="center"/>
        <w:rPr>
          <w:rFonts w:ascii="Times" w:hAnsi="Times"/>
          <w:noProof/>
          <w:sz w:val="28"/>
          <w:szCs w:val="28"/>
        </w:rPr>
      </w:pPr>
      <w:r w:rsidRPr="009C1F9B">
        <w:rPr>
          <w:rFonts w:ascii="Times" w:hAnsi="Times"/>
          <w:noProof/>
          <w:sz w:val="28"/>
          <w:szCs w:val="28"/>
        </w:rPr>
        <w:drawing>
          <wp:inline distT="0" distB="0" distL="0" distR="0" wp14:anchorId="229AEEE9" wp14:editId="2CCC2F9F">
            <wp:extent cx="5241620" cy="3263900"/>
            <wp:effectExtent l="50800" t="50800" r="41910" b="3810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244052" cy="3265414"/>
                    </a:xfrm>
                    <a:prstGeom prst="rect">
                      <a:avLst/>
                    </a:prstGeom>
                    <a:ln w="50800">
                      <a:solidFill>
                        <a:schemeClr val="tx1"/>
                      </a:solidFill>
                    </a:ln>
                  </pic:spPr>
                </pic:pic>
              </a:graphicData>
            </a:graphic>
          </wp:inline>
        </w:drawing>
      </w:r>
    </w:p>
    <w:p w14:paraId="52898DC6" w14:textId="77777777" w:rsidR="0016596D" w:rsidRPr="009C1F9B" w:rsidRDefault="0016596D" w:rsidP="0016596D">
      <w:pPr>
        <w:rPr>
          <w:rFonts w:ascii="Times" w:hAnsi="Times"/>
          <w:noProof/>
          <w:sz w:val="28"/>
          <w:szCs w:val="28"/>
        </w:rPr>
      </w:pPr>
    </w:p>
    <w:p w14:paraId="0210CE5C" w14:textId="77777777" w:rsidR="0016596D" w:rsidRPr="009C1F9B" w:rsidRDefault="0016596D" w:rsidP="0016596D">
      <w:pPr>
        <w:rPr>
          <w:rFonts w:ascii="Times" w:hAnsi="Times"/>
          <w:noProof/>
          <w:sz w:val="28"/>
          <w:szCs w:val="28"/>
        </w:rPr>
      </w:pPr>
    </w:p>
    <w:p w14:paraId="59C94256" w14:textId="77777777" w:rsidR="0016596D" w:rsidRPr="00D43D44" w:rsidRDefault="0016596D" w:rsidP="0016596D">
      <w:pPr>
        <w:rPr>
          <w:rFonts w:ascii="Times" w:hAnsi="Times"/>
          <w:b/>
          <w:noProof/>
          <w:sz w:val="28"/>
          <w:szCs w:val="28"/>
          <w:u w:val="single"/>
        </w:rPr>
      </w:pPr>
      <w:r w:rsidRPr="00D43D44">
        <w:rPr>
          <w:rFonts w:ascii="Times" w:hAnsi="Times"/>
          <w:b/>
          <w:noProof/>
          <w:sz w:val="28"/>
          <w:szCs w:val="28"/>
          <w:u w:val="single"/>
        </w:rPr>
        <w:t>Primary Application:</w:t>
      </w:r>
    </w:p>
    <w:p w14:paraId="1902CFD0" w14:textId="77777777" w:rsidR="0016596D" w:rsidRPr="009C1F9B" w:rsidRDefault="0016596D" w:rsidP="0016596D">
      <w:pPr>
        <w:rPr>
          <w:rFonts w:ascii="Times" w:hAnsi="Times"/>
          <w:noProof/>
          <w:sz w:val="28"/>
          <w:szCs w:val="28"/>
        </w:rPr>
      </w:pPr>
      <w:r w:rsidRPr="009C1F9B">
        <w:rPr>
          <w:rFonts w:ascii="Times" w:hAnsi="Times"/>
          <w:noProof/>
          <w:sz w:val="28"/>
          <w:szCs w:val="28"/>
        </w:rPr>
        <w:t>The “Veggie” Band detects reflected solar energy and is therefore a daytime only band</w:t>
      </w:r>
    </w:p>
    <w:p w14:paraId="1BEB1EA1" w14:textId="77777777" w:rsidR="0016596D" w:rsidRPr="009C1F9B" w:rsidRDefault="0016596D" w:rsidP="0016596D">
      <w:pPr>
        <w:rPr>
          <w:rFonts w:ascii="Times" w:hAnsi="Times"/>
          <w:noProof/>
          <w:sz w:val="28"/>
          <w:szCs w:val="28"/>
        </w:rPr>
      </w:pPr>
    </w:p>
    <w:p w14:paraId="2602C594" w14:textId="77777777" w:rsidR="0016596D" w:rsidRPr="009C1F9B" w:rsidRDefault="0016596D" w:rsidP="0016596D">
      <w:pPr>
        <w:rPr>
          <w:rFonts w:ascii="Times" w:hAnsi="Times"/>
          <w:noProof/>
          <w:sz w:val="28"/>
          <w:szCs w:val="28"/>
        </w:rPr>
      </w:pPr>
      <w:r w:rsidRPr="009C1F9B">
        <w:rPr>
          <w:rFonts w:ascii="Times" w:hAnsi="Times"/>
          <w:noProof/>
          <w:sz w:val="28"/>
          <w:szCs w:val="28"/>
        </w:rPr>
        <w:t>Land is more reflective at 0.86 than in the visible bands, so the Vegetation band is very useful for detecting islands, lakes, flooded regions and land/sea boundaries.</w:t>
      </w:r>
    </w:p>
    <w:p w14:paraId="5362965B" w14:textId="77777777" w:rsidR="0016596D" w:rsidRDefault="0016596D" w:rsidP="0016596D">
      <w:pPr>
        <w:rPr>
          <w:rFonts w:ascii="Times" w:hAnsi="Times"/>
          <w:noProof/>
          <w:sz w:val="28"/>
          <w:szCs w:val="28"/>
        </w:rPr>
      </w:pPr>
      <w:r w:rsidRPr="009C1F9B">
        <w:rPr>
          <w:rFonts w:ascii="Times" w:hAnsi="Times"/>
          <w:noProof/>
          <w:sz w:val="28"/>
          <w:szCs w:val="28"/>
        </w:rPr>
        <w:t>The Vegetation band is used in the simulation of the “Green” band for simulated true color imagery.</w:t>
      </w:r>
    </w:p>
    <w:p w14:paraId="082F07DD" w14:textId="77777777" w:rsidR="0016596D" w:rsidRDefault="0016596D" w:rsidP="0016596D">
      <w:pPr>
        <w:rPr>
          <w:rFonts w:ascii="Times" w:hAnsi="Times"/>
          <w:noProof/>
          <w:sz w:val="28"/>
          <w:szCs w:val="28"/>
        </w:rPr>
      </w:pPr>
    </w:p>
    <w:p w14:paraId="0F4D64DB" w14:textId="77777777" w:rsidR="0016596D" w:rsidRPr="009C1F9B" w:rsidRDefault="0016596D" w:rsidP="0016596D">
      <w:pPr>
        <w:rPr>
          <w:rFonts w:ascii="Times" w:hAnsi="Times"/>
          <w:noProof/>
          <w:sz w:val="28"/>
          <w:szCs w:val="28"/>
        </w:rPr>
      </w:pPr>
      <w:r w:rsidRPr="009C1F9B">
        <w:rPr>
          <w:rFonts w:ascii="Times" w:hAnsi="Times"/>
          <w:b/>
          <w:bCs/>
          <w:noProof/>
          <w:sz w:val="28"/>
          <w:szCs w:val="28"/>
        </w:rPr>
        <w:t xml:space="preserve">Daytime-only application: </w:t>
      </w:r>
      <w:r>
        <w:rPr>
          <w:rFonts w:ascii="Times" w:hAnsi="Times"/>
          <w:noProof/>
          <w:sz w:val="28"/>
          <w:szCs w:val="28"/>
        </w:rPr>
        <w:t>The 0.86</w:t>
      </w:r>
      <w:r w:rsidRPr="009C1F9B">
        <w:rPr>
          <w:rFonts w:ascii="Times" w:hAnsi="Times"/>
          <w:noProof/>
          <w:sz w:val="28"/>
          <w:szCs w:val="28"/>
        </w:rPr>
        <w:t>µm  band detects refl</w:t>
      </w:r>
      <w:r>
        <w:rPr>
          <w:rFonts w:ascii="Times" w:hAnsi="Times"/>
          <w:noProof/>
          <w:sz w:val="28"/>
          <w:szCs w:val="28"/>
        </w:rPr>
        <w:t xml:space="preserve">ected visible solar radiation. </w:t>
      </w:r>
    </w:p>
    <w:p w14:paraId="2722E88C" w14:textId="77777777" w:rsidR="0016596D" w:rsidRPr="009C1F9B" w:rsidRDefault="0016596D" w:rsidP="0016596D">
      <w:pPr>
        <w:rPr>
          <w:rFonts w:ascii="Times" w:hAnsi="Times"/>
          <w:noProof/>
          <w:sz w:val="28"/>
          <w:szCs w:val="28"/>
        </w:rPr>
      </w:pPr>
    </w:p>
    <w:p w14:paraId="0140052D" w14:textId="77777777" w:rsidR="0016596D" w:rsidRPr="009C1F9B" w:rsidRDefault="0016596D" w:rsidP="0016596D">
      <w:pPr>
        <w:rPr>
          <w:rFonts w:ascii="Times" w:hAnsi="Times"/>
          <w:noProof/>
          <w:sz w:val="28"/>
          <w:szCs w:val="28"/>
        </w:rPr>
      </w:pPr>
      <w:r w:rsidRPr="009C1F9B">
        <w:rPr>
          <w:rFonts w:ascii="Times" w:hAnsi="Times"/>
          <w:b/>
          <w:bCs/>
          <w:noProof/>
          <w:sz w:val="28"/>
          <w:szCs w:val="28"/>
        </w:rPr>
        <w:t xml:space="preserve">Limitation:  </w:t>
      </w:r>
      <w:r w:rsidRPr="009C1F9B">
        <w:rPr>
          <w:rFonts w:ascii="Times" w:hAnsi="Times"/>
          <w:noProof/>
          <w:sz w:val="28"/>
          <w:szCs w:val="28"/>
        </w:rPr>
        <w:t>The Veggie band can be used as a stand-in for the “Green” band (for example, 0.51 µm from Himawari-8’s AHI) in RGB composites, but reflectance over vegetation at 0.86 µm is much greater than for Green Light and that must be accounted for.  An example of this  True Color imagery is shown on the next page.</w:t>
      </w:r>
    </w:p>
    <w:p w14:paraId="10133950" w14:textId="77777777" w:rsidR="0016596D" w:rsidRPr="009C1F9B" w:rsidRDefault="0016596D" w:rsidP="0016596D">
      <w:pPr>
        <w:rPr>
          <w:rFonts w:ascii="Times" w:hAnsi="Times"/>
          <w:noProof/>
          <w:sz w:val="28"/>
          <w:szCs w:val="28"/>
        </w:rPr>
      </w:pPr>
    </w:p>
    <w:p w14:paraId="4C8A5AC0" w14:textId="77777777" w:rsidR="0016596D" w:rsidRPr="009C1F9B" w:rsidRDefault="0016596D" w:rsidP="0016596D">
      <w:pPr>
        <w:jc w:val="center"/>
        <w:rPr>
          <w:rFonts w:ascii="Times" w:hAnsi="Times"/>
          <w:noProof/>
          <w:sz w:val="28"/>
          <w:szCs w:val="28"/>
        </w:rPr>
      </w:pPr>
      <w:r>
        <w:rPr>
          <w:rFonts w:ascii="Times" w:hAnsi="Times"/>
          <w:noProof/>
          <w:sz w:val="28"/>
          <w:szCs w:val="28"/>
        </w:rPr>
        <w:drawing>
          <wp:inline distT="0" distB="0" distL="0" distR="0" wp14:anchorId="304BAB79" wp14:editId="61FE0A16">
            <wp:extent cx="4533900" cy="274320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28.26 PM.png"/>
                    <pic:cNvPicPr/>
                  </pic:nvPicPr>
                  <pic:blipFill>
                    <a:blip r:embed="rId13">
                      <a:extLst>
                        <a:ext uri="{28A0092B-C50C-407E-A947-70E740481C1C}">
                          <a14:useLocalDpi xmlns:a14="http://schemas.microsoft.com/office/drawing/2010/main" val="0"/>
                        </a:ext>
                      </a:extLst>
                    </a:blip>
                    <a:stretch>
                      <a:fillRect/>
                    </a:stretch>
                  </pic:blipFill>
                  <pic:spPr>
                    <a:xfrm>
                      <a:off x="0" y="0"/>
                      <a:ext cx="4533900" cy="2743200"/>
                    </a:xfrm>
                    <a:prstGeom prst="rect">
                      <a:avLst/>
                    </a:prstGeom>
                  </pic:spPr>
                </pic:pic>
              </a:graphicData>
            </a:graphic>
          </wp:inline>
        </w:drawing>
      </w:r>
    </w:p>
    <w:p w14:paraId="72C84EED" w14:textId="77777777" w:rsidR="0016596D" w:rsidRPr="009C1F9B" w:rsidRDefault="0016596D" w:rsidP="0016596D">
      <w:pPr>
        <w:rPr>
          <w:rFonts w:ascii="Times" w:hAnsi="Times"/>
          <w:noProof/>
          <w:sz w:val="28"/>
          <w:szCs w:val="28"/>
        </w:rPr>
      </w:pPr>
      <w:r w:rsidRPr="009C1F9B">
        <w:rPr>
          <w:rFonts w:ascii="Times" w:hAnsi="Times"/>
          <w:noProof/>
          <w:sz w:val="28"/>
          <w:szCs w:val="28"/>
        </w:rPr>
        <w:t>The Veggie band can detect burn scars, allowing for early identification of potential run-off issues.</w:t>
      </w:r>
    </w:p>
    <w:p w14:paraId="0988D416" w14:textId="77777777" w:rsidR="0016596D" w:rsidRPr="009C1F9B" w:rsidRDefault="0016596D" w:rsidP="0016596D">
      <w:pPr>
        <w:rPr>
          <w:rFonts w:ascii="Times" w:hAnsi="Times"/>
          <w:i/>
          <w:iCs/>
          <w:noProof/>
          <w:sz w:val="28"/>
          <w:szCs w:val="28"/>
        </w:rPr>
      </w:pPr>
    </w:p>
    <w:p w14:paraId="613CF860" w14:textId="77777777" w:rsidR="0016596D" w:rsidRDefault="0016596D" w:rsidP="0016596D">
      <w:pPr>
        <w:rPr>
          <w:rFonts w:ascii="Times" w:hAnsi="Times"/>
          <w:sz w:val="28"/>
          <w:szCs w:val="28"/>
        </w:rPr>
      </w:pPr>
      <w:r>
        <w:rPr>
          <w:rFonts w:ascii="Times" w:hAnsi="Times"/>
          <w:noProof/>
          <w:sz w:val="28"/>
          <w:szCs w:val="28"/>
        </w:rPr>
        <w:drawing>
          <wp:inline distT="0" distB="0" distL="0" distR="0" wp14:anchorId="69D5D29E" wp14:editId="4AFDF56D">
            <wp:extent cx="5486400" cy="4406900"/>
            <wp:effectExtent l="0" t="0" r="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30.24 PM.png"/>
                    <pic:cNvPicPr/>
                  </pic:nvPicPr>
                  <pic:blipFill>
                    <a:blip r:embed="rId14">
                      <a:extLst>
                        <a:ext uri="{28A0092B-C50C-407E-A947-70E740481C1C}">
                          <a14:useLocalDpi xmlns:a14="http://schemas.microsoft.com/office/drawing/2010/main" val="0"/>
                        </a:ext>
                      </a:extLst>
                    </a:blip>
                    <a:stretch>
                      <a:fillRect/>
                    </a:stretch>
                  </pic:blipFill>
                  <pic:spPr>
                    <a:xfrm>
                      <a:off x="0" y="0"/>
                      <a:ext cx="5486400" cy="4406900"/>
                    </a:xfrm>
                    <a:prstGeom prst="rect">
                      <a:avLst/>
                    </a:prstGeom>
                  </pic:spPr>
                </pic:pic>
              </a:graphicData>
            </a:graphic>
          </wp:inline>
        </w:drawing>
      </w:r>
    </w:p>
    <w:p w14:paraId="7B117767" w14:textId="77777777" w:rsidR="0016596D" w:rsidRPr="009C1F9B" w:rsidRDefault="0016596D" w:rsidP="0016596D">
      <w:pPr>
        <w:rPr>
          <w:rFonts w:ascii="Times" w:hAnsi="Times"/>
          <w:noProof/>
          <w:sz w:val="28"/>
          <w:szCs w:val="28"/>
        </w:rPr>
      </w:pPr>
      <w:r w:rsidRPr="009C1F9B">
        <w:rPr>
          <w:rFonts w:ascii="Times" w:hAnsi="Times"/>
          <w:i/>
          <w:iCs/>
          <w:noProof/>
          <w:sz w:val="28"/>
          <w:szCs w:val="28"/>
        </w:rPr>
        <w:t>Veggie band 0.86 mm (Inset:  Red Visible, 0.64 mm) from GOES-16 ABI at 2111 UTC, 01 March 2017.</w:t>
      </w:r>
    </w:p>
    <w:p w14:paraId="681EA646" w14:textId="77777777" w:rsidR="0016596D" w:rsidRDefault="0016596D" w:rsidP="0016596D">
      <w:pPr>
        <w:rPr>
          <w:rFonts w:ascii="Times" w:hAnsi="Times"/>
          <w:b/>
          <w:sz w:val="28"/>
          <w:szCs w:val="28"/>
        </w:rPr>
      </w:pPr>
      <w:r>
        <w:rPr>
          <w:rFonts w:ascii="Times" w:hAnsi="Times"/>
          <w:b/>
          <w:sz w:val="28"/>
          <w:szCs w:val="28"/>
        </w:rPr>
        <w:t>1:  Land-water contrast is high: coastlines stand out.</w:t>
      </w:r>
    </w:p>
    <w:p w14:paraId="7ADDAF02" w14:textId="77777777" w:rsidR="0016596D" w:rsidRDefault="0016596D" w:rsidP="0016596D">
      <w:pPr>
        <w:rPr>
          <w:rFonts w:ascii="Times" w:hAnsi="Times"/>
          <w:b/>
          <w:sz w:val="28"/>
          <w:szCs w:val="28"/>
        </w:rPr>
      </w:pPr>
    </w:p>
    <w:p w14:paraId="258FC8EE" w14:textId="77777777" w:rsidR="0016596D" w:rsidRDefault="0016596D" w:rsidP="0016596D">
      <w:pPr>
        <w:rPr>
          <w:rFonts w:ascii="Times" w:hAnsi="Times"/>
          <w:b/>
          <w:sz w:val="28"/>
          <w:szCs w:val="28"/>
        </w:rPr>
      </w:pPr>
      <w:r>
        <w:rPr>
          <w:rFonts w:ascii="Times" w:hAnsi="Times"/>
          <w:b/>
          <w:sz w:val="28"/>
          <w:szCs w:val="28"/>
        </w:rPr>
        <w:t>2:  Cloud-water contrast means clouds are distinct over water.</w:t>
      </w:r>
    </w:p>
    <w:p w14:paraId="181C06D7" w14:textId="77777777" w:rsidR="0016596D" w:rsidRDefault="0016596D" w:rsidP="0016596D">
      <w:pPr>
        <w:rPr>
          <w:rFonts w:ascii="Times" w:hAnsi="Times"/>
          <w:b/>
          <w:sz w:val="28"/>
          <w:szCs w:val="28"/>
        </w:rPr>
      </w:pPr>
    </w:p>
    <w:p w14:paraId="063F1850" w14:textId="77777777" w:rsidR="0016596D" w:rsidRDefault="0016596D" w:rsidP="0016596D">
      <w:pPr>
        <w:rPr>
          <w:rFonts w:ascii="Times" w:hAnsi="Times"/>
          <w:b/>
          <w:sz w:val="28"/>
          <w:szCs w:val="28"/>
        </w:rPr>
      </w:pPr>
      <w:r>
        <w:rPr>
          <w:rFonts w:ascii="Times" w:hAnsi="Times"/>
          <w:b/>
          <w:sz w:val="28"/>
          <w:szCs w:val="28"/>
        </w:rPr>
        <w:t xml:space="preserve">3:  Clouds over land are less distinct because land and clouds are both </w:t>
      </w:r>
    </w:p>
    <w:p w14:paraId="3D945D00" w14:textId="77777777" w:rsidR="0016596D" w:rsidRDefault="0016596D" w:rsidP="0016596D">
      <w:pPr>
        <w:rPr>
          <w:rFonts w:ascii="Times" w:hAnsi="Times"/>
          <w:b/>
          <w:sz w:val="28"/>
          <w:szCs w:val="28"/>
        </w:rPr>
      </w:pPr>
      <w:r>
        <w:rPr>
          <w:rFonts w:ascii="Times" w:hAnsi="Times"/>
          <w:b/>
          <w:sz w:val="28"/>
          <w:szCs w:val="28"/>
        </w:rPr>
        <w:t xml:space="preserve">      </w:t>
      </w:r>
      <w:proofErr w:type="gramStart"/>
      <w:r>
        <w:rPr>
          <w:rFonts w:ascii="Times" w:hAnsi="Times"/>
          <w:b/>
          <w:sz w:val="28"/>
          <w:szCs w:val="28"/>
        </w:rPr>
        <w:t>reflective</w:t>
      </w:r>
      <w:proofErr w:type="gramEnd"/>
      <w:r>
        <w:rPr>
          <w:rFonts w:ascii="Times" w:hAnsi="Times"/>
          <w:b/>
          <w:sz w:val="28"/>
          <w:szCs w:val="28"/>
        </w:rPr>
        <w:t xml:space="preserve"> in the 0.86um imagery.</w:t>
      </w:r>
    </w:p>
    <w:p w14:paraId="7FC09BB8" w14:textId="77777777" w:rsidR="0016596D" w:rsidRDefault="0016596D" w:rsidP="0016596D">
      <w:pPr>
        <w:rPr>
          <w:rFonts w:ascii="Times" w:hAnsi="Times"/>
          <w:b/>
          <w:sz w:val="28"/>
          <w:szCs w:val="28"/>
        </w:rPr>
      </w:pPr>
    </w:p>
    <w:p w14:paraId="23209A0A" w14:textId="77777777" w:rsidR="008814B0" w:rsidRDefault="008814B0" w:rsidP="0016596D">
      <w:pPr>
        <w:rPr>
          <w:rFonts w:ascii="Times" w:hAnsi="Times"/>
          <w:b/>
          <w:sz w:val="28"/>
          <w:szCs w:val="28"/>
        </w:rPr>
      </w:pPr>
    </w:p>
    <w:p w14:paraId="34C23BF6" w14:textId="77777777" w:rsidR="008814B0" w:rsidRDefault="008814B0" w:rsidP="0016596D">
      <w:pPr>
        <w:rPr>
          <w:rFonts w:ascii="Times" w:hAnsi="Times"/>
          <w:b/>
          <w:sz w:val="28"/>
          <w:szCs w:val="28"/>
        </w:rPr>
      </w:pPr>
    </w:p>
    <w:p w14:paraId="1A832D67" w14:textId="77777777" w:rsidR="008814B0" w:rsidRDefault="008814B0" w:rsidP="0016596D">
      <w:pPr>
        <w:rPr>
          <w:rFonts w:ascii="Times" w:hAnsi="Times"/>
          <w:b/>
          <w:sz w:val="28"/>
          <w:szCs w:val="28"/>
        </w:rPr>
      </w:pPr>
    </w:p>
    <w:p w14:paraId="35718483" w14:textId="77777777" w:rsidR="008814B0" w:rsidRDefault="008814B0" w:rsidP="0016596D">
      <w:pPr>
        <w:rPr>
          <w:rFonts w:ascii="Times" w:hAnsi="Times"/>
          <w:b/>
          <w:sz w:val="28"/>
          <w:szCs w:val="28"/>
        </w:rPr>
      </w:pPr>
    </w:p>
    <w:p w14:paraId="5EF562FD" w14:textId="77777777" w:rsidR="008814B0" w:rsidRDefault="008814B0" w:rsidP="0016596D">
      <w:pPr>
        <w:rPr>
          <w:rFonts w:ascii="Times" w:hAnsi="Times"/>
          <w:b/>
          <w:sz w:val="28"/>
          <w:szCs w:val="28"/>
        </w:rPr>
      </w:pPr>
    </w:p>
    <w:p w14:paraId="06E3761B" w14:textId="77777777" w:rsidR="008814B0" w:rsidRDefault="008814B0" w:rsidP="0016596D">
      <w:pPr>
        <w:rPr>
          <w:rFonts w:ascii="Times" w:hAnsi="Times"/>
          <w:b/>
          <w:sz w:val="28"/>
          <w:szCs w:val="28"/>
        </w:rPr>
      </w:pPr>
    </w:p>
    <w:p w14:paraId="5F369664" w14:textId="77777777" w:rsidR="008814B0" w:rsidRDefault="008814B0" w:rsidP="0016596D">
      <w:pPr>
        <w:rPr>
          <w:rFonts w:ascii="Times" w:hAnsi="Times"/>
          <w:b/>
          <w:sz w:val="28"/>
          <w:szCs w:val="28"/>
        </w:rPr>
      </w:pPr>
    </w:p>
    <w:p w14:paraId="4C345717" w14:textId="77777777" w:rsidR="008814B0" w:rsidRDefault="008814B0" w:rsidP="0016596D">
      <w:pPr>
        <w:rPr>
          <w:rFonts w:ascii="Times" w:hAnsi="Times"/>
          <w:b/>
          <w:sz w:val="28"/>
          <w:szCs w:val="28"/>
        </w:rPr>
      </w:pPr>
    </w:p>
    <w:p w14:paraId="1B22D011" w14:textId="77777777" w:rsidR="0016596D" w:rsidRPr="006D717A" w:rsidRDefault="0016596D" w:rsidP="0016596D">
      <w:pPr>
        <w:rPr>
          <w:rFonts w:ascii="Times" w:hAnsi="Times"/>
          <w:b/>
          <w:sz w:val="28"/>
          <w:szCs w:val="28"/>
        </w:rPr>
      </w:pPr>
    </w:p>
    <w:p w14:paraId="2194D726" w14:textId="77777777" w:rsidR="0016596D" w:rsidRDefault="0016596D" w:rsidP="0016596D">
      <w:pPr>
        <w:rPr>
          <w:rFonts w:ascii="Times" w:hAnsi="Times"/>
          <w:b/>
          <w:sz w:val="28"/>
          <w:szCs w:val="28"/>
          <w:u w:val="single"/>
        </w:rPr>
      </w:pPr>
      <w:r w:rsidRPr="00D43D44">
        <w:rPr>
          <w:rFonts w:ascii="Times" w:hAnsi="Times"/>
          <w:b/>
          <w:sz w:val="28"/>
          <w:szCs w:val="28"/>
          <w:u w:val="single"/>
        </w:rPr>
        <w:t>Band 04 (1.37um): “cirrus”</w:t>
      </w:r>
    </w:p>
    <w:p w14:paraId="0A4B2233" w14:textId="77777777" w:rsidR="008814B0" w:rsidRDefault="008814B0" w:rsidP="0016596D">
      <w:pPr>
        <w:rPr>
          <w:rFonts w:ascii="Times" w:hAnsi="Times"/>
          <w:b/>
          <w:sz w:val="28"/>
          <w:szCs w:val="28"/>
          <w:u w:val="single"/>
        </w:rPr>
      </w:pPr>
    </w:p>
    <w:p w14:paraId="0EFDE241" w14:textId="7F6BA629" w:rsidR="008814B0" w:rsidRPr="008814B0" w:rsidRDefault="008814B0" w:rsidP="008814B0">
      <w:pPr>
        <w:widowControl w:val="0"/>
        <w:autoSpaceDE w:val="0"/>
        <w:autoSpaceDN w:val="0"/>
        <w:adjustRightInd w:val="0"/>
        <w:spacing w:after="240"/>
        <w:rPr>
          <w:rFonts w:ascii="Times" w:hAnsi="Times" w:cs="Times"/>
        </w:rPr>
      </w:pPr>
      <w:r>
        <w:rPr>
          <w:rFonts w:ascii="Times" w:hAnsi="Times" w:cs="Times"/>
          <w:sz w:val="30"/>
          <w:szCs w:val="30"/>
        </w:rPr>
        <w:t xml:space="preserve">The “cirrus” near-infrared band at 1.37 </w:t>
      </w:r>
      <w:proofErr w:type="spellStart"/>
      <w:r>
        <w:rPr>
          <w:rFonts w:ascii="Times" w:hAnsi="Times" w:cs="Times"/>
          <w:sz w:val="30"/>
          <w:szCs w:val="30"/>
        </w:rPr>
        <w:t>μm</w:t>
      </w:r>
      <w:proofErr w:type="spellEnd"/>
      <w:r>
        <w:rPr>
          <w:rFonts w:ascii="Times" w:hAnsi="Times" w:cs="Times"/>
          <w:sz w:val="30"/>
          <w:szCs w:val="30"/>
        </w:rPr>
        <w:t xml:space="preserve"> will detect very thin cirrus clouds during the day. This band is centered in a strong water vapor absorption spectral region. It does not routinely sense the lower troposphere, where there is substantial water vapor, and thus provides excellent daytime sensitivity to high, very thin cirrus under most </w:t>
      </w:r>
      <w:proofErr w:type="spellStart"/>
      <w:r>
        <w:rPr>
          <w:rFonts w:ascii="Times" w:hAnsi="Times" w:cs="Times"/>
          <w:sz w:val="30"/>
          <w:szCs w:val="30"/>
        </w:rPr>
        <w:t>circum</w:t>
      </w:r>
      <w:proofErr w:type="spellEnd"/>
      <w:r>
        <w:rPr>
          <w:rFonts w:ascii="Times" w:hAnsi="Times" w:cs="Times"/>
          <w:sz w:val="30"/>
          <w:szCs w:val="30"/>
        </w:rPr>
        <w:t xml:space="preserve">- stances, especially in warm, moist atmospheres. Correction for the presence of contrail and thin cirrus, which are possible with this band, is important when estimating many surface parameters. Hence, this band can be used to distinguish between low and high clouds or other bright objects and high clouds. </w:t>
      </w:r>
    </w:p>
    <w:p w14:paraId="660E7E68" w14:textId="77777777" w:rsidR="0016596D" w:rsidRDefault="0016596D" w:rsidP="0016596D">
      <w:pPr>
        <w:rPr>
          <w:rFonts w:ascii="Times" w:hAnsi="Times"/>
          <w:sz w:val="28"/>
          <w:szCs w:val="28"/>
        </w:rPr>
      </w:pPr>
      <w:r w:rsidRPr="009C1F9B">
        <w:rPr>
          <w:rFonts w:ascii="Times" w:hAnsi="Times"/>
          <w:sz w:val="28"/>
          <w:szCs w:val="28"/>
        </w:rPr>
        <w:t xml:space="preserve">The Cirrus Band (1.37 mm) is unique among the reflective bands on the ABI in that it occupies a region of very strong absorption by water vapor in the electromagnetic spectrum. It will detect very thin cirrus clouds during the day.  In the image at right of a </w:t>
      </w:r>
      <w:proofErr w:type="spellStart"/>
      <w:r w:rsidRPr="009C1F9B">
        <w:rPr>
          <w:rFonts w:ascii="Times" w:hAnsi="Times"/>
          <w:sz w:val="28"/>
          <w:szCs w:val="28"/>
        </w:rPr>
        <w:t>Supercell</w:t>
      </w:r>
      <w:proofErr w:type="spellEnd"/>
      <w:r w:rsidRPr="009C1F9B">
        <w:rPr>
          <w:rFonts w:ascii="Times" w:hAnsi="Times"/>
          <w:sz w:val="28"/>
          <w:szCs w:val="28"/>
        </w:rPr>
        <w:t xml:space="preserve"> thunderstorm over Oklahoma, low-level cumulus clouds east of the system are only faintly visible because energy at 1.37 mm has been absorbed as it moves through the moist atmosphere.</w:t>
      </w:r>
      <w:r>
        <w:rPr>
          <w:rFonts w:ascii="Times" w:hAnsi="Times"/>
          <w:sz w:val="28"/>
          <w:szCs w:val="28"/>
        </w:rPr>
        <w:t xml:space="preserve"> </w:t>
      </w:r>
    </w:p>
    <w:p w14:paraId="55143F0F" w14:textId="77777777" w:rsidR="0016596D" w:rsidRPr="009C1F9B" w:rsidRDefault="0016596D" w:rsidP="0016596D">
      <w:pPr>
        <w:rPr>
          <w:rFonts w:ascii="Times" w:hAnsi="Times"/>
          <w:sz w:val="28"/>
          <w:szCs w:val="28"/>
        </w:rPr>
      </w:pPr>
    </w:p>
    <w:p w14:paraId="04C41624" w14:textId="77777777" w:rsidR="0016596D" w:rsidRPr="009C1F9B" w:rsidRDefault="0016596D" w:rsidP="0016596D">
      <w:pPr>
        <w:rPr>
          <w:rFonts w:ascii="Times" w:hAnsi="Times"/>
          <w:sz w:val="28"/>
          <w:szCs w:val="28"/>
        </w:rPr>
      </w:pPr>
      <w:r w:rsidRPr="009C1F9B">
        <w:rPr>
          <w:rFonts w:ascii="Times" w:hAnsi="Times"/>
          <w:noProof/>
          <w:sz w:val="28"/>
          <w:szCs w:val="28"/>
        </w:rPr>
        <w:drawing>
          <wp:inline distT="0" distB="0" distL="0" distR="0" wp14:anchorId="0BBD445F" wp14:editId="76F4A7F5">
            <wp:extent cx="5429885" cy="4114800"/>
            <wp:effectExtent l="50800" t="50800" r="56515" b="5080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433511" cy="4117548"/>
                    </a:xfrm>
                    <a:prstGeom prst="rect">
                      <a:avLst/>
                    </a:prstGeom>
                    <a:ln w="50800">
                      <a:solidFill>
                        <a:schemeClr val="tx1"/>
                      </a:solidFill>
                    </a:ln>
                  </pic:spPr>
                </pic:pic>
              </a:graphicData>
            </a:graphic>
          </wp:inline>
        </w:drawing>
      </w:r>
    </w:p>
    <w:p w14:paraId="719227EF"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0F12F942"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65F10F26" w14:textId="77777777" w:rsidR="0016596D" w:rsidRPr="009C1F9B" w:rsidRDefault="0016596D" w:rsidP="0016596D">
      <w:pPr>
        <w:jc w:val="center"/>
        <w:rPr>
          <w:rFonts w:ascii="Times" w:hAnsi="Times"/>
          <w:sz w:val="28"/>
          <w:szCs w:val="28"/>
        </w:rPr>
      </w:pPr>
      <w:r w:rsidRPr="009C1F9B">
        <w:rPr>
          <w:rFonts w:ascii="Times" w:hAnsi="Times"/>
          <w:noProof/>
          <w:sz w:val="28"/>
          <w:szCs w:val="28"/>
        </w:rPr>
        <w:drawing>
          <wp:inline distT="0" distB="0" distL="0" distR="0" wp14:anchorId="22DC4BBB" wp14:editId="785203CC">
            <wp:extent cx="4749800" cy="2400300"/>
            <wp:effectExtent l="0" t="0" r="0" b="12700"/>
            <wp:docPr id="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52218" cy="2401522"/>
                    </a:xfrm>
                    <a:prstGeom prst="rect">
                      <a:avLst/>
                    </a:prstGeom>
                  </pic:spPr>
                </pic:pic>
              </a:graphicData>
            </a:graphic>
          </wp:inline>
        </w:drawing>
      </w:r>
    </w:p>
    <w:p w14:paraId="6BDF0B28" w14:textId="77777777" w:rsidR="0016596D" w:rsidRPr="009C1F9B" w:rsidRDefault="0016596D" w:rsidP="0016596D">
      <w:pPr>
        <w:rPr>
          <w:rFonts w:ascii="Times" w:hAnsi="Times"/>
          <w:sz w:val="28"/>
          <w:szCs w:val="28"/>
        </w:rPr>
      </w:pPr>
      <w:r w:rsidRPr="009C1F9B">
        <w:rPr>
          <w:rFonts w:ascii="Times" w:hAnsi="Times"/>
          <w:sz w:val="28"/>
          <w:szCs w:val="28"/>
        </w:rPr>
        <w:t xml:space="preserve">The Spectral Response Function for the Cirrus Channel is shown in blue at left.  The grey line shows transmittance through the atmosphere.  The Cirrus Channel is in a region where strong absorption (by water vapor) occurs.  (Figure courtesy Mat </w:t>
      </w:r>
      <w:proofErr w:type="spellStart"/>
      <w:r w:rsidRPr="009C1F9B">
        <w:rPr>
          <w:rFonts w:ascii="Times" w:hAnsi="Times"/>
          <w:sz w:val="28"/>
          <w:szCs w:val="28"/>
        </w:rPr>
        <w:t>Gunshor</w:t>
      </w:r>
      <w:proofErr w:type="spellEnd"/>
      <w:r w:rsidRPr="009C1F9B">
        <w:rPr>
          <w:rFonts w:ascii="Times" w:hAnsi="Times"/>
          <w:sz w:val="28"/>
          <w:szCs w:val="28"/>
        </w:rPr>
        <w:t>, CIMSS)</w:t>
      </w:r>
    </w:p>
    <w:p w14:paraId="66BBDC04"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4FF4613D"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6D434E8E" w14:textId="77777777" w:rsidR="0016596D" w:rsidRPr="009C1F9B" w:rsidRDefault="0016596D" w:rsidP="0016596D">
      <w:pPr>
        <w:pStyle w:val="NormalWeb"/>
        <w:spacing w:before="0" w:beforeAutospacing="0" w:after="0" w:afterAutospacing="0"/>
        <w:rPr>
          <w:rFonts w:cstheme="minorBidi"/>
          <w:b/>
          <w:bCs/>
          <w:color w:val="000000" w:themeColor="text1"/>
          <w:kern w:val="24"/>
          <w:sz w:val="28"/>
          <w:szCs w:val="28"/>
        </w:rPr>
      </w:pPr>
      <w:r w:rsidRPr="009C1F9B">
        <w:rPr>
          <w:rFonts w:cstheme="minorBidi"/>
          <w:b/>
          <w:bCs/>
          <w:color w:val="000000" w:themeColor="text1"/>
          <w:kern w:val="24"/>
          <w:sz w:val="28"/>
          <w:szCs w:val="28"/>
          <w:u w:val="single"/>
        </w:rPr>
        <w:t>Primary Application</w:t>
      </w:r>
      <w:r w:rsidRPr="009C1F9B">
        <w:rPr>
          <w:rFonts w:cstheme="minorBidi"/>
          <w:b/>
          <w:bCs/>
          <w:color w:val="000000" w:themeColor="text1"/>
          <w:kern w:val="24"/>
          <w:sz w:val="28"/>
          <w:szCs w:val="28"/>
        </w:rPr>
        <w:t xml:space="preserve">: </w:t>
      </w:r>
    </w:p>
    <w:p w14:paraId="4A297EEB" w14:textId="77777777" w:rsidR="0016596D" w:rsidRPr="009C1F9B" w:rsidRDefault="0016596D" w:rsidP="0016596D">
      <w:pPr>
        <w:pStyle w:val="NormalWeb"/>
        <w:rPr>
          <w:bCs/>
          <w:color w:val="000000" w:themeColor="text1"/>
          <w:kern w:val="24"/>
          <w:sz w:val="28"/>
          <w:szCs w:val="28"/>
        </w:rPr>
      </w:pPr>
      <w:r w:rsidRPr="009C1F9B">
        <w:rPr>
          <w:bCs/>
          <w:color w:val="000000" w:themeColor="text1"/>
          <w:kern w:val="24"/>
          <w:sz w:val="28"/>
          <w:szCs w:val="28"/>
        </w:rPr>
        <w:t>Daytime only application: The 1.37 µm band detects reflected visible solar radiation.</w:t>
      </w:r>
    </w:p>
    <w:p w14:paraId="34F6D56A" w14:textId="77777777" w:rsidR="0016596D" w:rsidRPr="009C1F9B" w:rsidRDefault="0016596D" w:rsidP="0016596D">
      <w:pPr>
        <w:pStyle w:val="NormalWeb"/>
        <w:spacing w:before="0" w:beforeAutospacing="0" w:after="0" w:afterAutospacing="0"/>
        <w:rPr>
          <w:sz w:val="28"/>
          <w:szCs w:val="28"/>
        </w:rPr>
      </w:pPr>
      <w:r w:rsidRPr="009C1F9B">
        <w:rPr>
          <w:rFonts w:cstheme="minorBidi"/>
          <w:color w:val="000000" w:themeColor="text1"/>
          <w:kern w:val="24"/>
          <w:sz w:val="28"/>
          <w:szCs w:val="28"/>
        </w:rPr>
        <w:t>This channel detects high clouds during the daytime.   Very thin cirrus can be discerned.</w:t>
      </w:r>
    </w:p>
    <w:p w14:paraId="7C660764" w14:textId="77777777" w:rsidR="0016596D" w:rsidRPr="009C1F9B" w:rsidRDefault="0016596D" w:rsidP="0016596D">
      <w:pPr>
        <w:pStyle w:val="NormalWeb"/>
        <w:rPr>
          <w:sz w:val="28"/>
          <w:szCs w:val="28"/>
        </w:rPr>
      </w:pPr>
      <w:r w:rsidRPr="009C1F9B">
        <w:rPr>
          <w:b/>
          <w:bCs/>
          <w:sz w:val="28"/>
          <w:szCs w:val="28"/>
        </w:rPr>
        <w:t>Application:</w:t>
      </w:r>
      <w:r w:rsidRPr="009C1F9B">
        <w:rPr>
          <w:sz w:val="28"/>
          <w:szCs w:val="28"/>
        </w:rPr>
        <w:t xml:space="preserve"> In a dry atmosphere, this band will detect highly reflective features, such as dust, or clouds, if there is limited water vapor above those features.</w:t>
      </w:r>
    </w:p>
    <w:p w14:paraId="713676E5" w14:textId="77777777" w:rsidR="0016596D" w:rsidRPr="009C1F9B" w:rsidRDefault="0016596D" w:rsidP="0016596D">
      <w:pPr>
        <w:pStyle w:val="NormalWeb"/>
        <w:rPr>
          <w:sz w:val="28"/>
          <w:szCs w:val="28"/>
        </w:rPr>
      </w:pPr>
      <w:r w:rsidRPr="009C1F9B">
        <w:rPr>
          <w:b/>
          <w:bCs/>
          <w:sz w:val="28"/>
          <w:szCs w:val="28"/>
        </w:rPr>
        <w:t>Application:</w:t>
      </w:r>
      <w:r w:rsidRPr="009C1F9B">
        <w:rPr>
          <w:sz w:val="28"/>
          <w:szCs w:val="28"/>
        </w:rPr>
        <w:t xml:space="preserve"> The Cirrus Channel is an important part of the Daytime Cloud Mask computation because of its ability at detecting very thin cirrus.</w:t>
      </w:r>
    </w:p>
    <w:p w14:paraId="517C1ADD" w14:textId="77777777" w:rsidR="0016596D" w:rsidRPr="009C1F9B" w:rsidRDefault="0016596D" w:rsidP="0016596D">
      <w:pPr>
        <w:pStyle w:val="NormalWeb"/>
        <w:rPr>
          <w:sz w:val="28"/>
          <w:szCs w:val="28"/>
        </w:rPr>
      </w:pPr>
      <w:r w:rsidRPr="009C1F9B">
        <w:rPr>
          <w:b/>
          <w:bCs/>
          <w:sz w:val="28"/>
          <w:szCs w:val="28"/>
        </w:rPr>
        <w:t xml:space="preserve">Limitation:  </w:t>
      </w:r>
      <w:r w:rsidRPr="009C1F9B">
        <w:rPr>
          <w:sz w:val="28"/>
          <w:szCs w:val="28"/>
        </w:rPr>
        <w:t>Theory suggests that about 12 mm of Total Perceptible Water is sufficient to absorb most of the solar radiation at 1.37 µm.   Variable amounts of moisture in the atmosphere (and where in the vertical that moisture exists) influence how far down the satellite can see at this wavelength.</w:t>
      </w:r>
    </w:p>
    <w:p w14:paraId="211F6AE0" w14:textId="77777777" w:rsidR="0016596D" w:rsidRPr="009C1F9B" w:rsidRDefault="0016596D" w:rsidP="0016596D">
      <w:pPr>
        <w:pStyle w:val="NormalWeb"/>
        <w:rPr>
          <w:sz w:val="28"/>
          <w:szCs w:val="28"/>
        </w:rPr>
      </w:pPr>
      <w:r w:rsidRPr="009C1F9B">
        <w:rPr>
          <w:sz w:val="28"/>
          <w:szCs w:val="28"/>
        </w:rPr>
        <w:t xml:space="preserve">The Cirrus Channel is one of two near-infrared channels on ABI with 2-km resolution. </w:t>
      </w:r>
    </w:p>
    <w:p w14:paraId="4D53DE01" w14:textId="77777777" w:rsidR="0016596D" w:rsidRPr="009C1F9B" w:rsidRDefault="0016596D" w:rsidP="0016596D">
      <w:pPr>
        <w:pStyle w:val="NormalWeb"/>
        <w:spacing w:before="0" w:beforeAutospacing="0" w:after="0" w:afterAutospacing="0"/>
        <w:rPr>
          <w:sz w:val="28"/>
          <w:szCs w:val="28"/>
        </w:rPr>
      </w:pPr>
      <w:r>
        <w:rPr>
          <w:noProof/>
          <w:sz w:val="28"/>
          <w:szCs w:val="28"/>
        </w:rPr>
        <w:drawing>
          <wp:inline distT="0" distB="0" distL="0" distR="0" wp14:anchorId="7D689228" wp14:editId="3011FD95">
            <wp:extent cx="5829300" cy="4686300"/>
            <wp:effectExtent l="0" t="0" r="1270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42.57 PM.png"/>
                    <pic:cNvPicPr/>
                  </pic:nvPicPr>
                  <pic:blipFill>
                    <a:blip r:embed="rId17">
                      <a:extLst>
                        <a:ext uri="{28A0092B-C50C-407E-A947-70E740481C1C}">
                          <a14:useLocalDpi xmlns:a14="http://schemas.microsoft.com/office/drawing/2010/main" val="0"/>
                        </a:ext>
                      </a:extLst>
                    </a:blip>
                    <a:stretch>
                      <a:fillRect/>
                    </a:stretch>
                  </pic:blipFill>
                  <pic:spPr>
                    <a:xfrm>
                      <a:off x="0" y="0"/>
                      <a:ext cx="5829300" cy="4686300"/>
                    </a:xfrm>
                    <a:prstGeom prst="rect">
                      <a:avLst/>
                    </a:prstGeom>
                  </pic:spPr>
                </pic:pic>
              </a:graphicData>
            </a:graphic>
          </wp:inline>
        </w:drawing>
      </w:r>
      <w:r w:rsidRPr="009C1F9B">
        <w:rPr>
          <w:i/>
          <w:iCs/>
          <w:sz w:val="28"/>
          <w:szCs w:val="28"/>
        </w:rPr>
        <w:t xml:space="preserve">GOES-16 ‘Cirrus Channel’ (1.37 mm) at 21:06 UTC, 08 February 2017 </w:t>
      </w:r>
      <w:r w:rsidRPr="009C1F9B">
        <w:rPr>
          <w:sz w:val="28"/>
          <w:szCs w:val="28"/>
        </w:rPr>
        <w:t> </w:t>
      </w:r>
    </w:p>
    <w:p w14:paraId="2578A2E8" w14:textId="77777777" w:rsidR="0016596D" w:rsidRPr="009C1F9B" w:rsidRDefault="0016596D" w:rsidP="0016596D">
      <w:pPr>
        <w:pStyle w:val="NormalWeb"/>
        <w:spacing w:before="0" w:beforeAutospacing="0" w:after="0" w:afterAutospacing="0"/>
        <w:rPr>
          <w:sz w:val="28"/>
          <w:szCs w:val="28"/>
        </w:rPr>
      </w:pPr>
    </w:p>
    <w:p w14:paraId="200E7041" w14:textId="77777777" w:rsidR="0016596D" w:rsidRDefault="0016596D" w:rsidP="0016596D">
      <w:pPr>
        <w:pStyle w:val="NormalWeb"/>
        <w:spacing w:before="0" w:beforeAutospacing="0" w:after="0" w:afterAutospacing="0"/>
        <w:rPr>
          <w:b/>
          <w:sz w:val="28"/>
          <w:szCs w:val="28"/>
        </w:rPr>
      </w:pPr>
      <w:r>
        <w:rPr>
          <w:b/>
          <w:sz w:val="28"/>
          <w:szCs w:val="28"/>
        </w:rPr>
        <w:t>1:  Thin cirrus easily detectable.</w:t>
      </w:r>
    </w:p>
    <w:p w14:paraId="64F53C83" w14:textId="77777777" w:rsidR="0016596D" w:rsidRDefault="0016596D" w:rsidP="0016596D">
      <w:pPr>
        <w:pStyle w:val="NormalWeb"/>
        <w:spacing w:before="0" w:beforeAutospacing="0" w:after="0" w:afterAutospacing="0"/>
        <w:rPr>
          <w:b/>
          <w:sz w:val="28"/>
          <w:szCs w:val="28"/>
        </w:rPr>
      </w:pPr>
    </w:p>
    <w:p w14:paraId="2F1F51B2" w14:textId="77777777" w:rsidR="0016596D" w:rsidRDefault="0016596D" w:rsidP="0016596D">
      <w:pPr>
        <w:pStyle w:val="NormalWeb"/>
        <w:spacing w:before="0" w:beforeAutospacing="0" w:after="0" w:afterAutospacing="0"/>
        <w:rPr>
          <w:b/>
          <w:sz w:val="28"/>
          <w:szCs w:val="28"/>
        </w:rPr>
      </w:pPr>
      <w:r>
        <w:rPr>
          <w:b/>
          <w:sz w:val="28"/>
          <w:szCs w:val="28"/>
        </w:rPr>
        <w:t>2:  Thick cirrus shows up easily.</w:t>
      </w:r>
    </w:p>
    <w:p w14:paraId="5F8DE6EA" w14:textId="77777777" w:rsidR="0016596D" w:rsidRDefault="0016596D" w:rsidP="0016596D">
      <w:pPr>
        <w:pStyle w:val="NormalWeb"/>
        <w:spacing w:before="0" w:beforeAutospacing="0" w:after="0" w:afterAutospacing="0"/>
        <w:rPr>
          <w:b/>
          <w:sz w:val="28"/>
          <w:szCs w:val="28"/>
        </w:rPr>
      </w:pPr>
    </w:p>
    <w:p w14:paraId="61E08343" w14:textId="77777777" w:rsidR="0016596D" w:rsidRDefault="0016596D" w:rsidP="0016596D">
      <w:pPr>
        <w:pStyle w:val="NormalWeb"/>
        <w:spacing w:before="0" w:beforeAutospacing="0" w:after="0" w:afterAutospacing="0"/>
        <w:rPr>
          <w:b/>
          <w:sz w:val="28"/>
          <w:szCs w:val="28"/>
        </w:rPr>
      </w:pPr>
      <w:r>
        <w:rPr>
          <w:b/>
          <w:sz w:val="28"/>
          <w:szCs w:val="28"/>
        </w:rPr>
        <w:t>3: Low clouds are not detected in a moist atmosphere.</w:t>
      </w:r>
    </w:p>
    <w:p w14:paraId="7D187C86" w14:textId="77777777" w:rsidR="0016596D" w:rsidRDefault="0016596D" w:rsidP="0016596D">
      <w:pPr>
        <w:pStyle w:val="NormalWeb"/>
        <w:spacing w:before="0" w:beforeAutospacing="0" w:after="0" w:afterAutospacing="0"/>
        <w:rPr>
          <w:b/>
          <w:sz w:val="28"/>
          <w:szCs w:val="28"/>
        </w:rPr>
      </w:pPr>
    </w:p>
    <w:p w14:paraId="2F6E230E" w14:textId="77777777" w:rsidR="0016596D" w:rsidRDefault="0016596D" w:rsidP="0016596D">
      <w:pPr>
        <w:pStyle w:val="NormalWeb"/>
        <w:spacing w:before="0" w:beforeAutospacing="0" w:after="0" w:afterAutospacing="0"/>
        <w:rPr>
          <w:b/>
          <w:sz w:val="28"/>
          <w:szCs w:val="28"/>
        </w:rPr>
      </w:pPr>
      <w:r>
        <w:rPr>
          <w:b/>
          <w:sz w:val="28"/>
          <w:szCs w:val="28"/>
        </w:rPr>
        <w:t>4: Coastlines visible in dry air.</w:t>
      </w:r>
    </w:p>
    <w:p w14:paraId="2F43AC06" w14:textId="77777777" w:rsidR="0016596D" w:rsidRDefault="0016596D" w:rsidP="0016596D">
      <w:pPr>
        <w:pStyle w:val="NormalWeb"/>
        <w:spacing w:before="0" w:beforeAutospacing="0" w:after="0" w:afterAutospacing="0"/>
        <w:rPr>
          <w:b/>
          <w:sz w:val="28"/>
          <w:szCs w:val="28"/>
        </w:rPr>
      </w:pPr>
    </w:p>
    <w:p w14:paraId="522B3726" w14:textId="77777777" w:rsidR="0016596D" w:rsidRPr="004378DA" w:rsidRDefault="0016596D" w:rsidP="0016596D">
      <w:pPr>
        <w:pStyle w:val="NormalWeb"/>
        <w:spacing w:before="0" w:beforeAutospacing="0" w:after="0" w:afterAutospacing="0"/>
        <w:rPr>
          <w:b/>
          <w:sz w:val="28"/>
          <w:szCs w:val="28"/>
        </w:rPr>
      </w:pPr>
    </w:p>
    <w:p w14:paraId="5EEF85E5" w14:textId="77777777" w:rsidR="0016596D" w:rsidRDefault="0016596D" w:rsidP="0016596D">
      <w:pPr>
        <w:pStyle w:val="NormalWeb"/>
        <w:spacing w:before="0" w:beforeAutospacing="0" w:after="0" w:afterAutospacing="0"/>
        <w:rPr>
          <w:sz w:val="28"/>
          <w:szCs w:val="28"/>
        </w:rPr>
      </w:pPr>
    </w:p>
    <w:p w14:paraId="3D3A1C37" w14:textId="77777777" w:rsidR="008814B0" w:rsidRDefault="008814B0" w:rsidP="0016596D">
      <w:pPr>
        <w:pStyle w:val="NormalWeb"/>
        <w:spacing w:before="0" w:beforeAutospacing="0" w:after="0" w:afterAutospacing="0"/>
        <w:rPr>
          <w:sz w:val="28"/>
          <w:szCs w:val="28"/>
        </w:rPr>
      </w:pPr>
    </w:p>
    <w:p w14:paraId="795930B6" w14:textId="77777777" w:rsidR="008814B0" w:rsidRDefault="008814B0" w:rsidP="0016596D">
      <w:pPr>
        <w:pStyle w:val="NormalWeb"/>
        <w:spacing w:before="0" w:beforeAutospacing="0" w:after="0" w:afterAutospacing="0"/>
        <w:rPr>
          <w:sz w:val="28"/>
          <w:szCs w:val="28"/>
        </w:rPr>
      </w:pPr>
    </w:p>
    <w:p w14:paraId="25F07AE9" w14:textId="77777777" w:rsidR="0016596D" w:rsidRDefault="0016596D" w:rsidP="0016596D">
      <w:pPr>
        <w:pStyle w:val="NormalWeb"/>
        <w:spacing w:before="0" w:beforeAutospacing="0" w:after="0" w:afterAutospacing="0"/>
        <w:rPr>
          <w:sz w:val="28"/>
          <w:szCs w:val="28"/>
        </w:rPr>
      </w:pPr>
    </w:p>
    <w:p w14:paraId="15A7F285" w14:textId="77777777" w:rsidR="0016596D" w:rsidRDefault="0016596D" w:rsidP="0016596D">
      <w:pPr>
        <w:pStyle w:val="NormalWeb"/>
        <w:spacing w:before="0" w:beforeAutospacing="0" w:after="0" w:afterAutospacing="0"/>
        <w:rPr>
          <w:sz w:val="28"/>
          <w:szCs w:val="28"/>
        </w:rPr>
      </w:pPr>
    </w:p>
    <w:p w14:paraId="670FA2CB" w14:textId="77777777" w:rsidR="0016596D" w:rsidRDefault="0016596D" w:rsidP="0016596D">
      <w:pPr>
        <w:pStyle w:val="NormalWeb"/>
        <w:spacing w:before="0" w:beforeAutospacing="0" w:after="0" w:afterAutospacing="0"/>
        <w:rPr>
          <w:sz w:val="28"/>
          <w:szCs w:val="28"/>
        </w:rPr>
      </w:pPr>
    </w:p>
    <w:p w14:paraId="5DE534B7" w14:textId="77777777" w:rsidR="0016596D" w:rsidRPr="00314A52" w:rsidRDefault="0016596D" w:rsidP="0016596D">
      <w:pPr>
        <w:pStyle w:val="NormalWeb"/>
        <w:spacing w:before="0" w:beforeAutospacing="0" w:after="0" w:afterAutospacing="0"/>
        <w:rPr>
          <w:b/>
          <w:sz w:val="28"/>
          <w:szCs w:val="28"/>
          <w:u w:val="single"/>
        </w:rPr>
      </w:pPr>
      <w:r w:rsidRPr="00314A52">
        <w:rPr>
          <w:b/>
          <w:sz w:val="28"/>
          <w:szCs w:val="28"/>
          <w:u w:val="single"/>
        </w:rPr>
        <w:t>Band 05 (1.61um): Snow Ice</w:t>
      </w:r>
    </w:p>
    <w:p w14:paraId="3D242AB2" w14:textId="77777777" w:rsidR="0016596D" w:rsidRPr="009C1F9B" w:rsidRDefault="0016596D" w:rsidP="0016596D">
      <w:pPr>
        <w:pStyle w:val="NormalWeb"/>
        <w:spacing w:before="0" w:beforeAutospacing="0" w:after="0" w:afterAutospacing="0"/>
        <w:rPr>
          <w:sz w:val="28"/>
          <w:szCs w:val="28"/>
        </w:rPr>
      </w:pPr>
    </w:p>
    <w:p w14:paraId="2F86BCD1" w14:textId="77777777" w:rsidR="0016596D" w:rsidRDefault="0016596D" w:rsidP="0016596D">
      <w:pPr>
        <w:pStyle w:val="NormalWeb"/>
        <w:spacing w:before="0" w:beforeAutospacing="0" w:after="0" w:afterAutospacing="0"/>
        <w:rPr>
          <w:b/>
          <w:bCs/>
          <w:sz w:val="28"/>
          <w:szCs w:val="28"/>
        </w:rPr>
      </w:pPr>
      <w:r w:rsidRPr="009C1F9B">
        <w:rPr>
          <w:b/>
          <w:bCs/>
          <w:sz w:val="28"/>
          <w:szCs w:val="28"/>
        </w:rPr>
        <w:t>Why is the Snow/Ice Band Important?</w:t>
      </w:r>
    </w:p>
    <w:p w14:paraId="03D0EDD1" w14:textId="77777777" w:rsidR="008814B0" w:rsidRDefault="008814B0" w:rsidP="0016596D">
      <w:pPr>
        <w:pStyle w:val="NormalWeb"/>
        <w:spacing w:before="0" w:beforeAutospacing="0" w:after="0" w:afterAutospacing="0"/>
        <w:rPr>
          <w:b/>
          <w:bCs/>
          <w:sz w:val="28"/>
          <w:szCs w:val="28"/>
        </w:rPr>
      </w:pPr>
    </w:p>
    <w:p w14:paraId="6DAEA1F0" w14:textId="464597C6" w:rsidR="008814B0" w:rsidRPr="008814B0" w:rsidRDefault="008814B0" w:rsidP="008814B0">
      <w:pPr>
        <w:widowControl w:val="0"/>
        <w:autoSpaceDE w:val="0"/>
        <w:autoSpaceDN w:val="0"/>
        <w:adjustRightInd w:val="0"/>
        <w:spacing w:after="240"/>
        <w:rPr>
          <w:rFonts w:ascii="Times" w:hAnsi="Times" w:cs="Times"/>
        </w:rPr>
      </w:pPr>
      <w:r>
        <w:rPr>
          <w:rFonts w:ascii="Times" w:hAnsi="Times" w:cs="Times"/>
          <w:sz w:val="30"/>
          <w:szCs w:val="30"/>
        </w:rPr>
        <w:t xml:space="preserve">In conjunction with other bands, the 1.6 </w:t>
      </w:r>
      <w:proofErr w:type="spellStart"/>
      <w:r>
        <w:rPr>
          <w:rFonts w:ascii="Times" w:hAnsi="Times" w:cs="Times"/>
          <w:sz w:val="30"/>
          <w:szCs w:val="30"/>
        </w:rPr>
        <w:t>μm</w:t>
      </w:r>
      <w:proofErr w:type="spellEnd"/>
      <w:r>
        <w:rPr>
          <w:rFonts w:ascii="Times" w:hAnsi="Times" w:cs="Times"/>
          <w:sz w:val="30"/>
          <w:szCs w:val="30"/>
        </w:rPr>
        <w:t xml:space="preserve">, or “snow/ice” band will be used for daytime cloud, snow, and ice discrimination, total cloud cover estimation, cloud-top phase, and smoke detection from fires with low burn rates. The 1.6 </w:t>
      </w:r>
      <w:proofErr w:type="spellStart"/>
      <w:r>
        <w:rPr>
          <w:rFonts w:ascii="Times" w:hAnsi="Times" w:cs="Times"/>
          <w:sz w:val="30"/>
          <w:szCs w:val="30"/>
        </w:rPr>
        <w:t>μm</w:t>
      </w:r>
      <w:proofErr w:type="spellEnd"/>
      <w:r>
        <w:rPr>
          <w:rFonts w:ascii="Times" w:hAnsi="Times" w:cs="Times"/>
          <w:sz w:val="30"/>
          <w:szCs w:val="30"/>
        </w:rPr>
        <w:t xml:space="preserve"> band takes advantage of the relatively large difference between the refraction components of water and ice. This makes daytime water/ice cloud delineation possible, which will be very useful for aircraft routing. This band on MODIS and VIIRS has also been used</w:t>
      </w:r>
      <w:r w:rsidR="00B92D5C">
        <w:rPr>
          <w:rFonts w:ascii="Times" w:hAnsi="Times" w:cs="Times"/>
          <w:sz w:val="30"/>
          <w:szCs w:val="30"/>
        </w:rPr>
        <w:t xml:space="preserve"> to highlight areas that previ</w:t>
      </w:r>
      <w:r>
        <w:rPr>
          <w:rFonts w:ascii="Times" w:hAnsi="Times" w:cs="Times"/>
          <w:sz w:val="30"/>
          <w:szCs w:val="30"/>
        </w:rPr>
        <w:t xml:space="preserve">ously experienced freezing rain, even when on top of snow. At </w:t>
      </w:r>
      <w:r w:rsidR="00B92D5C">
        <w:rPr>
          <w:rFonts w:ascii="Times" w:hAnsi="Times" w:cs="Times"/>
          <w:sz w:val="30"/>
          <w:szCs w:val="30"/>
        </w:rPr>
        <w:t>night, in lieu of solar reflec</w:t>
      </w:r>
      <w:r>
        <w:rPr>
          <w:rFonts w:ascii="Times" w:hAnsi="Times" w:cs="Times"/>
          <w:sz w:val="30"/>
          <w:szCs w:val="30"/>
        </w:rPr>
        <w:t xml:space="preserve">tion, radiating fires might be particularly noticeable against the dark background. </w:t>
      </w:r>
    </w:p>
    <w:p w14:paraId="5F0662B5" w14:textId="77777777" w:rsidR="0016596D" w:rsidRPr="009C1F9B" w:rsidRDefault="0016596D" w:rsidP="0016596D">
      <w:pPr>
        <w:pStyle w:val="NormalWeb"/>
        <w:rPr>
          <w:sz w:val="28"/>
          <w:szCs w:val="28"/>
        </w:rPr>
      </w:pPr>
      <w:r w:rsidRPr="009C1F9B">
        <w:rPr>
          <w:sz w:val="28"/>
          <w:szCs w:val="28"/>
        </w:rPr>
        <w:t>The Snow/Ice band takes advantage of the difference between the refraction components of water and ice at 1.61 mm.  Liquid water clouds are bright in this channel; ice clouds are darker because ice absorbs (rather than reflects) radiation at 1.61 mm.  Thus you can infer cloud phase:  compare at right the darker region of the cirrus anvil to the more reflective water-based cumulus clouds to the right of the storm.  Land/water contrast is great at 1.61 mm (lakes are readily apparent in the image) and shadows can be particularly striking.  Fires can also be detected at night using this band</w:t>
      </w:r>
    </w:p>
    <w:p w14:paraId="1305B038" w14:textId="77777777" w:rsidR="0016596D" w:rsidRPr="009C1F9B" w:rsidRDefault="0016596D" w:rsidP="0016596D">
      <w:pPr>
        <w:pStyle w:val="NormalWeb"/>
        <w:rPr>
          <w:sz w:val="28"/>
          <w:szCs w:val="28"/>
        </w:rPr>
      </w:pPr>
      <w:r w:rsidRPr="009C1F9B">
        <w:rPr>
          <w:noProof/>
          <w:sz w:val="28"/>
          <w:szCs w:val="28"/>
        </w:rPr>
        <w:drawing>
          <wp:inline distT="0" distB="0" distL="0" distR="0" wp14:anchorId="59B97C49" wp14:editId="3BE1EF29">
            <wp:extent cx="5207000" cy="3505200"/>
            <wp:effectExtent l="50800" t="50800" r="50800" b="5080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209400" cy="3506816"/>
                    </a:xfrm>
                    <a:prstGeom prst="rect">
                      <a:avLst/>
                    </a:prstGeom>
                    <a:ln w="50800">
                      <a:solidFill>
                        <a:schemeClr val="tx1"/>
                      </a:solidFill>
                    </a:ln>
                  </pic:spPr>
                </pic:pic>
              </a:graphicData>
            </a:graphic>
          </wp:inline>
        </w:drawing>
      </w:r>
    </w:p>
    <w:p w14:paraId="5C460E7D" w14:textId="77777777" w:rsidR="0016596D" w:rsidRPr="009C1F9B" w:rsidRDefault="0016596D" w:rsidP="0016596D">
      <w:pPr>
        <w:pStyle w:val="NormalWeb"/>
        <w:spacing w:before="0" w:beforeAutospacing="0" w:after="0" w:afterAutospacing="0"/>
        <w:rPr>
          <w:sz w:val="28"/>
          <w:szCs w:val="28"/>
        </w:rPr>
      </w:pPr>
    </w:p>
    <w:p w14:paraId="06A6A974" w14:textId="77777777" w:rsidR="0016596D"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65A0CE49" wp14:editId="6516B0EA">
            <wp:extent cx="4457700" cy="2552700"/>
            <wp:effectExtent l="0" t="0" r="12700" b="1270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58247" cy="2553013"/>
                    </a:xfrm>
                    <a:prstGeom prst="rect">
                      <a:avLst/>
                    </a:prstGeom>
                  </pic:spPr>
                </pic:pic>
              </a:graphicData>
            </a:graphic>
          </wp:inline>
        </w:drawing>
      </w:r>
    </w:p>
    <w:p w14:paraId="42BF8B07" w14:textId="77777777" w:rsidR="0016596D" w:rsidRPr="002D538A" w:rsidRDefault="0016596D" w:rsidP="0016596D">
      <w:pPr>
        <w:pStyle w:val="NormalWeb"/>
        <w:spacing w:before="0" w:beforeAutospacing="0" w:after="0" w:afterAutospacing="0"/>
        <w:rPr>
          <w:sz w:val="28"/>
          <w:szCs w:val="28"/>
        </w:rPr>
      </w:pPr>
      <w:r w:rsidRPr="009C1F9B">
        <w:rPr>
          <w:sz w:val="28"/>
          <w:szCs w:val="28"/>
        </w:rPr>
        <w:t>The Spectral Response Function (SRF) for the Snow/Ice Channel is shown in blue at right.  The colored lines show reflectance of different surfaces:  Asphalt (black), Grass (green) Dirt (red) and Snow (cyan).  Note in particular the low reflectance of snow.  Water clouds are highly reflective in this wavelength range (not shown)</w:t>
      </w:r>
    </w:p>
    <w:p w14:paraId="110107F1" w14:textId="77777777" w:rsidR="008814B0" w:rsidRDefault="008814B0" w:rsidP="0016596D">
      <w:pPr>
        <w:pStyle w:val="NormalWeb"/>
        <w:rPr>
          <w:b/>
          <w:bCs/>
          <w:sz w:val="28"/>
          <w:szCs w:val="28"/>
          <w:u w:val="single"/>
        </w:rPr>
      </w:pPr>
    </w:p>
    <w:p w14:paraId="494554BF" w14:textId="77777777" w:rsidR="0016596D" w:rsidRDefault="0016596D" w:rsidP="0016596D">
      <w:pPr>
        <w:pStyle w:val="NormalWeb"/>
        <w:rPr>
          <w:b/>
          <w:bCs/>
          <w:sz w:val="28"/>
          <w:szCs w:val="28"/>
        </w:rPr>
      </w:pPr>
      <w:r w:rsidRPr="009C1F9B">
        <w:rPr>
          <w:b/>
          <w:bCs/>
          <w:sz w:val="28"/>
          <w:szCs w:val="28"/>
          <w:u w:val="single"/>
        </w:rPr>
        <w:t>Primary Application</w:t>
      </w:r>
      <w:r w:rsidRPr="009C1F9B">
        <w:rPr>
          <w:b/>
          <w:bCs/>
          <w:sz w:val="28"/>
          <w:szCs w:val="28"/>
        </w:rPr>
        <w:t xml:space="preserve">: </w:t>
      </w:r>
    </w:p>
    <w:p w14:paraId="03D10EFD" w14:textId="77777777" w:rsidR="0016596D" w:rsidRPr="009C1F9B" w:rsidRDefault="0016596D" w:rsidP="0016596D">
      <w:pPr>
        <w:pStyle w:val="NormalWeb"/>
        <w:rPr>
          <w:sz w:val="28"/>
          <w:szCs w:val="28"/>
        </w:rPr>
      </w:pPr>
      <w:r w:rsidRPr="009C1F9B">
        <w:rPr>
          <w:sz w:val="28"/>
          <w:szCs w:val="28"/>
        </w:rPr>
        <w:t>This band identifies regions of ice/ snow, as at right (centered on Lake Tahoe (A)): snow (B, for example) is bright in the Veggie Band (0.86 mm) but dark in the Snow/Ice Band (1.61 mm).</w:t>
      </w:r>
    </w:p>
    <w:p w14:paraId="0638AD19" w14:textId="77777777" w:rsidR="0016596D" w:rsidRPr="009C1F9B" w:rsidRDefault="0016596D" w:rsidP="0016596D">
      <w:pPr>
        <w:pStyle w:val="NormalWeb"/>
        <w:rPr>
          <w:sz w:val="28"/>
          <w:szCs w:val="28"/>
        </w:rPr>
      </w:pPr>
      <w:r w:rsidRPr="009C1F9B">
        <w:rPr>
          <w:b/>
          <w:bCs/>
          <w:sz w:val="28"/>
          <w:szCs w:val="28"/>
        </w:rPr>
        <w:t xml:space="preserve">Daytime application: </w:t>
      </w:r>
      <w:r w:rsidRPr="009C1F9B">
        <w:rPr>
          <w:sz w:val="28"/>
          <w:szCs w:val="28"/>
        </w:rPr>
        <w:t>The 1.61 µ</w:t>
      </w:r>
      <w:proofErr w:type="gramStart"/>
      <w:r w:rsidRPr="009C1F9B">
        <w:rPr>
          <w:sz w:val="28"/>
          <w:szCs w:val="28"/>
        </w:rPr>
        <w:t>m  band</w:t>
      </w:r>
      <w:proofErr w:type="gramEnd"/>
      <w:r w:rsidRPr="009C1F9B">
        <w:rPr>
          <w:sz w:val="28"/>
          <w:szCs w:val="28"/>
        </w:rPr>
        <w:t xml:space="preserve"> detects reflected visible solar radiation. </w:t>
      </w:r>
    </w:p>
    <w:p w14:paraId="47553980" w14:textId="77777777" w:rsidR="0016596D" w:rsidRPr="009C1F9B" w:rsidRDefault="0016596D" w:rsidP="0016596D">
      <w:pPr>
        <w:pStyle w:val="NormalWeb"/>
        <w:rPr>
          <w:sz w:val="28"/>
          <w:szCs w:val="28"/>
        </w:rPr>
      </w:pPr>
      <w:r w:rsidRPr="009C1F9B">
        <w:rPr>
          <w:b/>
          <w:bCs/>
          <w:sz w:val="28"/>
          <w:szCs w:val="28"/>
        </w:rPr>
        <w:t xml:space="preserve">Nighttime application:  </w:t>
      </w:r>
      <w:r w:rsidRPr="009C1F9B">
        <w:rPr>
          <w:sz w:val="28"/>
          <w:szCs w:val="28"/>
        </w:rPr>
        <w:t xml:space="preserve">Fires can be detected using the 1.61 µm channel at night.  This is especially true of very hot fires.  The default enhancement in AWIPS must be changed to view fires at night.  Care must also be taken to monitor clouds:  cloud motion or development can block the </w:t>
      </w:r>
      <w:proofErr w:type="gramStart"/>
      <w:r w:rsidRPr="009C1F9B">
        <w:rPr>
          <w:sz w:val="28"/>
          <w:szCs w:val="28"/>
        </w:rPr>
        <w:t>night-time</w:t>
      </w:r>
      <w:proofErr w:type="gramEnd"/>
      <w:r w:rsidRPr="009C1F9B">
        <w:rPr>
          <w:sz w:val="28"/>
          <w:szCs w:val="28"/>
        </w:rPr>
        <w:t xml:space="preserve"> view of the fire.</w:t>
      </w:r>
    </w:p>
    <w:p w14:paraId="2B8BBDCA" w14:textId="77777777" w:rsidR="0016596D" w:rsidRPr="009C1F9B" w:rsidRDefault="0016596D" w:rsidP="0016596D">
      <w:pPr>
        <w:pStyle w:val="NormalWeb"/>
        <w:rPr>
          <w:sz w:val="28"/>
          <w:szCs w:val="28"/>
        </w:rPr>
      </w:pPr>
      <w:r w:rsidRPr="009C1F9B">
        <w:rPr>
          <w:b/>
          <w:bCs/>
          <w:sz w:val="28"/>
          <w:szCs w:val="28"/>
        </w:rPr>
        <w:t>Application:</w:t>
      </w:r>
      <w:r w:rsidRPr="009C1F9B">
        <w:rPr>
          <w:sz w:val="28"/>
          <w:szCs w:val="28"/>
        </w:rPr>
        <w:t xml:space="preserve"> Fires emit radiation with a wavelength of 1.61 µm, so this band is useful to detect very hot fires at night, especially because spatial resolution is 1 km.  The Snow/Ice Band is a component of some nighttime fire detection RGBs.</w:t>
      </w:r>
    </w:p>
    <w:p w14:paraId="2AFCC381" w14:textId="77777777" w:rsidR="0016596D" w:rsidRDefault="0016596D" w:rsidP="0016596D">
      <w:pPr>
        <w:pStyle w:val="NormalWeb"/>
        <w:rPr>
          <w:sz w:val="28"/>
          <w:szCs w:val="28"/>
        </w:rPr>
      </w:pPr>
      <w:r w:rsidRPr="009C1F9B">
        <w:rPr>
          <w:b/>
          <w:bCs/>
          <w:sz w:val="28"/>
          <w:szCs w:val="28"/>
        </w:rPr>
        <w:t>Application:</w:t>
      </w:r>
      <w:r w:rsidRPr="009C1F9B">
        <w:rPr>
          <w:sz w:val="28"/>
          <w:szCs w:val="28"/>
        </w:rPr>
        <w:t xml:space="preserve"> The Snow/Ice Channel can be used to discriminate water-based clouds from a snow-covered surface.</w:t>
      </w:r>
    </w:p>
    <w:p w14:paraId="3DE4EC87" w14:textId="77777777" w:rsidR="0016596D" w:rsidRPr="009C1F9B" w:rsidRDefault="0016596D" w:rsidP="0016596D">
      <w:pPr>
        <w:pStyle w:val="NormalWeb"/>
        <w:rPr>
          <w:sz w:val="28"/>
          <w:szCs w:val="28"/>
        </w:rPr>
      </w:pPr>
      <w:r>
        <w:rPr>
          <w:noProof/>
          <w:sz w:val="28"/>
          <w:szCs w:val="28"/>
        </w:rPr>
        <w:drawing>
          <wp:inline distT="0" distB="0" distL="0" distR="0" wp14:anchorId="328DFE84" wp14:editId="0C69CAF3">
            <wp:extent cx="5486400" cy="3886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47.15 PM.png"/>
                    <pic:cNvPicPr/>
                  </pic:nvPicPr>
                  <pic:blipFill>
                    <a:blip r:embed="rId20">
                      <a:extLst>
                        <a:ext uri="{28A0092B-C50C-407E-A947-70E740481C1C}">
                          <a14:useLocalDpi xmlns:a14="http://schemas.microsoft.com/office/drawing/2010/main" val="0"/>
                        </a:ext>
                      </a:extLst>
                    </a:blip>
                    <a:stretch>
                      <a:fillRect/>
                    </a:stretch>
                  </pic:blipFill>
                  <pic:spPr>
                    <a:xfrm>
                      <a:off x="0" y="0"/>
                      <a:ext cx="5486400" cy="3886200"/>
                    </a:xfrm>
                    <a:prstGeom prst="rect">
                      <a:avLst/>
                    </a:prstGeom>
                  </pic:spPr>
                </pic:pic>
              </a:graphicData>
            </a:graphic>
          </wp:inline>
        </w:drawing>
      </w:r>
      <w:proofErr w:type="gramStart"/>
      <w:r w:rsidRPr="009C1F9B">
        <w:rPr>
          <w:i/>
          <w:iCs/>
          <w:sz w:val="28"/>
          <w:szCs w:val="28"/>
        </w:rPr>
        <w:t>GOES-16 ‘Snow/Ice Channel’ (1.61 mm) at 02:57 UTC, 07 March 2017 (Inset:  3.9 mm color-enhanced to show Hot Spots).</w:t>
      </w:r>
      <w:proofErr w:type="gramEnd"/>
      <w:r w:rsidRPr="009C1F9B">
        <w:rPr>
          <w:i/>
          <w:iCs/>
          <w:sz w:val="28"/>
          <w:szCs w:val="28"/>
        </w:rPr>
        <w:t xml:space="preserve"> The default 1.61 mm enhancement usually does not show fires – it must be changed</w:t>
      </w:r>
    </w:p>
    <w:p w14:paraId="1252C785" w14:textId="77777777" w:rsidR="0016596D" w:rsidRDefault="0016596D" w:rsidP="0016596D">
      <w:pPr>
        <w:pStyle w:val="NormalWeb"/>
        <w:rPr>
          <w:b/>
          <w:sz w:val="28"/>
          <w:szCs w:val="28"/>
        </w:rPr>
      </w:pPr>
      <w:r w:rsidRPr="009C1F9B">
        <w:rPr>
          <w:sz w:val="28"/>
          <w:szCs w:val="28"/>
        </w:rPr>
        <w:t xml:space="preserve"> </w:t>
      </w:r>
      <w:r>
        <w:rPr>
          <w:b/>
          <w:sz w:val="28"/>
          <w:szCs w:val="28"/>
        </w:rPr>
        <w:t>1:  Hot fires emit 1.61um radiation that shows up well against the black        background of night.</w:t>
      </w:r>
    </w:p>
    <w:p w14:paraId="0CBCEFF1" w14:textId="77777777" w:rsidR="0016596D" w:rsidRDefault="0016596D" w:rsidP="0016596D">
      <w:pPr>
        <w:pStyle w:val="NormalWeb"/>
        <w:rPr>
          <w:b/>
          <w:sz w:val="28"/>
          <w:szCs w:val="28"/>
        </w:rPr>
      </w:pPr>
      <w:r>
        <w:rPr>
          <w:b/>
          <w:sz w:val="28"/>
          <w:szCs w:val="28"/>
        </w:rPr>
        <w:t xml:space="preserve">2: </w:t>
      </w:r>
      <w:r w:rsidRPr="009C1F9B">
        <w:rPr>
          <w:sz w:val="28"/>
          <w:szCs w:val="28"/>
        </w:rPr>
        <w:t xml:space="preserve"> </w:t>
      </w:r>
      <w:r>
        <w:rPr>
          <w:sz w:val="28"/>
          <w:szCs w:val="28"/>
        </w:rPr>
        <w:t xml:space="preserve"> </w:t>
      </w:r>
      <w:r>
        <w:rPr>
          <w:b/>
          <w:sz w:val="28"/>
          <w:szCs w:val="28"/>
        </w:rPr>
        <w:t>Inset shows the 3.9um image for the same time.</w:t>
      </w:r>
    </w:p>
    <w:p w14:paraId="474DB3FC" w14:textId="77777777" w:rsidR="0016596D" w:rsidRPr="009C1F9B" w:rsidRDefault="0016596D" w:rsidP="0016596D">
      <w:pPr>
        <w:pStyle w:val="NormalWeb"/>
        <w:spacing w:before="0" w:beforeAutospacing="0" w:after="0" w:afterAutospacing="0"/>
        <w:rPr>
          <w:rFonts w:cstheme="minorBidi"/>
          <w:noProof/>
          <w:sz w:val="28"/>
          <w:szCs w:val="28"/>
        </w:rPr>
      </w:pPr>
      <w:r>
        <w:rPr>
          <w:rFonts w:cstheme="minorBidi"/>
          <w:noProof/>
          <w:sz w:val="28"/>
          <w:szCs w:val="28"/>
        </w:rPr>
        <w:drawing>
          <wp:inline distT="0" distB="0" distL="0" distR="0" wp14:anchorId="519B7A35" wp14:editId="54AC2A5B">
            <wp:extent cx="3999230" cy="1651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53.58 PM.png"/>
                    <pic:cNvPicPr/>
                  </pic:nvPicPr>
                  <pic:blipFill>
                    <a:blip r:embed="rId21">
                      <a:extLst>
                        <a:ext uri="{28A0092B-C50C-407E-A947-70E740481C1C}">
                          <a14:useLocalDpi xmlns:a14="http://schemas.microsoft.com/office/drawing/2010/main" val="0"/>
                        </a:ext>
                      </a:extLst>
                    </a:blip>
                    <a:stretch>
                      <a:fillRect/>
                    </a:stretch>
                  </pic:blipFill>
                  <pic:spPr>
                    <a:xfrm>
                      <a:off x="0" y="0"/>
                      <a:ext cx="4004042" cy="1652987"/>
                    </a:xfrm>
                    <a:prstGeom prst="rect">
                      <a:avLst/>
                    </a:prstGeom>
                  </pic:spPr>
                </pic:pic>
              </a:graphicData>
            </a:graphic>
          </wp:inline>
        </w:drawing>
      </w:r>
    </w:p>
    <w:p w14:paraId="0AFEB6AC" w14:textId="77777777" w:rsidR="0016596D" w:rsidRPr="00B343C9" w:rsidRDefault="0016596D" w:rsidP="0016596D">
      <w:pPr>
        <w:pStyle w:val="NormalWeb"/>
        <w:rPr>
          <w:b/>
          <w:sz w:val="28"/>
          <w:szCs w:val="28"/>
        </w:rPr>
      </w:pPr>
      <w:r>
        <w:rPr>
          <w:b/>
          <w:sz w:val="28"/>
          <w:szCs w:val="28"/>
        </w:rPr>
        <w:t>3:  Use the 1.61um to distinguish clouds made of water from underlying snow.</w:t>
      </w:r>
    </w:p>
    <w:p w14:paraId="4436CD61" w14:textId="5B3B472E" w:rsidR="006C36D0" w:rsidRPr="00314A52" w:rsidRDefault="006C36D0" w:rsidP="006C36D0">
      <w:pPr>
        <w:pStyle w:val="NormalWeb"/>
        <w:spacing w:before="0" w:beforeAutospacing="0" w:after="0" w:afterAutospacing="0"/>
        <w:rPr>
          <w:b/>
          <w:sz w:val="28"/>
          <w:szCs w:val="28"/>
          <w:u w:val="single"/>
        </w:rPr>
      </w:pPr>
      <w:r>
        <w:rPr>
          <w:b/>
          <w:sz w:val="28"/>
          <w:szCs w:val="28"/>
          <w:u w:val="single"/>
        </w:rPr>
        <w:t>Band 06 (2.2um): Cloud particle size</w:t>
      </w:r>
    </w:p>
    <w:p w14:paraId="0571C84D" w14:textId="77777777" w:rsidR="006C36D0" w:rsidRPr="009C1F9B" w:rsidRDefault="006C36D0" w:rsidP="006C36D0">
      <w:pPr>
        <w:pStyle w:val="NormalWeb"/>
        <w:spacing w:before="0" w:beforeAutospacing="0" w:after="0" w:afterAutospacing="0"/>
        <w:rPr>
          <w:sz w:val="28"/>
          <w:szCs w:val="28"/>
        </w:rPr>
      </w:pPr>
    </w:p>
    <w:p w14:paraId="791DDF14" w14:textId="069BB2BC" w:rsidR="006C36D0" w:rsidRDefault="001303B4" w:rsidP="006C36D0">
      <w:pPr>
        <w:pStyle w:val="NormalWeb"/>
        <w:spacing w:before="0" w:beforeAutospacing="0" w:after="0" w:afterAutospacing="0"/>
        <w:rPr>
          <w:b/>
          <w:bCs/>
          <w:sz w:val="28"/>
          <w:szCs w:val="28"/>
        </w:rPr>
      </w:pPr>
      <w:r>
        <w:rPr>
          <w:b/>
          <w:bCs/>
          <w:sz w:val="28"/>
          <w:szCs w:val="28"/>
        </w:rPr>
        <w:t>Why is the Cloud particle</w:t>
      </w:r>
      <w:r w:rsidR="00B92D5C">
        <w:rPr>
          <w:b/>
          <w:bCs/>
          <w:sz w:val="28"/>
          <w:szCs w:val="28"/>
        </w:rPr>
        <w:t xml:space="preserve"> size band</w:t>
      </w:r>
      <w:r w:rsidR="006C36D0" w:rsidRPr="009C1F9B">
        <w:rPr>
          <w:b/>
          <w:bCs/>
          <w:sz w:val="28"/>
          <w:szCs w:val="28"/>
        </w:rPr>
        <w:t xml:space="preserve"> Important?</w:t>
      </w:r>
    </w:p>
    <w:p w14:paraId="4D171503" w14:textId="77777777" w:rsidR="006C36D0" w:rsidRDefault="006C36D0" w:rsidP="006C36D0">
      <w:pPr>
        <w:pStyle w:val="NormalWeb"/>
        <w:spacing w:before="0" w:beforeAutospacing="0" w:after="0" w:afterAutospacing="0"/>
        <w:rPr>
          <w:b/>
          <w:bCs/>
          <w:sz w:val="28"/>
          <w:szCs w:val="28"/>
        </w:rPr>
      </w:pPr>
    </w:p>
    <w:p w14:paraId="4F3F37F6" w14:textId="7F371A36" w:rsidR="001303B4" w:rsidRDefault="006C36D0" w:rsidP="006C36D0">
      <w:pPr>
        <w:widowControl w:val="0"/>
        <w:autoSpaceDE w:val="0"/>
        <w:autoSpaceDN w:val="0"/>
        <w:adjustRightInd w:val="0"/>
        <w:spacing w:after="240"/>
        <w:rPr>
          <w:rFonts w:ascii="Times" w:hAnsi="Times" w:cs="Times"/>
          <w:sz w:val="30"/>
          <w:szCs w:val="30"/>
        </w:rPr>
      </w:pPr>
      <w:r>
        <w:rPr>
          <w:rFonts w:ascii="Times" w:hAnsi="Times" w:cs="Times"/>
          <w:sz w:val="30"/>
          <w:szCs w:val="30"/>
        </w:rPr>
        <w:t>The 2.2</w:t>
      </w:r>
      <w:r w:rsidR="001303B4">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band, in conjunction with other bands, will e</w:t>
      </w:r>
      <w:r w:rsidR="00B92D5C">
        <w:rPr>
          <w:rFonts w:ascii="Times" w:hAnsi="Times" w:cs="Times"/>
          <w:sz w:val="30"/>
          <w:szCs w:val="30"/>
        </w:rPr>
        <w:t>nable cloud particle size esti</w:t>
      </w:r>
      <w:r>
        <w:rPr>
          <w:rFonts w:ascii="Times" w:hAnsi="Times" w:cs="Times"/>
          <w:sz w:val="30"/>
          <w:szCs w:val="30"/>
        </w:rPr>
        <w:t>mation. Cloud particle growth is an indication of cloud development and intensity of that development. Other applications of the 2.2</w:t>
      </w:r>
      <w:r w:rsidR="001303B4">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band include: use in a multispectral approach for aerosol particle size estimation (by characterizing the aerosol-free back- ground over land), cloud screening, hot-spot detection, and snow detection. The MODIS and VIIRS cloud mask algorithms use a similar band. </w:t>
      </w:r>
    </w:p>
    <w:p w14:paraId="2BAB187A" w14:textId="77777777" w:rsidR="001303B4" w:rsidRPr="001303B4" w:rsidRDefault="001303B4" w:rsidP="001303B4">
      <w:pPr>
        <w:widowControl w:val="0"/>
        <w:autoSpaceDE w:val="0"/>
        <w:autoSpaceDN w:val="0"/>
        <w:adjustRightInd w:val="0"/>
        <w:spacing w:after="240"/>
        <w:rPr>
          <w:rFonts w:ascii="Times" w:hAnsi="Times" w:cs="Times"/>
          <w:sz w:val="30"/>
          <w:szCs w:val="30"/>
        </w:rPr>
      </w:pPr>
      <w:r w:rsidRPr="001303B4">
        <w:rPr>
          <w:rFonts w:ascii="Times" w:hAnsi="Times" w:cs="Times"/>
          <w:sz w:val="30"/>
          <w:szCs w:val="30"/>
        </w:rPr>
        <w:t xml:space="preserve">The 2.24 </w:t>
      </w:r>
      <w:proofErr w:type="spellStart"/>
      <w:r w:rsidRPr="001303B4">
        <w:rPr>
          <w:rFonts w:ascii="Times" w:hAnsi="Times" w:cs="Times"/>
          <w:sz w:val="30"/>
          <w:szCs w:val="30"/>
        </w:rPr>
        <w:t>μm</w:t>
      </w:r>
      <w:proofErr w:type="spellEnd"/>
      <w:r w:rsidRPr="001303B4">
        <w:rPr>
          <w:rFonts w:ascii="Times" w:hAnsi="Times" w:cs="Times"/>
          <w:sz w:val="30"/>
          <w:szCs w:val="30"/>
        </w:rPr>
        <w:t xml:space="preserve"> band, in conjunction with other bands, enables cloud particle size estimation. Cloud particle size changes can indicate cloud development. The 2.24 </w:t>
      </w:r>
      <w:proofErr w:type="spellStart"/>
      <w:r w:rsidRPr="001303B4">
        <w:rPr>
          <w:rFonts w:ascii="Times" w:hAnsi="Times" w:cs="Times"/>
          <w:sz w:val="30"/>
          <w:szCs w:val="30"/>
        </w:rPr>
        <w:t>μm</w:t>
      </w:r>
      <w:proofErr w:type="spellEnd"/>
      <w:r w:rsidRPr="001303B4">
        <w:rPr>
          <w:rFonts w:ascii="Times" w:hAnsi="Times" w:cs="Times"/>
          <w:sz w:val="30"/>
          <w:szCs w:val="30"/>
        </w:rPr>
        <w:t xml:space="preserve"> band is also used with other bands to estimate aerosol particle size (by characterizing the aerosol-free background over land), to create cloud masking and to detect hot spots.   </w:t>
      </w:r>
    </w:p>
    <w:p w14:paraId="4752AA0A" w14:textId="0C487674" w:rsidR="001303B4" w:rsidRPr="001303B4" w:rsidRDefault="001303B4" w:rsidP="006C36D0">
      <w:pPr>
        <w:widowControl w:val="0"/>
        <w:autoSpaceDE w:val="0"/>
        <w:autoSpaceDN w:val="0"/>
        <w:adjustRightInd w:val="0"/>
        <w:spacing w:after="240"/>
        <w:rPr>
          <w:rFonts w:ascii="Times" w:hAnsi="Times" w:cs="Times"/>
          <w:sz w:val="30"/>
          <w:szCs w:val="30"/>
        </w:rPr>
      </w:pPr>
      <w:r w:rsidRPr="001303B4">
        <w:rPr>
          <w:rFonts w:ascii="Times" w:hAnsi="Times" w:cs="Times"/>
          <w:sz w:val="30"/>
          <w:szCs w:val="30"/>
        </w:rPr>
        <w:drawing>
          <wp:inline distT="0" distB="0" distL="0" distR="0" wp14:anchorId="52F4F557" wp14:editId="38D1BAF2">
            <wp:extent cx="5498504" cy="3510280"/>
            <wp:effectExtent l="50800" t="50800" r="38735" b="4572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500433" cy="3511512"/>
                    </a:xfrm>
                    <a:prstGeom prst="rect">
                      <a:avLst/>
                    </a:prstGeom>
                    <a:ln w="50800">
                      <a:solidFill>
                        <a:schemeClr val="tx1"/>
                      </a:solidFill>
                    </a:ln>
                  </pic:spPr>
                </pic:pic>
              </a:graphicData>
            </a:graphic>
          </wp:inline>
        </w:drawing>
      </w:r>
    </w:p>
    <w:p w14:paraId="0C2695FE" w14:textId="77777777" w:rsidR="006C36D0" w:rsidRDefault="006C36D0" w:rsidP="006C36D0">
      <w:pPr>
        <w:pStyle w:val="NormalWeb"/>
        <w:spacing w:before="0" w:beforeAutospacing="0" w:after="0" w:afterAutospacing="0"/>
        <w:rPr>
          <w:b/>
          <w:bCs/>
          <w:sz w:val="28"/>
          <w:szCs w:val="28"/>
        </w:rPr>
      </w:pPr>
    </w:p>
    <w:p w14:paraId="098DFD11" w14:textId="77777777" w:rsidR="006C36D0" w:rsidRDefault="006C36D0" w:rsidP="006C36D0">
      <w:pPr>
        <w:pStyle w:val="NormalWeb"/>
        <w:spacing w:before="0" w:beforeAutospacing="0" w:after="0" w:afterAutospacing="0"/>
        <w:rPr>
          <w:b/>
          <w:bCs/>
          <w:sz w:val="28"/>
          <w:szCs w:val="28"/>
        </w:rPr>
      </w:pPr>
    </w:p>
    <w:p w14:paraId="42895F53" w14:textId="77777777" w:rsidR="001303B4" w:rsidRDefault="001303B4" w:rsidP="001303B4">
      <w:pPr>
        <w:pStyle w:val="NormalWeb"/>
        <w:rPr>
          <w:b/>
          <w:bCs/>
          <w:sz w:val="28"/>
          <w:szCs w:val="28"/>
        </w:rPr>
      </w:pPr>
      <w:r w:rsidRPr="001303B4">
        <w:rPr>
          <w:b/>
          <w:bCs/>
          <w:sz w:val="28"/>
          <w:szCs w:val="28"/>
          <w:u w:val="single"/>
        </w:rPr>
        <w:t>Primary Application</w:t>
      </w:r>
      <w:r w:rsidRPr="001303B4">
        <w:rPr>
          <w:b/>
          <w:bCs/>
          <w:sz w:val="28"/>
          <w:szCs w:val="28"/>
        </w:rPr>
        <w:t xml:space="preserve">: </w:t>
      </w:r>
    </w:p>
    <w:p w14:paraId="045FCAE2" w14:textId="797BF06B" w:rsidR="001303B4" w:rsidRPr="001303B4" w:rsidRDefault="001303B4" w:rsidP="001303B4">
      <w:pPr>
        <w:pStyle w:val="NormalWeb"/>
        <w:rPr>
          <w:bCs/>
          <w:sz w:val="28"/>
          <w:szCs w:val="28"/>
        </w:rPr>
      </w:pPr>
      <w:r w:rsidRPr="001303B4">
        <w:rPr>
          <w:bCs/>
          <w:sz w:val="28"/>
          <w:szCs w:val="28"/>
        </w:rPr>
        <w:t>This band is used as input into derived products such as Cloud Mask, Aerosol Optical Depth and Cloud Phase.  Cloud phase as shown in the figure can be used to predict icing threat</w:t>
      </w:r>
      <w:r>
        <w:rPr>
          <w:bCs/>
          <w:sz w:val="28"/>
          <w:szCs w:val="28"/>
        </w:rPr>
        <w:t>.</w:t>
      </w:r>
    </w:p>
    <w:p w14:paraId="5E5A8A62" w14:textId="77777777" w:rsidR="001303B4" w:rsidRPr="001303B4" w:rsidRDefault="001303B4" w:rsidP="001303B4">
      <w:pPr>
        <w:pStyle w:val="NormalWeb"/>
        <w:rPr>
          <w:bCs/>
          <w:sz w:val="28"/>
          <w:szCs w:val="28"/>
        </w:rPr>
      </w:pPr>
      <w:r w:rsidRPr="001303B4">
        <w:rPr>
          <w:b/>
          <w:bCs/>
          <w:sz w:val="28"/>
          <w:szCs w:val="28"/>
        </w:rPr>
        <w:t xml:space="preserve">Application: </w:t>
      </w:r>
      <w:r w:rsidRPr="001303B4">
        <w:rPr>
          <w:bCs/>
          <w:sz w:val="28"/>
          <w:szCs w:val="28"/>
        </w:rPr>
        <w:t>Hot fires emit radiation with a wavelength of 2.24 µm. GOES-16 can detect that emitted energy in the absence of clouds.  This band is used as a component in some fire detection RGBs.</w:t>
      </w:r>
    </w:p>
    <w:p w14:paraId="527BCA4F" w14:textId="77777777" w:rsidR="001303B4" w:rsidRPr="001303B4" w:rsidRDefault="001303B4" w:rsidP="001303B4">
      <w:pPr>
        <w:pStyle w:val="NormalWeb"/>
        <w:rPr>
          <w:bCs/>
          <w:sz w:val="28"/>
          <w:szCs w:val="28"/>
        </w:rPr>
      </w:pPr>
      <w:r w:rsidRPr="001303B4">
        <w:rPr>
          <w:b/>
          <w:bCs/>
          <w:sz w:val="28"/>
          <w:szCs w:val="28"/>
        </w:rPr>
        <w:t xml:space="preserve">Application: </w:t>
      </w:r>
      <w:r w:rsidRPr="001303B4">
        <w:rPr>
          <w:bCs/>
          <w:sz w:val="28"/>
          <w:szCs w:val="28"/>
        </w:rPr>
        <w:t>Cloud Particle Size discrimination is a key use of this band.</w:t>
      </w:r>
    </w:p>
    <w:p w14:paraId="7DC01126" w14:textId="77777777" w:rsidR="001303B4" w:rsidRDefault="001303B4" w:rsidP="001303B4">
      <w:pPr>
        <w:pStyle w:val="NormalWeb"/>
        <w:rPr>
          <w:bCs/>
          <w:sz w:val="28"/>
          <w:szCs w:val="28"/>
        </w:rPr>
      </w:pPr>
      <w:r w:rsidRPr="001303B4">
        <w:rPr>
          <w:b/>
          <w:bCs/>
          <w:sz w:val="28"/>
          <w:szCs w:val="28"/>
        </w:rPr>
        <w:t xml:space="preserve">Daytime application: </w:t>
      </w:r>
      <w:r w:rsidRPr="001303B4">
        <w:rPr>
          <w:bCs/>
          <w:sz w:val="28"/>
          <w:szCs w:val="28"/>
        </w:rPr>
        <w:t xml:space="preserve">The 2.24 µm band detects reflected visible solar radiation. </w:t>
      </w:r>
    </w:p>
    <w:p w14:paraId="4D0EA0A8" w14:textId="0EF91D6A" w:rsidR="006C36D0" w:rsidRPr="001303B4" w:rsidRDefault="001303B4" w:rsidP="001303B4">
      <w:pPr>
        <w:pStyle w:val="NormalWeb"/>
        <w:rPr>
          <w:bCs/>
          <w:sz w:val="28"/>
          <w:szCs w:val="28"/>
        </w:rPr>
      </w:pPr>
      <w:r w:rsidRPr="001303B4">
        <w:rPr>
          <w:b/>
          <w:bCs/>
          <w:sz w:val="28"/>
          <w:szCs w:val="28"/>
        </w:rPr>
        <w:t xml:space="preserve">Nighttime application:  </w:t>
      </w:r>
      <w:r w:rsidRPr="001303B4">
        <w:rPr>
          <w:bCs/>
          <w:sz w:val="28"/>
          <w:szCs w:val="28"/>
        </w:rPr>
        <w:t>The default enhancement in AWIPS must be changed to show hot fires at night; care must be taken to monitor clouds:  cloud motion or development can block the view of the fire</w:t>
      </w:r>
    </w:p>
    <w:p w14:paraId="1661F293" w14:textId="77777777" w:rsidR="001303B4" w:rsidRPr="001303B4" w:rsidRDefault="001303B4" w:rsidP="001303B4">
      <w:pPr>
        <w:pStyle w:val="NormalWeb"/>
        <w:rPr>
          <w:bCs/>
          <w:sz w:val="28"/>
          <w:szCs w:val="28"/>
        </w:rPr>
      </w:pPr>
      <w:r w:rsidRPr="001303B4">
        <w:rPr>
          <w:b/>
          <w:bCs/>
          <w:sz w:val="28"/>
          <w:szCs w:val="28"/>
        </w:rPr>
        <w:t xml:space="preserve">Resolution:  </w:t>
      </w:r>
      <w:r w:rsidRPr="001303B4">
        <w:rPr>
          <w:bCs/>
          <w:sz w:val="28"/>
          <w:szCs w:val="28"/>
        </w:rPr>
        <w:t>The 2.24 µm channel exhibits less liquid water-ice contrast than the 1.61 µm channel, and it has poorer spatial resolution as well. For many daytime uses, the 1.61 µm channel is a better choice.</w:t>
      </w:r>
    </w:p>
    <w:p w14:paraId="45361A35" w14:textId="77777777" w:rsidR="006C36D0" w:rsidRDefault="006C36D0" w:rsidP="006C36D0">
      <w:pPr>
        <w:pStyle w:val="NormalWeb"/>
        <w:spacing w:before="0" w:beforeAutospacing="0" w:after="0" w:afterAutospacing="0"/>
        <w:rPr>
          <w:b/>
          <w:bCs/>
          <w:sz w:val="28"/>
          <w:szCs w:val="28"/>
        </w:rPr>
      </w:pPr>
    </w:p>
    <w:p w14:paraId="4798408A" w14:textId="01A23C00" w:rsidR="006C36D0" w:rsidRDefault="001303B4" w:rsidP="006C36D0">
      <w:pPr>
        <w:pStyle w:val="NormalWeb"/>
        <w:spacing w:before="0" w:beforeAutospacing="0" w:after="0" w:afterAutospacing="0"/>
        <w:rPr>
          <w:b/>
          <w:bCs/>
          <w:sz w:val="28"/>
          <w:szCs w:val="28"/>
        </w:rPr>
      </w:pPr>
      <w:r>
        <w:rPr>
          <w:b/>
          <w:bCs/>
          <w:noProof/>
          <w:sz w:val="28"/>
          <w:szCs w:val="28"/>
        </w:rPr>
        <w:drawing>
          <wp:inline distT="0" distB="0" distL="0" distR="0" wp14:anchorId="47E47164" wp14:editId="5C6FF099">
            <wp:extent cx="5138420" cy="36116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46.48 PM.png"/>
                    <pic:cNvPicPr/>
                  </pic:nvPicPr>
                  <pic:blipFill>
                    <a:blip r:embed="rId23">
                      <a:extLst>
                        <a:ext uri="{28A0092B-C50C-407E-A947-70E740481C1C}">
                          <a14:useLocalDpi xmlns:a14="http://schemas.microsoft.com/office/drawing/2010/main" val="0"/>
                        </a:ext>
                      </a:extLst>
                    </a:blip>
                    <a:stretch>
                      <a:fillRect/>
                    </a:stretch>
                  </pic:blipFill>
                  <pic:spPr>
                    <a:xfrm>
                      <a:off x="0" y="0"/>
                      <a:ext cx="5139028" cy="3612096"/>
                    </a:xfrm>
                    <a:prstGeom prst="rect">
                      <a:avLst/>
                    </a:prstGeom>
                  </pic:spPr>
                </pic:pic>
              </a:graphicData>
            </a:graphic>
          </wp:inline>
        </w:drawing>
      </w:r>
    </w:p>
    <w:p w14:paraId="43EAD6FE" w14:textId="77777777" w:rsidR="003032B7" w:rsidRDefault="003032B7" w:rsidP="003032B7">
      <w:pPr>
        <w:pStyle w:val="NormalWeb"/>
        <w:spacing w:after="0"/>
        <w:rPr>
          <w:bCs/>
          <w:i/>
          <w:iCs/>
          <w:sz w:val="28"/>
          <w:szCs w:val="28"/>
        </w:rPr>
      </w:pPr>
      <w:r w:rsidRPr="003032B7">
        <w:rPr>
          <w:bCs/>
          <w:i/>
          <w:iCs/>
          <w:sz w:val="28"/>
          <w:szCs w:val="28"/>
        </w:rPr>
        <w:t xml:space="preserve">GOES-16 ‘Cloud Particle Size Channel’ (2.24 mm) (Upper Left) and  ‘Snow/Ice Channel’ (1.61 mm) (Lower Left) and, at 00:37 UTC, 26 April </w:t>
      </w:r>
      <w:proofErr w:type="gramStart"/>
      <w:r w:rsidRPr="003032B7">
        <w:rPr>
          <w:bCs/>
          <w:i/>
          <w:iCs/>
          <w:sz w:val="28"/>
          <w:szCs w:val="28"/>
        </w:rPr>
        <w:t>2017  showing</w:t>
      </w:r>
      <w:proofErr w:type="gramEnd"/>
      <w:r w:rsidRPr="003032B7">
        <w:rPr>
          <w:bCs/>
          <w:i/>
          <w:iCs/>
          <w:sz w:val="28"/>
          <w:szCs w:val="28"/>
        </w:rPr>
        <w:t xml:space="preserve"> night-time fire emissions.  At right:  3.9 mm for the same time, color-enhanced to show Fire Hot Spots.</w:t>
      </w:r>
    </w:p>
    <w:p w14:paraId="680882A4" w14:textId="464F1E68" w:rsidR="003A5656" w:rsidRDefault="003A5656" w:rsidP="003A5656">
      <w:pPr>
        <w:pStyle w:val="NormalWeb"/>
        <w:rPr>
          <w:b/>
          <w:bCs/>
          <w:sz w:val="28"/>
          <w:szCs w:val="28"/>
        </w:rPr>
      </w:pPr>
      <w:r>
        <w:rPr>
          <w:b/>
          <w:bCs/>
          <w:sz w:val="28"/>
          <w:szCs w:val="28"/>
        </w:rPr>
        <w:t>[1</w:t>
      </w:r>
      <w:proofErr w:type="gramStart"/>
      <w:r>
        <w:rPr>
          <w:b/>
          <w:bCs/>
          <w:sz w:val="28"/>
          <w:szCs w:val="28"/>
        </w:rPr>
        <w:t xml:space="preserve">]  </w:t>
      </w:r>
      <w:r w:rsidRPr="003A5656">
        <w:rPr>
          <w:b/>
          <w:bCs/>
          <w:sz w:val="28"/>
          <w:szCs w:val="28"/>
        </w:rPr>
        <w:t>Hot</w:t>
      </w:r>
      <w:proofErr w:type="gramEnd"/>
      <w:r w:rsidRPr="003A5656">
        <w:rPr>
          <w:b/>
          <w:bCs/>
          <w:sz w:val="28"/>
          <w:szCs w:val="28"/>
        </w:rPr>
        <w:t xml:space="preserve"> fires emit 2.24 µm radiation that shows up well against the black background of night</w:t>
      </w:r>
      <w:r>
        <w:rPr>
          <w:b/>
          <w:bCs/>
          <w:sz w:val="28"/>
          <w:szCs w:val="28"/>
        </w:rPr>
        <w:t>.</w:t>
      </w:r>
    </w:p>
    <w:p w14:paraId="644E59D0" w14:textId="0B1D23DD" w:rsidR="003A5656" w:rsidRDefault="003A5656" w:rsidP="003A5656">
      <w:pPr>
        <w:pStyle w:val="NormalWeb"/>
        <w:rPr>
          <w:b/>
          <w:bCs/>
          <w:sz w:val="28"/>
          <w:szCs w:val="28"/>
        </w:rPr>
      </w:pPr>
      <w:r>
        <w:rPr>
          <w:b/>
          <w:bCs/>
          <w:sz w:val="28"/>
          <w:szCs w:val="28"/>
        </w:rPr>
        <w:t>[2</w:t>
      </w:r>
      <w:proofErr w:type="gramStart"/>
      <w:r>
        <w:rPr>
          <w:b/>
          <w:bCs/>
          <w:sz w:val="28"/>
          <w:szCs w:val="28"/>
        </w:rPr>
        <w:t xml:space="preserve">]  </w:t>
      </w:r>
      <w:r w:rsidRPr="003A5656">
        <w:rPr>
          <w:b/>
          <w:bCs/>
          <w:sz w:val="28"/>
          <w:szCs w:val="28"/>
        </w:rPr>
        <w:t>Fire</w:t>
      </w:r>
      <w:proofErr w:type="gramEnd"/>
      <w:r w:rsidRPr="003A5656">
        <w:rPr>
          <w:b/>
          <w:bCs/>
          <w:sz w:val="28"/>
          <w:szCs w:val="28"/>
        </w:rPr>
        <w:t xml:space="preserve"> not as distinct at 1.61 µm</w:t>
      </w:r>
      <w:r>
        <w:rPr>
          <w:b/>
          <w:bCs/>
          <w:sz w:val="28"/>
          <w:szCs w:val="28"/>
        </w:rPr>
        <w:t>.</w:t>
      </w:r>
    </w:p>
    <w:p w14:paraId="4F5E4603" w14:textId="77777777" w:rsidR="003A5656" w:rsidRPr="003A5656" w:rsidRDefault="003A5656" w:rsidP="003A5656">
      <w:pPr>
        <w:pStyle w:val="NormalWeb"/>
        <w:rPr>
          <w:b/>
          <w:bCs/>
          <w:sz w:val="28"/>
          <w:szCs w:val="28"/>
        </w:rPr>
      </w:pPr>
      <w:r>
        <w:rPr>
          <w:b/>
          <w:bCs/>
          <w:sz w:val="28"/>
          <w:szCs w:val="28"/>
        </w:rPr>
        <w:t xml:space="preserve">[3] </w:t>
      </w:r>
      <w:r w:rsidRPr="003A5656">
        <w:rPr>
          <w:b/>
          <w:bCs/>
          <w:sz w:val="28"/>
          <w:szCs w:val="28"/>
        </w:rPr>
        <w:t>Color-Enhanced 3.9 µm shows pixel temperatures as hot as 370 K</w:t>
      </w:r>
    </w:p>
    <w:p w14:paraId="08945398" w14:textId="3D57AB10" w:rsidR="003A5656" w:rsidRPr="003A5656" w:rsidRDefault="003A5656" w:rsidP="003A5656">
      <w:pPr>
        <w:pStyle w:val="NormalWeb"/>
        <w:rPr>
          <w:b/>
          <w:bCs/>
          <w:sz w:val="28"/>
          <w:szCs w:val="28"/>
        </w:rPr>
      </w:pPr>
    </w:p>
    <w:p w14:paraId="2988B5A8" w14:textId="7CADACF8" w:rsidR="003A5656" w:rsidRPr="003A5656" w:rsidRDefault="003A5656" w:rsidP="003A5656">
      <w:pPr>
        <w:pStyle w:val="NormalWeb"/>
        <w:rPr>
          <w:bCs/>
          <w:sz w:val="28"/>
          <w:szCs w:val="28"/>
        </w:rPr>
      </w:pPr>
    </w:p>
    <w:p w14:paraId="6090CE63" w14:textId="77777777" w:rsidR="003A5656" w:rsidRPr="003032B7" w:rsidRDefault="003A5656" w:rsidP="003032B7">
      <w:pPr>
        <w:pStyle w:val="NormalWeb"/>
        <w:spacing w:after="0"/>
        <w:rPr>
          <w:bCs/>
          <w:sz w:val="28"/>
          <w:szCs w:val="28"/>
        </w:rPr>
      </w:pPr>
    </w:p>
    <w:p w14:paraId="4F0643B0" w14:textId="091B66C3" w:rsidR="006C36D0" w:rsidRDefault="00A81FE9" w:rsidP="006C36D0">
      <w:pPr>
        <w:pStyle w:val="NormalWeb"/>
        <w:spacing w:before="0" w:beforeAutospacing="0" w:after="0" w:afterAutospacing="0"/>
        <w:rPr>
          <w:b/>
          <w:bCs/>
          <w:sz w:val="28"/>
          <w:szCs w:val="28"/>
        </w:rPr>
      </w:pPr>
      <w:r>
        <w:rPr>
          <w:b/>
          <w:bCs/>
          <w:noProof/>
          <w:sz w:val="28"/>
          <w:szCs w:val="28"/>
        </w:rPr>
        <w:drawing>
          <wp:inline distT="0" distB="0" distL="0" distR="0" wp14:anchorId="7B41F405" wp14:editId="4B27F6FD">
            <wp:extent cx="4566319" cy="32004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48.24 PM.png"/>
                    <pic:cNvPicPr/>
                  </pic:nvPicPr>
                  <pic:blipFill>
                    <a:blip r:embed="rId24">
                      <a:extLst>
                        <a:ext uri="{28A0092B-C50C-407E-A947-70E740481C1C}">
                          <a14:useLocalDpi xmlns:a14="http://schemas.microsoft.com/office/drawing/2010/main" val="0"/>
                        </a:ext>
                      </a:extLst>
                    </a:blip>
                    <a:stretch>
                      <a:fillRect/>
                    </a:stretch>
                  </pic:blipFill>
                  <pic:spPr>
                    <a:xfrm>
                      <a:off x="0" y="0"/>
                      <a:ext cx="4567578" cy="3201283"/>
                    </a:xfrm>
                    <a:prstGeom prst="rect">
                      <a:avLst/>
                    </a:prstGeom>
                  </pic:spPr>
                </pic:pic>
              </a:graphicData>
            </a:graphic>
          </wp:inline>
        </w:drawing>
      </w:r>
    </w:p>
    <w:p w14:paraId="28776B3E" w14:textId="77777777" w:rsidR="00A81FE9" w:rsidRPr="00A81FE9" w:rsidRDefault="00A81FE9" w:rsidP="00A81FE9">
      <w:pPr>
        <w:pStyle w:val="NormalWeb"/>
        <w:rPr>
          <w:bCs/>
          <w:sz w:val="28"/>
          <w:szCs w:val="28"/>
        </w:rPr>
      </w:pPr>
      <w:r w:rsidRPr="00A81FE9">
        <w:rPr>
          <w:bCs/>
          <w:sz w:val="28"/>
          <w:szCs w:val="28"/>
        </w:rPr>
        <w:t>Spectral Response Functions for three GOES-16 channels</w:t>
      </w:r>
      <w:proofErr w:type="gramStart"/>
      <w:r w:rsidRPr="00A81FE9">
        <w:rPr>
          <w:bCs/>
          <w:sz w:val="28"/>
          <w:szCs w:val="28"/>
        </w:rPr>
        <w:t>;  Very</w:t>
      </w:r>
      <w:proofErr w:type="gramEnd"/>
      <w:r w:rsidRPr="00A81FE9">
        <w:rPr>
          <w:bCs/>
          <w:sz w:val="28"/>
          <w:szCs w:val="28"/>
        </w:rPr>
        <w:t xml:space="preserve"> hot fires emit more energy at shorter wavelengths and the Cloud Particle Size band can detect that energy.   Figure from Mat </w:t>
      </w:r>
      <w:proofErr w:type="spellStart"/>
      <w:r w:rsidRPr="00A81FE9">
        <w:rPr>
          <w:bCs/>
          <w:sz w:val="28"/>
          <w:szCs w:val="28"/>
        </w:rPr>
        <w:t>Gunshor</w:t>
      </w:r>
      <w:proofErr w:type="spellEnd"/>
      <w:r w:rsidRPr="00A81FE9">
        <w:rPr>
          <w:bCs/>
          <w:sz w:val="28"/>
          <w:szCs w:val="28"/>
        </w:rPr>
        <w:t>, CIMSS.</w:t>
      </w:r>
    </w:p>
    <w:p w14:paraId="3E5F9666" w14:textId="77777777" w:rsidR="006C36D0" w:rsidRDefault="006C36D0" w:rsidP="006C36D0">
      <w:pPr>
        <w:pStyle w:val="NormalWeb"/>
        <w:spacing w:before="0" w:beforeAutospacing="0" w:after="0" w:afterAutospacing="0"/>
        <w:rPr>
          <w:b/>
          <w:bCs/>
          <w:sz w:val="28"/>
          <w:szCs w:val="28"/>
        </w:rPr>
      </w:pPr>
    </w:p>
    <w:p w14:paraId="74198A43" w14:textId="77777777" w:rsidR="006C36D0" w:rsidRDefault="006C36D0" w:rsidP="006C36D0">
      <w:pPr>
        <w:pStyle w:val="NormalWeb"/>
        <w:spacing w:before="0" w:beforeAutospacing="0" w:after="0" w:afterAutospacing="0"/>
        <w:rPr>
          <w:b/>
          <w:bCs/>
          <w:sz w:val="28"/>
          <w:szCs w:val="28"/>
        </w:rPr>
      </w:pPr>
    </w:p>
    <w:p w14:paraId="12DA29EC" w14:textId="77777777" w:rsidR="006C36D0" w:rsidRDefault="006C36D0" w:rsidP="006C36D0">
      <w:pPr>
        <w:pStyle w:val="NormalWeb"/>
        <w:spacing w:before="0" w:beforeAutospacing="0" w:after="0" w:afterAutospacing="0"/>
        <w:rPr>
          <w:b/>
          <w:bCs/>
          <w:sz w:val="28"/>
          <w:szCs w:val="28"/>
        </w:rPr>
      </w:pPr>
    </w:p>
    <w:p w14:paraId="568706B1" w14:textId="77777777" w:rsidR="006C36D0" w:rsidRDefault="006C36D0" w:rsidP="006C36D0">
      <w:pPr>
        <w:pStyle w:val="NormalWeb"/>
        <w:spacing w:before="0" w:beforeAutospacing="0" w:after="0" w:afterAutospacing="0"/>
        <w:rPr>
          <w:b/>
          <w:bCs/>
          <w:sz w:val="28"/>
          <w:szCs w:val="28"/>
        </w:rPr>
      </w:pPr>
    </w:p>
    <w:p w14:paraId="1518AAD7" w14:textId="77777777" w:rsidR="006C36D0" w:rsidRDefault="006C36D0" w:rsidP="006C36D0">
      <w:pPr>
        <w:pStyle w:val="NormalWeb"/>
        <w:spacing w:before="0" w:beforeAutospacing="0" w:after="0" w:afterAutospacing="0"/>
        <w:rPr>
          <w:b/>
          <w:bCs/>
          <w:sz w:val="28"/>
          <w:szCs w:val="28"/>
        </w:rPr>
      </w:pPr>
    </w:p>
    <w:p w14:paraId="6E5EBB37" w14:textId="77777777" w:rsidR="006C36D0" w:rsidRDefault="006C36D0" w:rsidP="006C36D0">
      <w:pPr>
        <w:pStyle w:val="NormalWeb"/>
        <w:spacing w:before="0" w:beforeAutospacing="0" w:after="0" w:afterAutospacing="0"/>
        <w:rPr>
          <w:b/>
          <w:bCs/>
          <w:sz w:val="28"/>
          <w:szCs w:val="28"/>
        </w:rPr>
      </w:pPr>
    </w:p>
    <w:p w14:paraId="43412743" w14:textId="77777777" w:rsidR="006C36D0" w:rsidRDefault="006C36D0" w:rsidP="006C36D0">
      <w:pPr>
        <w:pStyle w:val="NormalWeb"/>
        <w:spacing w:before="0" w:beforeAutospacing="0" w:after="0" w:afterAutospacing="0"/>
        <w:rPr>
          <w:b/>
          <w:bCs/>
          <w:sz w:val="28"/>
          <w:szCs w:val="28"/>
        </w:rPr>
      </w:pPr>
    </w:p>
    <w:p w14:paraId="358C1FF7" w14:textId="77777777" w:rsidR="006C36D0" w:rsidRDefault="006C36D0" w:rsidP="006C36D0">
      <w:pPr>
        <w:pStyle w:val="NormalWeb"/>
        <w:spacing w:before="0" w:beforeAutospacing="0" w:after="0" w:afterAutospacing="0"/>
        <w:rPr>
          <w:b/>
          <w:bCs/>
          <w:sz w:val="28"/>
          <w:szCs w:val="28"/>
        </w:rPr>
      </w:pPr>
    </w:p>
    <w:p w14:paraId="5BB30C6A" w14:textId="77777777" w:rsidR="006C36D0" w:rsidRDefault="006C36D0" w:rsidP="006C36D0">
      <w:pPr>
        <w:pStyle w:val="NormalWeb"/>
        <w:spacing w:before="0" w:beforeAutospacing="0" w:after="0" w:afterAutospacing="0"/>
        <w:rPr>
          <w:b/>
          <w:bCs/>
          <w:sz w:val="28"/>
          <w:szCs w:val="28"/>
        </w:rPr>
      </w:pPr>
    </w:p>
    <w:p w14:paraId="7EF0157F" w14:textId="77777777" w:rsidR="006C36D0" w:rsidRDefault="006C36D0" w:rsidP="006C36D0">
      <w:pPr>
        <w:pStyle w:val="NormalWeb"/>
        <w:spacing w:before="0" w:beforeAutospacing="0" w:after="0" w:afterAutospacing="0"/>
        <w:rPr>
          <w:b/>
          <w:bCs/>
          <w:sz w:val="28"/>
          <w:szCs w:val="28"/>
        </w:rPr>
      </w:pPr>
    </w:p>
    <w:p w14:paraId="5B75A4EB" w14:textId="77777777" w:rsidR="006C36D0" w:rsidRDefault="006C36D0" w:rsidP="006C36D0">
      <w:pPr>
        <w:pStyle w:val="NormalWeb"/>
        <w:spacing w:before="0" w:beforeAutospacing="0" w:after="0" w:afterAutospacing="0"/>
        <w:rPr>
          <w:b/>
          <w:bCs/>
          <w:sz w:val="28"/>
          <w:szCs w:val="28"/>
        </w:rPr>
      </w:pPr>
    </w:p>
    <w:p w14:paraId="4B44A7E8" w14:textId="77777777" w:rsidR="006C36D0" w:rsidRDefault="006C36D0" w:rsidP="006C36D0">
      <w:pPr>
        <w:pStyle w:val="NormalWeb"/>
        <w:spacing w:before="0" w:beforeAutospacing="0" w:after="0" w:afterAutospacing="0"/>
        <w:rPr>
          <w:b/>
          <w:bCs/>
          <w:sz w:val="28"/>
          <w:szCs w:val="28"/>
        </w:rPr>
      </w:pPr>
    </w:p>
    <w:p w14:paraId="23EA55A3" w14:textId="77777777" w:rsidR="006C36D0" w:rsidRDefault="006C36D0" w:rsidP="006C36D0">
      <w:pPr>
        <w:pStyle w:val="NormalWeb"/>
        <w:spacing w:before="0" w:beforeAutospacing="0" w:after="0" w:afterAutospacing="0"/>
        <w:rPr>
          <w:b/>
          <w:bCs/>
          <w:sz w:val="28"/>
          <w:szCs w:val="28"/>
        </w:rPr>
      </w:pPr>
    </w:p>
    <w:p w14:paraId="6FE40655" w14:textId="77777777" w:rsidR="006C36D0" w:rsidRDefault="006C36D0" w:rsidP="006C36D0">
      <w:pPr>
        <w:pStyle w:val="NormalWeb"/>
        <w:spacing w:before="0" w:beforeAutospacing="0" w:after="0" w:afterAutospacing="0"/>
        <w:rPr>
          <w:b/>
          <w:bCs/>
          <w:sz w:val="28"/>
          <w:szCs w:val="28"/>
        </w:rPr>
      </w:pPr>
    </w:p>
    <w:p w14:paraId="19D3ECF5" w14:textId="77777777" w:rsidR="006C36D0" w:rsidRDefault="006C36D0" w:rsidP="006C36D0">
      <w:pPr>
        <w:pStyle w:val="NormalWeb"/>
        <w:spacing w:before="0" w:beforeAutospacing="0" w:after="0" w:afterAutospacing="0"/>
        <w:rPr>
          <w:b/>
          <w:bCs/>
          <w:sz w:val="28"/>
          <w:szCs w:val="28"/>
        </w:rPr>
      </w:pPr>
    </w:p>
    <w:p w14:paraId="72363311" w14:textId="77777777" w:rsidR="006C36D0" w:rsidRDefault="006C36D0" w:rsidP="006C36D0">
      <w:pPr>
        <w:pStyle w:val="NormalWeb"/>
        <w:spacing w:before="0" w:beforeAutospacing="0" w:after="0" w:afterAutospacing="0"/>
        <w:rPr>
          <w:b/>
          <w:bCs/>
          <w:sz w:val="28"/>
          <w:szCs w:val="28"/>
        </w:rPr>
      </w:pPr>
    </w:p>
    <w:p w14:paraId="2451F8A1" w14:textId="77777777" w:rsidR="006C36D0" w:rsidRDefault="006C36D0" w:rsidP="006C36D0">
      <w:pPr>
        <w:pStyle w:val="NormalWeb"/>
        <w:spacing w:before="0" w:beforeAutospacing="0" w:after="0" w:afterAutospacing="0"/>
        <w:rPr>
          <w:b/>
          <w:bCs/>
          <w:sz w:val="28"/>
          <w:szCs w:val="28"/>
        </w:rPr>
      </w:pPr>
    </w:p>
    <w:p w14:paraId="77BC103A" w14:textId="77777777" w:rsidR="006C36D0" w:rsidRDefault="006C36D0" w:rsidP="006C36D0">
      <w:pPr>
        <w:pStyle w:val="NormalWeb"/>
        <w:spacing w:before="0" w:beforeAutospacing="0" w:after="0" w:afterAutospacing="0"/>
        <w:rPr>
          <w:b/>
          <w:bCs/>
          <w:sz w:val="28"/>
          <w:szCs w:val="28"/>
        </w:rPr>
      </w:pPr>
    </w:p>
    <w:p w14:paraId="68B29C14" w14:textId="77777777" w:rsidR="0016596D" w:rsidRPr="009C1F9B" w:rsidRDefault="0016596D" w:rsidP="0016596D">
      <w:pPr>
        <w:pStyle w:val="NormalWeb"/>
        <w:spacing w:before="0" w:beforeAutospacing="0" w:after="0" w:afterAutospacing="0"/>
        <w:rPr>
          <w:rFonts w:cstheme="minorBidi"/>
          <w:noProof/>
          <w:sz w:val="28"/>
          <w:szCs w:val="28"/>
        </w:rPr>
      </w:pPr>
    </w:p>
    <w:p w14:paraId="271AA2EE" w14:textId="77777777" w:rsidR="0016596D" w:rsidRPr="007D57BB" w:rsidRDefault="0016596D" w:rsidP="0016596D">
      <w:pPr>
        <w:pStyle w:val="NormalWeb"/>
        <w:spacing w:before="0" w:beforeAutospacing="0" w:after="0" w:afterAutospacing="0"/>
        <w:rPr>
          <w:rFonts w:cstheme="minorBidi"/>
          <w:b/>
          <w:noProof/>
          <w:sz w:val="28"/>
          <w:szCs w:val="28"/>
          <w:u w:val="single"/>
        </w:rPr>
      </w:pPr>
      <w:r w:rsidRPr="007D57BB">
        <w:rPr>
          <w:rFonts w:cstheme="minorBidi"/>
          <w:b/>
          <w:noProof/>
          <w:sz w:val="28"/>
          <w:szCs w:val="28"/>
          <w:u w:val="single"/>
        </w:rPr>
        <w:t>Band 07</w:t>
      </w:r>
      <w:r>
        <w:rPr>
          <w:rFonts w:cstheme="minorBidi"/>
          <w:b/>
          <w:noProof/>
          <w:sz w:val="28"/>
          <w:szCs w:val="28"/>
          <w:u w:val="single"/>
        </w:rPr>
        <w:t xml:space="preserve"> </w:t>
      </w:r>
      <w:r w:rsidRPr="007D57BB">
        <w:rPr>
          <w:rFonts w:cstheme="minorBidi"/>
          <w:b/>
          <w:noProof/>
          <w:sz w:val="28"/>
          <w:szCs w:val="28"/>
          <w:u w:val="single"/>
        </w:rPr>
        <w:t xml:space="preserve">(3.9um):  Shortwave Infrared </w:t>
      </w:r>
    </w:p>
    <w:p w14:paraId="43E93B02" w14:textId="77777777" w:rsidR="0016596D" w:rsidRDefault="0016596D" w:rsidP="0016596D">
      <w:pPr>
        <w:pStyle w:val="NormalWeb"/>
        <w:rPr>
          <w:b/>
          <w:bCs/>
          <w:sz w:val="28"/>
          <w:szCs w:val="28"/>
        </w:rPr>
      </w:pPr>
      <w:r w:rsidRPr="009C1F9B">
        <w:rPr>
          <w:b/>
          <w:bCs/>
          <w:sz w:val="28"/>
          <w:szCs w:val="28"/>
        </w:rPr>
        <w:t>Why is the Shortwave Infrared Band Important?</w:t>
      </w:r>
    </w:p>
    <w:p w14:paraId="6FF90729" w14:textId="100F3F2A" w:rsidR="00FC5402" w:rsidRPr="00FC5402" w:rsidRDefault="00FC5402" w:rsidP="00FC5402">
      <w:pPr>
        <w:widowControl w:val="0"/>
        <w:autoSpaceDE w:val="0"/>
        <w:autoSpaceDN w:val="0"/>
        <w:adjustRightInd w:val="0"/>
        <w:spacing w:after="240"/>
        <w:rPr>
          <w:rFonts w:ascii="Times" w:hAnsi="Times" w:cs="Times"/>
        </w:rPr>
      </w:pPr>
      <w:r>
        <w:rPr>
          <w:rFonts w:ascii="Times" w:hAnsi="Times" w:cs="Times"/>
          <w:sz w:val="30"/>
          <w:szCs w:val="30"/>
        </w:rPr>
        <w:t xml:space="preserve">The shortwave IR window (3.9 </w:t>
      </w:r>
      <w:proofErr w:type="spellStart"/>
      <w:r>
        <w:rPr>
          <w:rFonts w:ascii="Times" w:hAnsi="Times" w:cs="Times"/>
          <w:sz w:val="30"/>
          <w:szCs w:val="30"/>
        </w:rPr>
        <w:t>μm</w:t>
      </w:r>
      <w:proofErr w:type="spellEnd"/>
      <w:r>
        <w:rPr>
          <w:rFonts w:ascii="Times" w:hAnsi="Times" w:cs="Times"/>
          <w:sz w:val="30"/>
          <w:szCs w:val="30"/>
        </w:rPr>
        <w:t xml:space="preserve">) band (on the current GOES imagers) has been demonstrated to be useful in many applications, including fog/low cloud identification at night, fire/hot-spot identification, volcanic eruption and ash detection, and daytime snow and ice detection. Low-level atmospheric vector winds can also be estimated using this band. The shortwave IR window is also useful for studying urban heat islands and clouds. Compared to nighttime, there will be overall warmer temperatures in this shortwave window band during the day, due to the additional reflected solar component. </w:t>
      </w:r>
    </w:p>
    <w:p w14:paraId="65899E8E" w14:textId="77777777" w:rsidR="0016596D" w:rsidRPr="009C1F9B" w:rsidRDefault="0016596D" w:rsidP="0016596D">
      <w:pPr>
        <w:pStyle w:val="NormalWeb"/>
        <w:rPr>
          <w:sz w:val="28"/>
          <w:szCs w:val="28"/>
        </w:rPr>
      </w:pPr>
      <w:r w:rsidRPr="009C1F9B">
        <w:rPr>
          <w:sz w:val="28"/>
          <w:szCs w:val="28"/>
        </w:rPr>
        <w:t xml:space="preserve">The 3.9 </w:t>
      </w:r>
      <w:proofErr w:type="spellStart"/>
      <w:r w:rsidRPr="009C1F9B">
        <w:rPr>
          <w:sz w:val="28"/>
          <w:szCs w:val="28"/>
        </w:rPr>
        <w:t>μm</w:t>
      </w:r>
      <w:proofErr w:type="spellEnd"/>
      <w:r w:rsidRPr="009C1F9B">
        <w:rPr>
          <w:sz w:val="28"/>
          <w:szCs w:val="28"/>
        </w:rPr>
        <w:t xml:space="preserve"> band can be used to identify fog and low clouds at night, identify fire hot spots, detect volcanic ash, estimate sea-surface temperatures, and discriminate between ice crystal sizes during the day.  Low-level atmospheric vector winds can be estimated with this band, and the band can be used to study urban heat islands. The 3.9 </w:t>
      </w:r>
      <w:proofErr w:type="spellStart"/>
      <w:r w:rsidRPr="009C1F9B">
        <w:rPr>
          <w:sz w:val="28"/>
          <w:szCs w:val="28"/>
        </w:rPr>
        <w:t>μm</w:t>
      </w:r>
      <w:proofErr w:type="spellEnd"/>
      <w:r w:rsidRPr="009C1F9B">
        <w:rPr>
          <w:sz w:val="28"/>
          <w:szCs w:val="28"/>
        </w:rPr>
        <w:t xml:space="preserve"> is unique among ABI bands because it senses both emitted terrestrial radiation as well as significant reflected solar radiation during the day.  </w:t>
      </w:r>
    </w:p>
    <w:p w14:paraId="6B949DD4"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6BE1BC7F" wp14:editId="4E09535D">
            <wp:extent cx="5545432" cy="3554186"/>
            <wp:effectExtent l="50800" t="50800" r="43180" b="52705"/>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546513" cy="3554879"/>
                    </a:xfrm>
                    <a:prstGeom prst="rect">
                      <a:avLst/>
                    </a:prstGeom>
                    <a:ln w="50800">
                      <a:solidFill>
                        <a:schemeClr val="tx1"/>
                      </a:solidFill>
                    </a:ln>
                  </pic:spPr>
                </pic:pic>
              </a:graphicData>
            </a:graphic>
          </wp:inline>
        </w:drawing>
      </w:r>
    </w:p>
    <w:p w14:paraId="3F77AB9A" w14:textId="77777777" w:rsidR="0016596D" w:rsidRPr="009C1F9B" w:rsidRDefault="0016596D" w:rsidP="0016596D">
      <w:pPr>
        <w:pStyle w:val="NormalWeb"/>
        <w:spacing w:before="0" w:beforeAutospacing="0" w:after="0" w:afterAutospacing="0"/>
        <w:rPr>
          <w:sz w:val="28"/>
          <w:szCs w:val="28"/>
        </w:rPr>
      </w:pPr>
    </w:p>
    <w:p w14:paraId="6CFF07D6" w14:textId="77777777" w:rsidR="0016596D" w:rsidRPr="009C1F9B" w:rsidRDefault="0016596D" w:rsidP="0016596D">
      <w:pPr>
        <w:pStyle w:val="NormalWeb"/>
        <w:rPr>
          <w:sz w:val="28"/>
          <w:szCs w:val="28"/>
        </w:rPr>
      </w:pPr>
      <w:r w:rsidRPr="009C1F9B">
        <w:rPr>
          <w:b/>
          <w:bCs/>
          <w:sz w:val="28"/>
          <w:szCs w:val="28"/>
          <w:u w:val="single"/>
        </w:rPr>
        <w:t>Primary Application</w:t>
      </w:r>
      <w:r w:rsidRPr="009C1F9B">
        <w:rPr>
          <w:b/>
          <w:bCs/>
          <w:sz w:val="28"/>
          <w:szCs w:val="28"/>
        </w:rPr>
        <w:t xml:space="preserve">: </w:t>
      </w:r>
      <w:r w:rsidRPr="009C1F9B">
        <w:rPr>
          <w:sz w:val="28"/>
          <w:szCs w:val="28"/>
        </w:rPr>
        <w:t xml:space="preserve">This infrared channel is used for fire detection; its short wavelength is more sensitive than longer wavelength infrared channels to the hottest part of the pixel.  </w:t>
      </w:r>
    </w:p>
    <w:p w14:paraId="0EDC953B" w14:textId="77777777" w:rsidR="0016596D" w:rsidRPr="009C1F9B" w:rsidRDefault="0016596D" w:rsidP="0016596D">
      <w:pPr>
        <w:pStyle w:val="NormalWeb"/>
        <w:rPr>
          <w:sz w:val="28"/>
          <w:szCs w:val="28"/>
        </w:rPr>
      </w:pPr>
      <w:r w:rsidRPr="009C1F9B">
        <w:rPr>
          <w:b/>
          <w:bCs/>
          <w:sz w:val="28"/>
          <w:szCs w:val="28"/>
        </w:rPr>
        <w:t>Application:</w:t>
      </w:r>
      <w:r w:rsidRPr="009C1F9B">
        <w:rPr>
          <w:sz w:val="28"/>
          <w:szCs w:val="28"/>
        </w:rPr>
        <w:t xml:space="preserve">  Small ice crystals reflect more solar 3.9 mm radiation than large crystals during daytime.</w:t>
      </w:r>
    </w:p>
    <w:p w14:paraId="3F55AEE8" w14:textId="77777777" w:rsidR="0016596D" w:rsidRPr="009C1F9B" w:rsidRDefault="0016596D" w:rsidP="0016596D">
      <w:pPr>
        <w:pStyle w:val="NormalWeb"/>
        <w:rPr>
          <w:sz w:val="28"/>
          <w:szCs w:val="28"/>
        </w:rPr>
      </w:pPr>
      <w:r w:rsidRPr="009C1F9B">
        <w:rPr>
          <w:b/>
          <w:bCs/>
          <w:sz w:val="28"/>
          <w:szCs w:val="28"/>
        </w:rPr>
        <w:t>Application:</w:t>
      </w:r>
      <w:r w:rsidRPr="009C1F9B">
        <w:rPr>
          <w:sz w:val="28"/>
          <w:szCs w:val="28"/>
        </w:rPr>
        <w:t xml:space="preserve"> Stratus clouds do not emit 3</w:t>
      </w:r>
      <w:proofErr w:type="gramStart"/>
      <w:r w:rsidRPr="009C1F9B">
        <w:rPr>
          <w:sz w:val="28"/>
          <w:szCs w:val="28"/>
        </w:rPr>
        <w:t>.9 µ</w:t>
      </w:r>
      <w:proofErr w:type="gramEnd"/>
      <w:r w:rsidRPr="009C1F9B">
        <w:rPr>
          <w:sz w:val="28"/>
          <w:szCs w:val="28"/>
        </w:rPr>
        <w:t xml:space="preserve">m radiation </w:t>
      </w:r>
      <w:r w:rsidRPr="009C1F9B">
        <w:rPr>
          <w:i/>
          <w:iCs/>
          <w:sz w:val="28"/>
          <w:szCs w:val="28"/>
        </w:rPr>
        <w:t xml:space="preserve">as a blackbody </w:t>
      </w:r>
      <w:r w:rsidRPr="009C1F9B">
        <w:rPr>
          <w:sz w:val="28"/>
          <w:szCs w:val="28"/>
        </w:rPr>
        <w:t>so the inferred temperature is colder than the temperature inferred from the 10.3 µm radiation (Stratus clouds emit 10.3 µm radiation as a blackbody).  Thus, at night, stratus clouds are apparent in the brightness temperature difference.</w:t>
      </w:r>
    </w:p>
    <w:p w14:paraId="5523D624" w14:textId="77777777" w:rsidR="0016596D" w:rsidRPr="009C1F9B" w:rsidRDefault="0016596D" w:rsidP="0016596D">
      <w:pPr>
        <w:pStyle w:val="NormalWeb"/>
        <w:rPr>
          <w:sz w:val="28"/>
          <w:szCs w:val="28"/>
        </w:rPr>
      </w:pPr>
      <w:r w:rsidRPr="009C1F9B">
        <w:rPr>
          <w:b/>
          <w:bCs/>
          <w:sz w:val="28"/>
          <w:szCs w:val="28"/>
        </w:rPr>
        <w:t xml:space="preserve">Daytime: </w:t>
      </w:r>
      <w:r w:rsidRPr="009C1F9B">
        <w:rPr>
          <w:sz w:val="28"/>
          <w:szCs w:val="28"/>
        </w:rPr>
        <w:t>Solar reflectance adds to the detected 3.9 mm radiation.  Compare 3.9 mm (above left) and 10.3 mm (above right) brightness temperatures at right:  The 3.9 is much warmer.</w:t>
      </w:r>
    </w:p>
    <w:p w14:paraId="5ADB1771" w14:textId="77777777" w:rsidR="0016596D" w:rsidRPr="009C1F9B" w:rsidRDefault="0016596D" w:rsidP="0016596D">
      <w:pPr>
        <w:pStyle w:val="NormalWeb"/>
        <w:rPr>
          <w:sz w:val="28"/>
          <w:szCs w:val="28"/>
        </w:rPr>
      </w:pPr>
      <w:r w:rsidRPr="009C1F9B">
        <w:rPr>
          <w:b/>
          <w:bCs/>
          <w:sz w:val="28"/>
          <w:szCs w:val="28"/>
        </w:rPr>
        <w:t xml:space="preserve">Fire application:  </w:t>
      </w:r>
      <w:r w:rsidRPr="009C1F9B">
        <w:rPr>
          <w:sz w:val="28"/>
          <w:szCs w:val="28"/>
        </w:rPr>
        <w:t xml:space="preserve">2-km resolution means that very small fires can be overlooked.  </w:t>
      </w:r>
    </w:p>
    <w:p w14:paraId="221F2744" w14:textId="77777777" w:rsidR="0016596D" w:rsidRDefault="0016596D" w:rsidP="0016596D">
      <w:pPr>
        <w:pStyle w:val="NormalWeb"/>
        <w:rPr>
          <w:sz w:val="28"/>
          <w:szCs w:val="28"/>
        </w:rPr>
      </w:pPr>
      <w:r>
        <w:rPr>
          <w:noProof/>
          <w:sz w:val="28"/>
          <w:szCs w:val="28"/>
        </w:rPr>
        <w:drawing>
          <wp:inline distT="0" distB="0" distL="0" distR="0" wp14:anchorId="56D0011B" wp14:editId="04C75F59">
            <wp:extent cx="5486400" cy="4152900"/>
            <wp:effectExtent l="0" t="0" r="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57.31 PM.png"/>
                    <pic:cNvPicPr/>
                  </pic:nvPicPr>
                  <pic:blipFill>
                    <a:blip r:embed="rId26">
                      <a:extLst>
                        <a:ext uri="{28A0092B-C50C-407E-A947-70E740481C1C}">
                          <a14:useLocalDpi xmlns:a14="http://schemas.microsoft.com/office/drawing/2010/main" val="0"/>
                        </a:ext>
                      </a:extLst>
                    </a:blip>
                    <a:stretch>
                      <a:fillRect/>
                    </a:stretch>
                  </pic:blipFill>
                  <pic:spPr>
                    <a:xfrm>
                      <a:off x="0" y="0"/>
                      <a:ext cx="5486400" cy="4152900"/>
                    </a:xfrm>
                    <a:prstGeom prst="rect">
                      <a:avLst/>
                    </a:prstGeom>
                  </pic:spPr>
                </pic:pic>
              </a:graphicData>
            </a:graphic>
          </wp:inline>
        </w:drawing>
      </w:r>
      <w:r w:rsidRPr="007D57BB">
        <w:rPr>
          <w:sz w:val="28"/>
          <w:szCs w:val="28"/>
        </w:rPr>
        <w:t xml:space="preserve"> </w:t>
      </w:r>
      <w:r w:rsidRPr="009C1F9B">
        <w:rPr>
          <w:sz w:val="28"/>
          <w:szCs w:val="28"/>
        </w:rPr>
        <w:t xml:space="preserve">GOES-16 3.9 mm imagery, bottom left, enhanced so that the black/ yellow transition occurs at 12 C and the yellow/red transition occurs at 30 C, shows numerous hot spots (in red) associated with fires.  The ‘Blue Band’ (0.47 mm), at left, shows the plumes of smoke produced by the fires.  (2245 UTC, 14 August 2017). The 3.9 mm band has the most bit depth of any ABI band, containing 14 bits.  The range of Brightness Temperatures detected is -75 C to 140 C.  </w:t>
      </w:r>
    </w:p>
    <w:p w14:paraId="20320DAF" w14:textId="77777777" w:rsidR="0016596D" w:rsidRDefault="0016596D" w:rsidP="0016596D">
      <w:pPr>
        <w:pStyle w:val="NormalWeb"/>
        <w:rPr>
          <w:sz w:val="28"/>
          <w:szCs w:val="28"/>
        </w:rPr>
      </w:pPr>
      <w:r>
        <w:rPr>
          <w:noProof/>
          <w:sz w:val="28"/>
          <w:szCs w:val="28"/>
        </w:rPr>
        <w:drawing>
          <wp:inline distT="0" distB="0" distL="0" distR="0" wp14:anchorId="6FA19A71" wp14:editId="25AEDB56">
            <wp:extent cx="5486400" cy="28575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3 at 12.37.27 PM.png"/>
                    <pic:cNvPicPr/>
                  </pic:nvPicPr>
                  <pic:blipFill>
                    <a:blip r:embed="rId27">
                      <a:extLst>
                        <a:ext uri="{28A0092B-C50C-407E-A947-70E740481C1C}">
                          <a14:useLocalDpi xmlns:a14="http://schemas.microsoft.com/office/drawing/2010/main" val="0"/>
                        </a:ext>
                      </a:extLst>
                    </a:blip>
                    <a:stretch>
                      <a:fillRect/>
                    </a:stretch>
                  </pic:blipFill>
                  <pic:spPr>
                    <a:xfrm>
                      <a:off x="0" y="0"/>
                      <a:ext cx="5486400" cy="2857500"/>
                    </a:xfrm>
                    <a:prstGeom prst="rect">
                      <a:avLst/>
                    </a:prstGeom>
                  </pic:spPr>
                </pic:pic>
              </a:graphicData>
            </a:graphic>
          </wp:inline>
        </w:drawing>
      </w:r>
      <w:r w:rsidRPr="007D57BB">
        <w:rPr>
          <w:sz w:val="28"/>
          <w:szCs w:val="28"/>
        </w:rPr>
        <w:t xml:space="preserve">The daytime imagery at left shows the warming at 3.9 mm that results from solar reflection.  The same color enhancement is used for the 3.9 </w:t>
      </w:r>
      <w:r>
        <w:rPr>
          <w:sz w:val="28"/>
          <w:szCs w:val="28"/>
        </w:rPr>
        <w:t>mm and 10.3 mm GOES-16 imagery.</w:t>
      </w:r>
    </w:p>
    <w:p w14:paraId="3B43ABF8" w14:textId="77777777" w:rsidR="0016596D" w:rsidRPr="009C1F9B" w:rsidRDefault="0016596D" w:rsidP="0016596D">
      <w:pPr>
        <w:pStyle w:val="NormalWeb"/>
        <w:rPr>
          <w:sz w:val="28"/>
          <w:szCs w:val="28"/>
        </w:rPr>
      </w:pPr>
    </w:p>
    <w:p w14:paraId="2E29282E" w14:textId="77777777" w:rsidR="0016596D" w:rsidRPr="00043406" w:rsidRDefault="0016596D" w:rsidP="0016596D">
      <w:pPr>
        <w:pStyle w:val="NormalWeb"/>
        <w:spacing w:before="0" w:beforeAutospacing="0" w:after="0" w:afterAutospacing="0"/>
        <w:rPr>
          <w:i/>
          <w:iCs/>
          <w:sz w:val="28"/>
          <w:szCs w:val="28"/>
        </w:rPr>
      </w:pPr>
      <w:r>
        <w:rPr>
          <w:noProof/>
          <w:sz w:val="28"/>
          <w:szCs w:val="28"/>
        </w:rPr>
        <w:drawing>
          <wp:inline distT="0" distB="0" distL="0" distR="0" wp14:anchorId="40213681" wp14:editId="5534B88C">
            <wp:extent cx="5486400" cy="3073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3 at 12.38.31 PM.png"/>
                    <pic:cNvPicPr/>
                  </pic:nvPicPr>
                  <pic:blipFill>
                    <a:blip r:embed="rId28">
                      <a:extLst>
                        <a:ext uri="{28A0092B-C50C-407E-A947-70E740481C1C}">
                          <a14:useLocalDpi xmlns:a14="http://schemas.microsoft.com/office/drawing/2010/main" val="0"/>
                        </a:ext>
                      </a:extLst>
                    </a:blip>
                    <a:stretch>
                      <a:fillRect/>
                    </a:stretch>
                  </pic:blipFill>
                  <pic:spPr>
                    <a:xfrm>
                      <a:off x="0" y="0"/>
                      <a:ext cx="5486400" cy="3073400"/>
                    </a:xfrm>
                    <a:prstGeom prst="rect">
                      <a:avLst/>
                    </a:prstGeom>
                  </pic:spPr>
                </pic:pic>
              </a:graphicData>
            </a:graphic>
          </wp:inline>
        </w:drawing>
      </w:r>
      <w:proofErr w:type="gramStart"/>
      <w:r w:rsidRPr="009C1F9B">
        <w:rPr>
          <w:i/>
          <w:iCs/>
          <w:sz w:val="28"/>
          <w:szCs w:val="28"/>
        </w:rPr>
        <w:t>GOES-12 3.9mm Brightness Temperatures (BTs) (Left) and 10.7 mm BTs.</w:t>
      </w:r>
      <w:proofErr w:type="gramEnd"/>
      <w:r w:rsidRPr="009C1F9B">
        <w:rPr>
          <w:i/>
          <w:iCs/>
          <w:sz w:val="28"/>
          <w:szCs w:val="28"/>
        </w:rPr>
        <w:t xml:space="preserve">  Ice Crystal Size at anvil top affects the amount of reflected solar radiation at 3.9 mm and consequently the BT, displayed as a </w:t>
      </w:r>
      <w:proofErr w:type="spellStart"/>
      <w:r w:rsidRPr="009C1F9B">
        <w:rPr>
          <w:i/>
          <w:iCs/>
          <w:sz w:val="28"/>
          <w:szCs w:val="28"/>
        </w:rPr>
        <w:t>greyscale</w:t>
      </w:r>
      <w:proofErr w:type="spellEnd"/>
      <w:r w:rsidRPr="009C1F9B">
        <w:rPr>
          <w:i/>
          <w:iCs/>
          <w:sz w:val="28"/>
          <w:szCs w:val="28"/>
        </w:rPr>
        <w:t xml:space="preserve">, with whites cold and blacks hot.  </w:t>
      </w:r>
      <w:proofErr w:type="gramStart"/>
      <w:r w:rsidRPr="009C1F9B">
        <w:rPr>
          <w:i/>
          <w:iCs/>
          <w:sz w:val="28"/>
          <w:szCs w:val="28"/>
        </w:rPr>
        <w:t>10.7 mm BTs are less affected by Ice Particle Size</w:t>
      </w:r>
      <w:proofErr w:type="gramEnd"/>
      <w:r w:rsidRPr="009C1F9B">
        <w:rPr>
          <w:i/>
          <w:iCs/>
          <w:sz w:val="28"/>
          <w:szCs w:val="28"/>
        </w:rPr>
        <w:t xml:space="preserve">. (Credit:  Chad </w:t>
      </w:r>
      <w:proofErr w:type="spellStart"/>
      <w:r w:rsidRPr="009C1F9B">
        <w:rPr>
          <w:i/>
          <w:iCs/>
          <w:sz w:val="28"/>
          <w:szCs w:val="28"/>
        </w:rPr>
        <w:t>Gravelle</w:t>
      </w:r>
      <w:proofErr w:type="spellEnd"/>
      <w:r w:rsidRPr="009C1F9B">
        <w:rPr>
          <w:i/>
          <w:iCs/>
          <w:sz w:val="28"/>
          <w:szCs w:val="28"/>
        </w:rPr>
        <w:t>, CIMSS/OPG)</w:t>
      </w:r>
    </w:p>
    <w:p w14:paraId="7BF73371" w14:textId="77777777" w:rsidR="0016596D" w:rsidRDefault="0016596D" w:rsidP="0016596D">
      <w:pPr>
        <w:pStyle w:val="NormalWeb"/>
        <w:spacing w:before="0" w:beforeAutospacing="0" w:after="0" w:afterAutospacing="0"/>
        <w:rPr>
          <w:b/>
          <w:sz w:val="28"/>
          <w:szCs w:val="28"/>
          <w:u w:val="single"/>
        </w:rPr>
      </w:pPr>
      <w:r w:rsidRPr="00986AD9">
        <w:rPr>
          <w:b/>
          <w:sz w:val="28"/>
          <w:szCs w:val="28"/>
          <w:u w:val="single"/>
        </w:rPr>
        <w:t>Water vapor bands: 08, 09 and 10</w:t>
      </w:r>
    </w:p>
    <w:p w14:paraId="557D61DF" w14:textId="77777777" w:rsidR="0016596D" w:rsidRPr="009C1F9B" w:rsidRDefault="0016596D" w:rsidP="0016596D">
      <w:pPr>
        <w:pStyle w:val="NormalWeb"/>
        <w:rPr>
          <w:sz w:val="28"/>
          <w:szCs w:val="28"/>
        </w:rPr>
      </w:pPr>
      <w:r w:rsidRPr="009C1F9B">
        <w:rPr>
          <w:b/>
          <w:bCs/>
          <w:sz w:val="28"/>
          <w:szCs w:val="28"/>
        </w:rPr>
        <w:t xml:space="preserve">Interpretation of water vapor imagery: </w:t>
      </w:r>
      <w:r w:rsidRPr="009C1F9B">
        <w:rPr>
          <w:sz w:val="28"/>
          <w:szCs w:val="28"/>
        </w:rPr>
        <w:t xml:space="preserve">The “water vapor” bands are </w:t>
      </w:r>
      <w:r w:rsidRPr="009C1F9B">
        <w:rPr>
          <w:sz w:val="28"/>
          <w:szCs w:val="28"/>
          <w:u w:val="single"/>
        </w:rPr>
        <w:t>infrared</w:t>
      </w:r>
      <w:r w:rsidRPr="009C1F9B">
        <w:rPr>
          <w:sz w:val="28"/>
          <w:szCs w:val="28"/>
        </w:rPr>
        <w:t xml:space="preserve"> bands that sense the mean temperature of a </w:t>
      </w:r>
      <w:r w:rsidRPr="009C1F9B">
        <w:rPr>
          <w:sz w:val="28"/>
          <w:szCs w:val="28"/>
          <w:u w:val="single"/>
        </w:rPr>
        <w:t>layer</w:t>
      </w:r>
      <w:r w:rsidRPr="009C1F9B">
        <w:rPr>
          <w:sz w:val="28"/>
          <w:szCs w:val="28"/>
        </w:rPr>
        <w:t xml:space="preserve"> of moisture — a layer whose altitude and depth can vary, depending on both the temperature/moisture profile of the atmospheric column </w:t>
      </w:r>
      <w:r w:rsidRPr="009C1F9B">
        <w:rPr>
          <w:sz w:val="28"/>
          <w:szCs w:val="28"/>
          <w:u w:val="single"/>
        </w:rPr>
        <w:t>and</w:t>
      </w:r>
      <w:r w:rsidRPr="009C1F9B">
        <w:rPr>
          <w:sz w:val="28"/>
          <w:szCs w:val="28"/>
        </w:rPr>
        <w:t xml:space="preserve"> the </w:t>
      </w:r>
      <w:proofErr w:type="gramStart"/>
      <w:r w:rsidRPr="009C1F9B">
        <w:rPr>
          <w:sz w:val="28"/>
          <w:szCs w:val="28"/>
        </w:rPr>
        <w:t>satellite viewing</w:t>
      </w:r>
      <w:proofErr w:type="gramEnd"/>
      <w:r w:rsidRPr="009C1F9B">
        <w:rPr>
          <w:sz w:val="28"/>
          <w:szCs w:val="28"/>
        </w:rPr>
        <w:t xml:space="preserve"> angle. Examination of water vapor weighting function plots can help in the correct interpretation of the three-dimensional aspects of patterns displayed on water vapor imagery.</w:t>
      </w:r>
    </w:p>
    <w:p w14:paraId="46209089" w14:textId="77777777" w:rsidR="0016596D" w:rsidRPr="009C1F9B" w:rsidRDefault="0016596D" w:rsidP="0016596D">
      <w:pPr>
        <w:pStyle w:val="NormalWeb"/>
        <w:spacing w:before="0" w:beforeAutospacing="0" w:after="0" w:afterAutospacing="0"/>
        <w:rPr>
          <w:sz w:val="28"/>
          <w:szCs w:val="28"/>
        </w:rPr>
      </w:pPr>
    </w:p>
    <w:tbl>
      <w:tblPr>
        <w:tblW w:w="10370" w:type="dxa"/>
        <w:jc w:val="center"/>
        <w:tblInd w:w="75" w:type="dxa"/>
        <w:tblCellMar>
          <w:left w:w="0" w:type="dxa"/>
          <w:right w:w="0" w:type="dxa"/>
        </w:tblCellMar>
        <w:tblLook w:val="06A0" w:firstRow="1" w:lastRow="0" w:firstColumn="1" w:lastColumn="0" w:noHBand="1" w:noVBand="1"/>
      </w:tblPr>
      <w:tblGrid>
        <w:gridCol w:w="1315"/>
        <w:gridCol w:w="1731"/>
        <w:gridCol w:w="4186"/>
        <w:gridCol w:w="1138"/>
        <w:gridCol w:w="2000"/>
      </w:tblGrid>
      <w:tr w:rsidR="0016596D" w:rsidRPr="009C1F9B" w14:paraId="58A5F4CF" w14:textId="77777777" w:rsidTr="00916ABF">
        <w:trPr>
          <w:trHeight w:val="155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6A55C08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ABI Band</w:t>
            </w:r>
          </w:p>
        </w:tc>
        <w:tc>
          <w:tcPr>
            <w:tcW w:w="1731"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76C7859B"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Approximate Central Wavelength (µm)</w:t>
            </w:r>
          </w:p>
        </w:tc>
        <w:tc>
          <w:tcPr>
            <w:tcW w:w="4186"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5F5D7C99"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Band Nickname</w:t>
            </w:r>
          </w:p>
        </w:tc>
        <w:tc>
          <w:tcPr>
            <w:tcW w:w="1138"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2081EC00"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Type</w:t>
            </w:r>
          </w:p>
        </w:tc>
        <w:tc>
          <w:tcPr>
            <w:tcW w:w="20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33477D7D" w14:textId="77777777" w:rsidR="0016596D" w:rsidRPr="009C1F9B" w:rsidRDefault="0016596D" w:rsidP="00916ABF">
            <w:pPr>
              <w:spacing w:line="256" w:lineRule="auto"/>
              <w:jc w:val="center"/>
              <w:rPr>
                <w:rFonts w:ascii="Times" w:hAnsi="Times" w:cs="Arial"/>
                <w:sz w:val="28"/>
                <w:szCs w:val="28"/>
              </w:rPr>
            </w:pPr>
            <w:proofErr w:type="gramStart"/>
            <w:r w:rsidRPr="009C1F9B">
              <w:rPr>
                <w:rFonts w:ascii="Times" w:eastAsia="Calibri" w:hAnsi="Times" w:cs="Calibri"/>
                <w:b/>
                <w:bCs/>
                <w:color w:val="FFFFFF"/>
                <w:sz w:val="28"/>
                <w:szCs w:val="28"/>
              </w:rPr>
              <w:t>Nominal  Pixel</w:t>
            </w:r>
            <w:proofErr w:type="gramEnd"/>
            <w:r w:rsidRPr="009C1F9B">
              <w:rPr>
                <w:rFonts w:ascii="Times" w:eastAsia="Calibri" w:hAnsi="Times" w:cs="Calibri"/>
                <w:b/>
                <w:bCs/>
                <w:color w:val="FFFFFF"/>
                <w:sz w:val="28"/>
                <w:szCs w:val="28"/>
              </w:rPr>
              <w:t xml:space="preserve"> Resolution at sub-satellite point</w:t>
            </w:r>
          </w:p>
        </w:tc>
      </w:tr>
      <w:tr w:rsidR="0016596D" w:rsidRPr="009C1F9B" w14:paraId="38F29950" w14:textId="77777777" w:rsidTr="00916ABF">
        <w:trPr>
          <w:trHeight w:val="444"/>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71AD7F3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8</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7F64EE7" w14:textId="77777777" w:rsidR="0016596D" w:rsidRPr="009C1F9B" w:rsidRDefault="0016596D" w:rsidP="00916ABF">
            <w:pPr>
              <w:spacing w:line="256" w:lineRule="auto"/>
              <w:rPr>
                <w:rFonts w:ascii="Times" w:hAnsi="Times" w:cs="Arial"/>
                <w:sz w:val="28"/>
                <w:szCs w:val="28"/>
              </w:rPr>
            </w:pPr>
            <w:r w:rsidRPr="009C1F9B">
              <w:rPr>
                <w:rFonts w:ascii="Times" w:eastAsia="Calibri" w:hAnsi="Times" w:cs="Calibri"/>
                <w:b/>
                <w:bCs/>
                <w:color w:val="000000"/>
                <w:sz w:val="28"/>
                <w:szCs w:val="28"/>
              </w:rPr>
              <w:t xml:space="preserve">           6.2</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F3DB961"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Upper-level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DFD805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130D1EF"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2DD87B3F"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4DF0639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9</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1A293CF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6.9</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B13E66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 xml:space="preserve">Mid-level tropospheric water vapor </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057A089C"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5A8F55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610A1EAB"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4FCF0A8"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10</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56A955E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7.3</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950E52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Lower-level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F7383B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D9039E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bl>
    <w:p w14:paraId="5C477876" w14:textId="77777777" w:rsidR="0016596D" w:rsidRPr="009C1F9B" w:rsidRDefault="0016596D" w:rsidP="0016596D">
      <w:pPr>
        <w:pStyle w:val="NormalWeb"/>
        <w:rPr>
          <w:sz w:val="28"/>
          <w:szCs w:val="28"/>
        </w:rPr>
      </w:pPr>
      <w:r w:rsidRPr="009C1F9B">
        <w:rPr>
          <w:noProof/>
          <w:sz w:val="28"/>
          <w:szCs w:val="28"/>
        </w:rPr>
        <w:drawing>
          <wp:inline distT="0" distB="0" distL="0" distR="0" wp14:anchorId="6298A9D9" wp14:editId="15B8E59E">
            <wp:extent cx="6099810" cy="2336800"/>
            <wp:effectExtent l="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6103091" cy="2338057"/>
                    </a:xfrm>
                    <a:prstGeom prst="rect">
                      <a:avLst/>
                    </a:prstGeom>
                  </pic:spPr>
                </pic:pic>
              </a:graphicData>
            </a:graphic>
          </wp:inline>
        </w:drawing>
      </w:r>
    </w:p>
    <w:p w14:paraId="3CE527C0" w14:textId="77777777" w:rsidR="0016596D" w:rsidRDefault="0016596D" w:rsidP="0016596D">
      <w:pPr>
        <w:pStyle w:val="NormalWeb"/>
        <w:spacing w:before="0" w:beforeAutospacing="0" w:after="0" w:afterAutospacing="0"/>
        <w:rPr>
          <w:sz w:val="28"/>
          <w:szCs w:val="28"/>
        </w:rPr>
      </w:pPr>
      <w:r>
        <w:rPr>
          <w:noProof/>
          <w:sz w:val="28"/>
          <w:szCs w:val="28"/>
        </w:rPr>
        <w:drawing>
          <wp:inline distT="0" distB="0" distL="0" distR="0" wp14:anchorId="714D9492" wp14:editId="48498B64">
            <wp:extent cx="5486400" cy="3771900"/>
            <wp:effectExtent l="0" t="0" r="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03.36 PM.png"/>
                    <pic:cNvPicPr/>
                  </pic:nvPicPr>
                  <pic:blipFill>
                    <a:blip r:embed="rId30">
                      <a:extLst>
                        <a:ext uri="{28A0092B-C50C-407E-A947-70E740481C1C}">
                          <a14:useLocalDpi xmlns:a14="http://schemas.microsoft.com/office/drawing/2010/main" val="0"/>
                        </a:ext>
                      </a:extLst>
                    </a:blip>
                    <a:stretch>
                      <a:fillRect/>
                    </a:stretch>
                  </pic:blipFill>
                  <pic:spPr>
                    <a:xfrm>
                      <a:off x="0" y="0"/>
                      <a:ext cx="5486400" cy="3771900"/>
                    </a:xfrm>
                    <a:prstGeom prst="rect">
                      <a:avLst/>
                    </a:prstGeom>
                  </pic:spPr>
                </pic:pic>
              </a:graphicData>
            </a:graphic>
          </wp:inline>
        </w:drawing>
      </w:r>
    </w:p>
    <w:p w14:paraId="3E32C545" w14:textId="77777777" w:rsidR="0016596D" w:rsidRPr="009C1F9B" w:rsidRDefault="0016596D" w:rsidP="0016596D">
      <w:pPr>
        <w:pStyle w:val="NormalWeb"/>
        <w:rPr>
          <w:sz w:val="28"/>
          <w:szCs w:val="28"/>
        </w:rPr>
      </w:pPr>
      <w:r w:rsidRPr="009C1F9B">
        <w:rPr>
          <w:sz w:val="28"/>
          <w:szCs w:val="28"/>
        </w:rPr>
        <w:t>Weighting functions, plotted at right for legacy GOES and for ABI, depict the layer of the atmosphere from which radiation sensed by the satellite originated. These assume a clear sky and a US standard atmosphere. Weighting functions change as the vapor distribution changes, but in general the Mid Level Water Vapor band peaks in the middle of the three ABI bands. (Credit: CIMSS)</w:t>
      </w:r>
    </w:p>
    <w:p w14:paraId="3CC6BDB6" w14:textId="77777777" w:rsidR="0016596D" w:rsidRPr="009C1F9B" w:rsidRDefault="0016596D" w:rsidP="0016596D">
      <w:pPr>
        <w:pStyle w:val="NormalWeb"/>
        <w:spacing w:before="0" w:beforeAutospacing="0" w:after="0" w:afterAutospacing="0"/>
        <w:rPr>
          <w:sz w:val="28"/>
          <w:szCs w:val="28"/>
        </w:rPr>
      </w:pPr>
      <w:r w:rsidRPr="009C1F9B">
        <w:rPr>
          <w:sz w:val="28"/>
          <w:szCs w:val="28"/>
        </w:rPr>
        <w:t>Infrared Water Vapor Channels are affected by cooling as the view angle increases.  If the pixel location is farther from the sub-satellite point, the path the energy takes from Earth to satellite includes more of the colder upper atmosphere.  For identical conditions, the brightness temperature might be 8 C cooler at the limb vs. at nadir.</w:t>
      </w:r>
    </w:p>
    <w:p w14:paraId="2F68BA32" w14:textId="77777777" w:rsidR="0016596D" w:rsidRPr="009C1F9B" w:rsidRDefault="0016596D" w:rsidP="0016596D">
      <w:pPr>
        <w:pStyle w:val="NormalWeb"/>
        <w:spacing w:before="0" w:beforeAutospacing="0" w:after="0" w:afterAutospacing="0"/>
        <w:rPr>
          <w:sz w:val="28"/>
          <w:szCs w:val="28"/>
        </w:rPr>
      </w:pPr>
    </w:p>
    <w:p w14:paraId="5FBBEA27" w14:textId="77777777" w:rsidR="0016596D" w:rsidRPr="009C1F9B" w:rsidRDefault="0016596D" w:rsidP="0016596D">
      <w:pPr>
        <w:pStyle w:val="NormalWeb"/>
        <w:spacing w:before="0" w:beforeAutospacing="0" w:after="0" w:afterAutospacing="0"/>
        <w:rPr>
          <w:sz w:val="28"/>
          <w:szCs w:val="28"/>
        </w:rPr>
      </w:pPr>
    </w:p>
    <w:p w14:paraId="4712B9C7" w14:textId="77777777" w:rsidR="0016596D" w:rsidRPr="00986AD9" w:rsidRDefault="0016596D" w:rsidP="0016596D">
      <w:pPr>
        <w:pStyle w:val="NormalWeb"/>
        <w:spacing w:before="0" w:beforeAutospacing="0" w:after="0" w:afterAutospacing="0"/>
        <w:rPr>
          <w:b/>
          <w:sz w:val="28"/>
          <w:szCs w:val="28"/>
          <w:u w:val="single"/>
        </w:rPr>
      </w:pPr>
      <w:r w:rsidRPr="00986AD9">
        <w:rPr>
          <w:b/>
          <w:sz w:val="28"/>
          <w:szCs w:val="28"/>
          <w:u w:val="single"/>
        </w:rPr>
        <w:t>Band 08 (6.2um): Upper level water vapor</w:t>
      </w:r>
    </w:p>
    <w:p w14:paraId="346DD871" w14:textId="77777777" w:rsidR="0016596D" w:rsidRDefault="0016596D" w:rsidP="0016596D">
      <w:pPr>
        <w:pStyle w:val="NormalWeb"/>
        <w:rPr>
          <w:b/>
          <w:bCs/>
          <w:sz w:val="28"/>
          <w:szCs w:val="28"/>
        </w:rPr>
      </w:pPr>
      <w:r w:rsidRPr="009C1F9B">
        <w:rPr>
          <w:b/>
          <w:bCs/>
          <w:sz w:val="28"/>
          <w:szCs w:val="28"/>
        </w:rPr>
        <w:t>Why is “Upper-level water vapor” band imagery important?</w:t>
      </w:r>
    </w:p>
    <w:p w14:paraId="33F6F36B" w14:textId="0E66ADBF" w:rsidR="00FC5402" w:rsidRPr="00FC5402" w:rsidRDefault="00FC5402" w:rsidP="00FC5402">
      <w:pPr>
        <w:widowControl w:val="0"/>
        <w:autoSpaceDE w:val="0"/>
        <w:autoSpaceDN w:val="0"/>
        <w:adjustRightInd w:val="0"/>
        <w:spacing w:after="240"/>
        <w:rPr>
          <w:rFonts w:ascii="Times" w:hAnsi="Times" w:cs="Times"/>
        </w:rPr>
      </w:pPr>
      <w:r>
        <w:rPr>
          <w:rFonts w:ascii="Times" w:hAnsi="Times" w:cs="Times"/>
          <w:sz w:val="30"/>
          <w:szCs w:val="30"/>
        </w:rPr>
        <w:t>There are three mid-level water vapor bands on</w:t>
      </w:r>
      <w:r w:rsidR="0024794C">
        <w:rPr>
          <w:rFonts w:ascii="Times" w:hAnsi="Times" w:cs="Times"/>
          <w:sz w:val="30"/>
          <w:szCs w:val="30"/>
        </w:rPr>
        <w:t xml:space="preserve"> the ABI. The 6.2</w:t>
      </w:r>
      <w:r>
        <w:rPr>
          <w:rFonts w:ascii="Times" w:hAnsi="Times" w:cs="Times"/>
          <w:sz w:val="30"/>
          <w:szCs w:val="30"/>
        </w:rPr>
        <w:t xml:space="preserve">μm “water vapor” band will be used for upper-level tropospheric water vapor tracking, jet stream identification, hurricane track forecasting, mid-latitude storm forecasting, severe weather analysis, upper mid-level moisture estimation (for legacy vertical moisture profiles) and turbulence detection. This band can be used to estimate atmospheric motion vectors. In addition, the radiances from this and other bands will be used directly in Numerical Weather Prediction models. This water vapor band is most similar to those on heritage GOES imagers, although the current GOES water vapor band centered at 6.5 </w:t>
      </w:r>
      <w:proofErr w:type="spellStart"/>
      <w:r>
        <w:rPr>
          <w:rFonts w:ascii="Times" w:hAnsi="Times" w:cs="Times"/>
          <w:sz w:val="30"/>
          <w:szCs w:val="30"/>
        </w:rPr>
        <w:t>μm</w:t>
      </w:r>
      <w:proofErr w:type="spellEnd"/>
      <w:r>
        <w:rPr>
          <w:rFonts w:ascii="Times" w:hAnsi="Times" w:cs="Times"/>
          <w:sz w:val="30"/>
          <w:szCs w:val="30"/>
        </w:rPr>
        <w:t xml:space="preserve"> falls between ABI bands 6.2 and 7.0 </w:t>
      </w:r>
      <w:proofErr w:type="spellStart"/>
      <w:r>
        <w:rPr>
          <w:rFonts w:ascii="Times" w:hAnsi="Times" w:cs="Times"/>
          <w:sz w:val="30"/>
          <w:szCs w:val="30"/>
        </w:rPr>
        <w:t>μm</w:t>
      </w:r>
      <w:proofErr w:type="spellEnd"/>
      <w:r>
        <w:rPr>
          <w:rFonts w:ascii="Times" w:hAnsi="Times" w:cs="Times"/>
          <w:sz w:val="30"/>
          <w:szCs w:val="30"/>
        </w:rPr>
        <w:t xml:space="preserve">. </w:t>
      </w:r>
    </w:p>
    <w:p w14:paraId="75153606" w14:textId="79BDCE7F" w:rsidR="0016596D" w:rsidRPr="009C1F9B" w:rsidRDefault="0016596D" w:rsidP="0016596D">
      <w:pPr>
        <w:pStyle w:val="NormalWeb"/>
        <w:rPr>
          <w:sz w:val="28"/>
          <w:szCs w:val="28"/>
        </w:rPr>
      </w:pPr>
      <w:r w:rsidRPr="009C1F9B">
        <w:rPr>
          <w:sz w:val="28"/>
          <w:szCs w:val="28"/>
        </w:rPr>
        <w:t>The 6.2 µm “Upper-level water vapor” band is one of three water vapor bands on the ABI, and is used for tracking upper-tropospheric winds, identifying jet streams, forecasting hurricane track and mid-latitude storm motion, monitoring severe</w:t>
      </w:r>
      <w:r w:rsidR="00B92D5C">
        <w:rPr>
          <w:sz w:val="28"/>
          <w:szCs w:val="28"/>
        </w:rPr>
        <w:t xml:space="preserve"> weather potential, estimating </w:t>
      </w:r>
      <w:r w:rsidRPr="009C1F9B">
        <w:rPr>
          <w:sz w:val="28"/>
          <w:szCs w:val="28"/>
        </w:rPr>
        <w:t>upper/ mid-level moisture (for legacy vertical moisture profiles) and identifying regions where the potential for turbulence exists.  Further, it can be used to validate numerical model initialization and warming/cooling with time can reveal vertical motions at mid- and upper levels.</w:t>
      </w:r>
    </w:p>
    <w:p w14:paraId="49C66F40"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487559F6" wp14:editId="59091C04">
            <wp:extent cx="4862830" cy="3200400"/>
            <wp:effectExtent l="50800" t="50800" r="39370" b="5080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866426" cy="3202767"/>
                    </a:xfrm>
                    <a:prstGeom prst="rect">
                      <a:avLst/>
                    </a:prstGeom>
                    <a:ln w="50800">
                      <a:solidFill>
                        <a:schemeClr val="tx1"/>
                      </a:solidFill>
                    </a:ln>
                  </pic:spPr>
                </pic:pic>
              </a:graphicData>
            </a:graphic>
          </wp:inline>
        </w:drawing>
      </w:r>
    </w:p>
    <w:p w14:paraId="5CA6D9D1" w14:textId="77777777" w:rsidR="0016596D" w:rsidRDefault="0016596D" w:rsidP="0016596D">
      <w:pPr>
        <w:pStyle w:val="NormalWeb"/>
        <w:rPr>
          <w:b/>
          <w:bCs/>
          <w:sz w:val="28"/>
          <w:szCs w:val="28"/>
          <w:u w:val="single"/>
        </w:rPr>
      </w:pPr>
      <w:r w:rsidRPr="009C1F9B">
        <w:rPr>
          <w:b/>
          <w:bCs/>
          <w:sz w:val="28"/>
          <w:szCs w:val="28"/>
          <w:u w:val="single"/>
        </w:rPr>
        <w:t xml:space="preserve">Primary Application </w:t>
      </w:r>
    </w:p>
    <w:p w14:paraId="07FF1287" w14:textId="77777777" w:rsidR="0016596D" w:rsidRPr="009C1F9B" w:rsidRDefault="0016596D" w:rsidP="0016596D">
      <w:pPr>
        <w:pStyle w:val="NormalWeb"/>
        <w:rPr>
          <w:sz w:val="28"/>
          <w:szCs w:val="28"/>
        </w:rPr>
      </w:pPr>
      <w:r w:rsidRPr="009C1F9B">
        <w:rPr>
          <w:b/>
          <w:bCs/>
          <w:sz w:val="28"/>
          <w:szCs w:val="28"/>
          <w:u w:val="single"/>
        </w:rPr>
        <w:br/>
      </w:r>
      <w:proofErr w:type="gramStart"/>
      <w:r w:rsidRPr="009C1F9B">
        <w:rPr>
          <w:sz w:val="28"/>
          <w:szCs w:val="28"/>
        </w:rPr>
        <w:t>Atmospheric feature identification (jet streams, troughs/ridges, signatures of potential turbulence).</w:t>
      </w:r>
      <w:proofErr w:type="gramEnd"/>
      <w:r w:rsidRPr="009C1F9B">
        <w:rPr>
          <w:sz w:val="28"/>
          <w:szCs w:val="28"/>
        </w:rPr>
        <w:t xml:space="preserve">                                                                                                                                                                                                                  </w:t>
      </w:r>
    </w:p>
    <w:p w14:paraId="5F767239" w14:textId="77777777" w:rsidR="0016596D" w:rsidRPr="009C1F9B" w:rsidRDefault="0016596D" w:rsidP="0016596D">
      <w:pPr>
        <w:pStyle w:val="NormalWeb"/>
        <w:rPr>
          <w:sz w:val="28"/>
          <w:szCs w:val="28"/>
        </w:rPr>
      </w:pPr>
      <w:r w:rsidRPr="009C1F9B">
        <w:rPr>
          <w:b/>
          <w:bCs/>
          <w:sz w:val="28"/>
          <w:szCs w:val="28"/>
        </w:rPr>
        <w:t>Input into Baseline Products:</w:t>
      </w:r>
      <w:r w:rsidRPr="009C1F9B">
        <w:rPr>
          <w:sz w:val="28"/>
          <w:szCs w:val="28"/>
        </w:rPr>
        <w:t xml:space="preserve">  6</w:t>
      </w:r>
      <w:proofErr w:type="gramStart"/>
      <w:r w:rsidRPr="009C1F9B">
        <w:rPr>
          <w:sz w:val="28"/>
          <w:szCs w:val="28"/>
        </w:rPr>
        <w:t>.2 µ</w:t>
      </w:r>
      <w:proofErr w:type="gramEnd"/>
      <w:r w:rsidRPr="009C1F9B">
        <w:rPr>
          <w:sz w:val="28"/>
          <w:szCs w:val="28"/>
        </w:rPr>
        <w:t xml:space="preserve">m imagery is input for the creation of Derived Motion Winds and Total Perceptible Water products. </w:t>
      </w:r>
    </w:p>
    <w:p w14:paraId="5E08E2DA" w14:textId="77777777" w:rsidR="0016596D" w:rsidRPr="009C1F9B" w:rsidRDefault="0016596D" w:rsidP="0016596D">
      <w:pPr>
        <w:pStyle w:val="NormalWeb"/>
        <w:rPr>
          <w:sz w:val="28"/>
          <w:szCs w:val="28"/>
        </w:rPr>
      </w:pPr>
      <w:r w:rsidRPr="009C1F9B">
        <w:rPr>
          <w:b/>
          <w:bCs/>
          <w:sz w:val="28"/>
          <w:szCs w:val="28"/>
        </w:rPr>
        <w:t xml:space="preserve">Input into RGB imagery: </w:t>
      </w:r>
      <w:r w:rsidRPr="009C1F9B">
        <w:rPr>
          <w:sz w:val="28"/>
          <w:szCs w:val="28"/>
        </w:rPr>
        <w:t xml:space="preserve">Upper-level water vapor imagery is a key component of the </w:t>
      </w:r>
      <w:proofErr w:type="spellStart"/>
      <w:r w:rsidRPr="009C1F9B">
        <w:rPr>
          <w:sz w:val="28"/>
          <w:szCs w:val="28"/>
        </w:rPr>
        <w:t>Airmass</w:t>
      </w:r>
      <w:proofErr w:type="spellEnd"/>
      <w:r w:rsidRPr="009C1F9B">
        <w:rPr>
          <w:sz w:val="28"/>
          <w:szCs w:val="28"/>
        </w:rPr>
        <w:t xml:space="preserve"> RGB product, helping to highlight jet stream axes as well as dry ozone-rich stratospheric air associated with potential </w:t>
      </w:r>
      <w:proofErr w:type="spellStart"/>
      <w:r w:rsidRPr="009C1F9B">
        <w:rPr>
          <w:sz w:val="28"/>
          <w:szCs w:val="28"/>
        </w:rPr>
        <w:t>vorticity</w:t>
      </w:r>
      <w:proofErr w:type="spellEnd"/>
      <w:r w:rsidRPr="009C1F9B">
        <w:rPr>
          <w:sz w:val="28"/>
          <w:szCs w:val="28"/>
        </w:rPr>
        <w:t xml:space="preserve"> anomalies and </w:t>
      </w:r>
      <w:proofErr w:type="spellStart"/>
      <w:r w:rsidRPr="009C1F9B">
        <w:rPr>
          <w:sz w:val="28"/>
          <w:szCs w:val="28"/>
        </w:rPr>
        <w:t>tropopause</w:t>
      </w:r>
      <w:proofErr w:type="spellEnd"/>
      <w:r w:rsidRPr="009C1F9B">
        <w:rPr>
          <w:sz w:val="28"/>
          <w:szCs w:val="28"/>
        </w:rPr>
        <w:t xml:space="preserve"> folds.  </w:t>
      </w:r>
    </w:p>
    <w:p w14:paraId="15F39F7D" w14:textId="77777777" w:rsidR="0016596D" w:rsidRPr="009C1F9B" w:rsidRDefault="0016596D" w:rsidP="0016596D">
      <w:pPr>
        <w:pStyle w:val="NormalWeb"/>
        <w:rPr>
          <w:sz w:val="28"/>
          <w:szCs w:val="28"/>
        </w:rPr>
      </w:pPr>
      <w:r w:rsidRPr="009C1F9B">
        <w:rPr>
          <w:b/>
          <w:bCs/>
          <w:sz w:val="28"/>
          <w:szCs w:val="28"/>
        </w:rPr>
        <w:t xml:space="preserve">Feature Identification:  </w:t>
      </w:r>
      <w:r w:rsidRPr="009C1F9B">
        <w:rPr>
          <w:sz w:val="28"/>
          <w:szCs w:val="28"/>
        </w:rPr>
        <w:t>Cloudless features that will soon produce clouds/precipitation can be identified in 6.2 mm imagery.</w:t>
      </w:r>
    </w:p>
    <w:p w14:paraId="3E3A2D2A" w14:textId="77777777" w:rsidR="0016596D" w:rsidRPr="009C1F9B" w:rsidRDefault="0016596D" w:rsidP="0016596D">
      <w:pPr>
        <w:pStyle w:val="NormalWeb"/>
        <w:rPr>
          <w:sz w:val="28"/>
          <w:szCs w:val="28"/>
        </w:rPr>
      </w:pPr>
      <w:r w:rsidRPr="009C1F9B">
        <w:rPr>
          <w:b/>
          <w:bCs/>
          <w:sz w:val="28"/>
          <w:szCs w:val="28"/>
        </w:rPr>
        <w:t>Regions of dense cloudiness:</w:t>
      </w:r>
      <w:r w:rsidRPr="009C1F9B">
        <w:rPr>
          <w:sz w:val="28"/>
          <w:szCs w:val="28"/>
        </w:rPr>
        <w:t xml:space="preserve"> Optically dense clouds obstruct the view of lo</w:t>
      </w:r>
      <w:r>
        <w:rPr>
          <w:sz w:val="28"/>
          <w:szCs w:val="28"/>
        </w:rPr>
        <w:t>wer altitude moisture features.</w:t>
      </w:r>
    </w:p>
    <w:p w14:paraId="58E38B48" w14:textId="77777777" w:rsidR="0016596D" w:rsidRPr="009C1F9B" w:rsidRDefault="0016596D" w:rsidP="0016596D">
      <w:pPr>
        <w:pStyle w:val="NormalWeb"/>
        <w:rPr>
          <w:sz w:val="28"/>
          <w:szCs w:val="28"/>
        </w:rPr>
      </w:pPr>
      <w:r w:rsidRPr="009C1F9B">
        <w:rPr>
          <w:noProof/>
          <w:sz w:val="28"/>
          <w:szCs w:val="28"/>
        </w:rPr>
        <w:drawing>
          <wp:inline distT="0" distB="0" distL="0" distR="0" wp14:anchorId="4D84A3A3" wp14:editId="74868A6A">
            <wp:extent cx="5821045" cy="3759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2.00.30 PM.png"/>
                    <pic:cNvPicPr/>
                  </pic:nvPicPr>
                  <pic:blipFill>
                    <a:blip r:embed="rId32">
                      <a:extLst>
                        <a:ext uri="{28A0092B-C50C-407E-A947-70E740481C1C}">
                          <a14:useLocalDpi xmlns:a14="http://schemas.microsoft.com/office/drawing/2010/main" val="0"/>
                        </a:ext>
                      </a:extLst>
                    </a:blip>
                    <a:stretch>
                      <a:fillRect/>
                    </a:stretch>
                  </pic:blipFill>
                  <pic:spPr>
                    <a:xfrm>
                      <a:off x="0" y="0"/>
                      <a:ext cx="5821045" cy="3759200"/>
                    </a:xfrm>
                    <a:prstGeom prst="rect">
                      <a:avLst/>
                    </a:prstGeom>
                  </pic:spPr>
                </pic:pic>
              </a:graphicData>
            </a:graphic>
          </wp:inline>
        </w:drawing>
      </w:r>
      <w:r w:rsidRPr="009C1F9B">
        <w:rPr>
          <w:b/>
          <w:bCs/>
          <w:i/>
          <w:iCs/>
          <w:sz w:val="28"/>
          <w:szCs w:val="28"/>
        </w:rPr>
        <w:t xml:space="preserve">Upper-Level Water Vapor Band (6.2 mm) image at 20:47 UTC on 05 April 2017 </w:t>
      </w:r>
    </w:p>
    <w:p w14:paraId="2C633FFE" w14:textId="77777777" w:rsidR="0016596D" w:rsidRDefault="0016596D" w:rsidP="0016596D">
      <w:pPr>
        <w:pStyle w:val="NormalWeb"/>
        <w:rPr>
          <w:b/>
          <w:bCs/>
          <w:sz w:val="28"/>
          <w:szCs w:val="28"/>
        </w:rPr>
      </w:pPr>
      <w:r>
        <w:rPr>
          <w:b/>
          <w:sz w:val="28"/>
          <w:szCs w:val="28"/>
        </w:rPr>
        <w:t xml:space="preserve">1:  </w:t>
      </w:r>
      <w:r w:rsidRPr="00AB1EDB">
        <w:rPr>
          <w:b/>
          <w:bCs/>
          <w:sz w:val="28"/>
          <w:szCs w:val="28"/>
        </w:rPr>
        <w:t>Upper-level trough</w:t>
      </w:r>
      <w:r>
        <w:rPr>
          <w:b/>
          <w:sz w:val="28"/>
          <w:szCs w:val="28"/>
        </w:rPr>
        <w:t xml:space="preserve"> </w:t>
      </w:r>
      <w:r w:rsidRPr="00AB1EDB">
        <w:rPr>
          <w:b/>
          <w:bCs/>
          <w:sz w:val="28"/>
          <w:szCs w:val="28"/>
        </w:rPr>
        <w:t>Dry slot</w:t>
      </w:r>
      <w:r>
        <w:rPr>
          <w:b/>
          <w:bCs/>
          <w:sz w:val="28"/>
          <w:szCs w:val="28"/>
        </w:rPr>
        <w:t>.</w:t>
      </w:r>
    </w:p>
    <w:p w14:paraId="769AD042" w14:textId="77777777" w:rsidR="0016596D" w:rsidRDefault="0016596D" w:rsidP="0016596D">
      <w:pPr>
        <w:pStyle w:val="NormalWeb"/>
        <w:rPr>
          <w:b/>
          <w:bCs/>
          <w:sz w:val="28"/>
          <w:szCs w:val="28"/>
        </w:rPr>
      </w:pPr>
      <w:r>
        <w:rPr>
          <w:b/>
          <w:bCs/>
          <w:sz w:val="28"/>
          <w:szCs w:val="28"/>
        </w:rPr>
        <w:t xml:space="preserve">2:  </w:t>
      </w:r>
      <w:r w:rsidRPr="00AB1EDB">
        <w:rPr>
          <w:b/>
          <w:bCs/>
          <w:sz w:val="28"/>
          <w:szCs w:val="28"/>
        </w:rPr>
        <w:t>Polar jet stream axis</w:t>
      </w:r>
      <w:r>
        <w:rPr>
          <w:b/>
          <w:bCs/>
          <w:sz w:val="28"/>
          <w:szCs w:val="28"/>
        </w:rPr>
        <w:t xml:space="preserve"> s</w:t>
      </w:r>
      <w:r w:rsidRPr="00AB1EDB">
        <w:rPr>
          <w:b/>
          <w:bCs/>
          <w:sz w:val="28"/>
          <w:szCs w:val="28"/>
        </w:rPr>
        <w:t>ubtropical jet steam axis.</w:t>
      </w:r>
    </w:p>
    <w:p w14:paraId="2C345DC7" w14:textId="77777777" w:rsidR="0016596D" w:rsidRPr="00AB1EDB" w:rsidRDefault="0016596D" w:rsidP="0016596D">
      <w:pPr>
        <w:pStyle w:val="NormalWeb"/>
        <w:rPr>
          <w:b/>
          <w:bCs/>
          <w:sz w:val="28"/>
          <w:szCs w:val="28"/>
        </w:rPr>
      </w:pPr>
      <w:r>
        <w:rPr>
          <w:b/>
          <w:bCs/>
          <w:sz w:val="28"/>
          <w:szCs w:val="28"/>
        </w:rPr>
        <w:t xml:space="preserve">3:  </w:t>
      </w:r>
      <w:r w:rsidRPr="00AB1EDB">
        <w:rPr>
          <w:b/>
          <w:bCs/>
          <w:sz w:val="28"/>
          <w:szCs w:val="28"/>
        </w:rPr>
        <w:t>In this example, there is diffluent</w:t>
      </w:r>
      <w:r>
        <w:rPr>
          <w:b/>
          <w:bCs/>
          <w:sz w:val="28"/>
          <w:szCs w:val="28"/>
        </w:rPr>
        <w:t xml:space="preserve"> </w:t>
      </w:r>
      <w:r w:rsidRPr="00AB1EDB">
        <w:rPr>
          <w:b/>
          <w:bCs/>
          <w:sz w:val="28"/>
          <w:szCs w:val="28"/>
        </w:rPr>
        <w:t xml:space="preserve">flow aloft (depicted by arrows) between the subtropical and polar jets. High-impact weather is possible where </w:t>
      </w:r>
      <w:proofErr w:type="spellStart"/>
      <w:r w:rsidRPr="00AB1EDB">
        <w:rPr>
          <w:b/>
          <w:bCs/>
          <w:sz w:val="28"/>
          <w:szCs w:val="28"/>
        </w:rPr>
        <w:t>diffluence</w:t>
      </w:r>
      <w:proofErr w:type="spellEnd"/>
      <w:r w:rsidRPr="00AB1EDB">
        <w:rPr>
          <w:b/>
          <w:bCs/>
          <w:sz w:val="28"/>
          <w:szCs w:val="28"/>
        </w:rPr>
        <w:t xml:space="preserve"> occurs: Thunderstorms in this case. </w:t>
      </w:r>
    </w:p>
    <w:p w14:paraId="6FFE610C" w14:textId="77777777" w:rsidR="0016596D" w:rsidRPr="00AB1EDB" w:rsidRDefault="0016596D" w:rsidP="0016596D">
      <w:pPr>
        <w:pStyle w:val="NormalWeb"/>
        <w:rPr>
          <w:b/>
          <w:bCs/>
          <w:sz w:val="28"/>
          <w:szCs w:val="28"/>
        </w:rPr>
      </w:pPr>
    </w:p>
    <w:p w14:paraId="0CDE0DB0" w14:textId="77777777" w:rsidR="0016596D" w:rsidRPr="00AB1EDB" w:rsidRDefault="0016596D" w:rsidP="0016596D">
      <w:pPr>
        <w:pStyle w:val="NormalWeb"/>
        <w:rPr>
          <w:b/>
          <w:sz w:val="28"/>
          <w:szCs w:val="28"/>
        </w:rPr>
      </w:pPr>
    </w:p>
    <w:p w14:paraId="3DBFC406" w14:textId="77777777" w:rsidR="0016596D" w:rsidRPr="00AB1EDB" w:rsidRDefault="0016596D" w:rsidP="0016596D">
      <w:pPr>
        <w:pStyle w:val="NormalWeb"/>
        <w:rPr>
          <w:b/>
          <w:sz w:val="28"/>
          <w:szCs w:val="28"/>
        </w:rPr>
      </w:pPr>
    </w:p>
    <w:p w14:paraId="00CFDEAB" w14:textId="77777777" w:rsidR="0016596D" w:rsidRPr="009C1F9B" w:rsidRDefault="0016596D" w:rsidP="0016596D">
      <w:pPr>
        <w:pStyle w:val="NormalWeb"/>
        <w:rPr>
          <w:sz w:val="28"/>
          <w:szCs w:val="28"/>
        </w:rPr>
      </w:pPr>
    </w:p>
    <w:p w14:paraId="419DFA59" w14:textId="77777777" w:rsidR="0016596D" w:rsidRPr="00A845C1" w:rsidRDefault="0016596D" w:rsidP="0016596D">
      <w:pPr>
        <w:pStyle w:val="NormalWeb"/>
        <w:rPr>
          <w:b/>
          <w:sz w:val="28"/>
          <w:szCs w:val="28"/>
          <w:u w:val="single"/>
        </w:rPr>
      </w:pPr>
      <w:r w:rsidRPr="00A845C1">
        <w:rPr>
          <w:b/>
          <w:sz w:val="28"/>
          <w:szCs w:val="28"/>
          <w:u w:val="single"/>
        </w:rPr>
        <w:t>Band 09 (6.9um</w:t>
      </w:r>
      <w:proofErr w:type="gramStart"/>
      <w:r w:rsidRPr="00A845C1">
        <w:rPr>
          <w:b/>
          <w:sz w:val="28"/>
          <w:szCs w:val="28"/>
          <w:u w:val="single"/>
        </w:rPr>
        <w:t>) :</w:t>
      </w:r>
      <w:proofErr w:type="gramEnd"/>
      <w:r w:rsidRPr="00A845C1">
        <w:rPr>
          <w:b/>
          <w:bCs/>
          <w:sz w:val="28"/>
          <w:szCs w:val="28"/>
          <w:u w:val="single"/>
        </w:rPr>
        <w:t xml:space="preserve"> Mid-level water vapor</w:t>
      </w:r>
    </w:p>
    <w:p w14:paraId="6499F2F6" w14:textId="77777777" w:rsidR="0016596D" w:rsidRPr="009C1F9B" w:rsidRDefault="0016596D" w:rsidP="0016596D">
      <w:pPr>
        <w:pStyle w:val="NormalWeb"/>
        <w:rPr>
          <w:sz w:val="28"/>
          <w:szCs w:val="28"/>
        </w:rPr>
      </w:pPr>
      <w:r w:rsidRPr="009C1F9B">
        <w:rPr>
          <w:b/>
          <w:bCs/>
          <w:sz w:val="28"/>
          <w:szCs w:val="28"/>
        </w:rPr>
        <w:t>Why is “Mid-level water vapor” band imagery important?</w:t>
      </w:r>
    </w:p>
    <w:p w14:paraId="14244245" w14:textId="2211BE10" w:rsidR="0024794C" w:rsidRPr="0024794C" w:rsidRDefault="0024794C" w:rsidP="0024794C">
      <w:pPr>
        <w:widowControl w:val="0"/>
        <w:autoSpaceDE w:val="0"/>
        <w:autoSpaceDN w:val="0"/>
        <w:adjustRightInd w:val="0"/>
        <w:spacing w:after="240"/>
        <w:rPr>
          <w:rFonts w:ascii="Times" w:hAnsi="Times" w:cs="Times"/>
        </w:rPr>
      </w:pPr>
      <w:r>
        <w:rPr>
          <w:rFonts w:ascii="Times" w:hAnsi="Times" w:cs="Times"/>
          <w:sz w:val="30"/>
          <w:szCs w:val="30"/>
        </w:rPr>
        <w:t xml:space="preserve">The 6.9 </w:t>
      </w:r>
      <w:proofErr w:type="spellStart"/>
      <w:r>
        <w:rPr>
          <w:rFonts w:ascii="Times" w:hAnsi="Times" w:cs="Times"/>
          <w:sz w:val="30"/>
          <w:szCs w:val="30"/>
        </w:rPr>
        <w:t>μm</w:t>
      </w:r>
      <w:proofErr w:type="spellEnd"/>
      <w:r>
        <w:rPr>
          <w:rFonts w:ascii="Times" w:hAnsi="Times" w:cs="Times"/>
          <w:sz w:val="30"/>
          <w:szCs w:val="30"/>
        </w:rPr>
        <w:t xml:space="preserve"> band is one of three mid-tropospheric water vapor bands on the ABI. This band will be used for mid and upper-level tropospheric water vapor tracking, jet stream identification, hurricane track forecasting, mid-latitude s</w:t>
      </w:r>
      <w:r w:rsidR="000B2942">
        <w:rPr>
          <w:rFonts w:ascii="Times" w:hAnsi="Times" w:cs="Times"/>
          <w:sz w:val="30"/>
          <w:szCs w:val="30"/>
        </w:rPr>
        <w:t>torm forecasting, severe weath</w:t>
      </w:r>
      <w:r>
        <w:rPr>
          <w:rFonts w:ascii="Times" w:hAnsi="Times" w:cs="Times"/>
          <w:sz w:val="30"/>
          <w:szCs w:val="30"/>
        </w:rPr>
        <w:t xml:space="preserve">er analysis, and mid-level moisture estimation (for legacy vertical moisture profiles). The 6.9 </w:t>
      </w:r>
      <w:proofErr w:type="spellStart"/>
      <w:r>
        <w:rPr>
          <w:rFonts w:ascii="Times" w:hAnsi="Times" w:cs="Times"/>
          <w:sz w:val="30"/>
          <w:szCs w:val="30"/>
        </w:rPr>
        <w:t>μm</w:t>
      </w:r>
      <w:proofErr w:type="spellEnd"/>
      <w:r>
        <w:rPr>
          <w:rFonts w:ascii="Times" w:hAnsi="Times" w:cs="Times"/>
          <w:sz w:val="30"/>
          <w:szCs w:val="30"/>
        </w:rPr>
        <w:t xml:space="preserve"> band can be used to estimate atmospheric motion </w:t>
      </w:r>
      <w:r w:rsidR="000B2942">
        <w:rPr>
          <w:rFonts w:ascii="Times" w:hAnsi="Times" w:cs="Times"/>
          <w:sz w:val="30"/>
          <w:szCs w:val="30"/>
        </w:rPr>
        <w:t>vectors. In addition, the radi</w:t>
      </w:r>
      <w:r>
        <w:rPr>
          <w:rFonts w:ascii="Times" w:hAnsi="Times" w:cs="Times"/>
          <w:sz w:val="30"/>
          <w:szCs w:val="30"/>
        </w:rPr>
        <w:t xml:space="preserve">ance from this, and other bands, will be used directly in Numerical Weather Prediction. This water vapor band is similar to a band on the GOES sounders, although those bands are spectrally narrower. The heritage GOES imager water vapor band falls “between” this band and the 6.2 </w:t>
      </w:r>
      <w:proofErr w:type="spellStart"/>
      <w:r>
        <w:rPr>
          <w:rFonts w:ascii="Times" w:hAnsi="Times" w:cs="Times"/>
          <w:sz w:val="30"/>
          <w:szCs w:val="30"/>
        </w:rPr>
        <w:t>μm</w:t>
      </w:r>
      <w:proofErr w:type="spellEnd"/>
      <w:r>
        <w:rPr>
          <w:rFonts w:ascii="Times" w:hAnsi="Times" w:cs="Times"/>
          <w:sz w:val="30"/>
          <w:szCs w:val="30"/>
        </w:rPr>
        <w:t xml:space="preserve"> band. </w:t>
      </w:r>
    </w:p>
    <w:p w14:paraId="010AA961" w14:textId="77777777" w:rsidR="0016596D" w:rsidRPr="009C1F9B" w:rsidRDefault="0016596D" w:rsidP="0016596D">
      <w:pPr>
        <w:pStyle w:val="NormalWeb"/>
        <w:rPr>
          <w:sz w:val="28"/>
          <w:szCs w:val="28"/>
        </w:rPr>
      </w:pPr>
      <w:r w:rsidRPr="009C1F9B">
        <w:rPr>
          <w:sz w:val="28"/>
          <w:szCs w:val="28"/>
        </w:rPr>
        <w:t>The 6.9 µm “Mid-level water vapor” band is one of three water vapor bands on the ABI, and is used for tracking middle-tropospheric winds, identifying jet streams, forecasting hurricane track and mid-latitude storm motion, monitoring severe weather potential, estimating mid-level moisture (for legacy vertical moisture profiles) and identifying regions where turbulence might exist.    Surface features are usually not apparent in this band.  Brightness Temperatures show cooling because of absorption of energy at 6.9 µm by water vapor.</w:t>
      </w:r>
    </w:p>
    <w:p w14:paraId="111091D5"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6878FB6B" wp14:editId="04521BE8">
            <wp:extent cx="5549900" cy="3806079"/>
            <wp:effectExtent l="50800" t="50800" r="38100" b="55245"/>
            <wp:docPr id="143" name="Band09_18May2017_2157_bigLabel.png" descr="Band09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and09_18May2017_2157_bigLabel.png" descr="Band09_18May2017_2157_bigLabel.png"/>
                    <pic:cNvPicPr>
                      <a:picLocks noChangeAspect="1"/>
                    </pic:cNvPicPr>
                  </pic:nvPicPr>
                  <pic:blipFill>
                    <a:blip r:embed="rId33">
                      <a:extLst/>
                    </a:blip>
                    <a:stretch>
                      <a:fillRect/>
                    </a:stretch>
                  </pic:blipFill>
                  <pic:spPr>
                    <a:xfrm>
                      <a:off x="0" y="0"/>
                      <a:ext cx="5550142" cy="3806245"/>
                    </a:xfrm>
                    <a:prstGeom prst="rect">
                      <a:avLst/>
                    </a:prstGeom>
                    <a:ln w="50800">
                      <a:solidFill>
                        <a:srgbClr val="000000"/>
                      </a:solidFill>
                    </a:ln>
                  </pic:spPr>
                </pic:pic>
              </a:graphicData>
            </a:graphic>
          </wp:inline>
        </w:drawing>
      </w:r>
    </w:p>
    <w:p w14:paraId="43B75692" w14:textId="77777777" w:rsidR="0016596D" w:rsidRPr="009C1F9B" w:rsidRDefault="0016596D" w:rsidP="0016596D">
      <w:pPr>
        <w:pStyle w:val="NormalWeb"/>
        <w:spacing w:before="0" w:beforeAutospacing="0" w:after="0" w:afterAutospacing="0"/>
        <w:rPr>
          <w:sz w:val="28"/>
          <w:szCs w:val="28"/>
        </w:rPr>
      </w:pPr>
    </w:p>
    <w:p w14:paraId="6B80FB3C" w14:textId="77777777" w:rsidR="0016596D" w:rsidRPr="009C1F9B" w:rsidRDefault="0016596D" w:rsidP="0016596D">
      <w:pPr>
        <w:pStyle w:val="NormalWeb"/>
        <w:spacing w:before="0" w:beforeAutospacing="0" w:after="0" w:afterAutospacing="0"/>
        <w:rPr>
          <w:sz w:val="28"/>
          <w:szCs w:val="28"/>
        </w:rPr>
      </w:pPr>
    </w:p>
    <w:p w14:paraId="4E332D60" w14:textId="77777777" w:rsidR="0016596D" w:rsidRPr="009C1F9B" w:rsidRDefault="0016596D" w:rsidP="0016596D">
      <w:pPr>
        <w:pStyle w:val="NormalWeb"/>
        <w:rPr>
          <w:sz w:val="28"/>
          <w:szCs w:val="28"/>
        </w:rPr>
      </w:pPr>
      <w:proofErr w:type="gramStart"/>
      <w:r w:rsidRPr="00A845C1">
        <w:rPr>
          <w:b/>
          <w:bCs/>
          <w:sz w:val="28"/>
          <w:szCs w:val="28"/>
        </w:rPr>
        <w:t>Primary Application</w:t>
      </w:r>
      <w:r w:rsidRPr="009C1F9B">
        <w:rPr>
          <w:b/>
          <w:bCs/>
          <w:sz w:val="28"/>
          <w:szCs w:val="28"/>
          <w:u w:val="single"/>
        </w:rPr>
        <w:t xml:space="preserve"> </w:t>
      </w:r>
      <w:r w:rsidRPr="009C1F9B">
        <w:rPr>
          <w:b/>
          <w:bCs/>
          <w:sz w:val="28"/>
          <w:szCs w:val="28"/>
          <w:u w:val="single"/>
        </w:rPr>
        <w:br/>
      </w:r>
      <w:r w:rsidRPr="009C1F9B">
        <w:rPr>
          <w:sz w:val="28"/>
          <w:szCs w:val="28"/>
        </w:rPr>
        <w:t xml:space="preserve">Atmospheric feature identification (jet streams, </w:t>
      </w:r>
      <w:proofErr w:type="spellStart"/>
      <w:r w:rsidRPr="009C1F9B">
        <w:rPr>
          <w:sz w:val="28"/>
          <w:szCs w:val="28"/>
        </w:rPr>
        <w:t>vorticity</w:t>
      </w:r>
      <w:proofErr w:type="spellEnd"/>
      <w:r w:rsidRPr="009C1F9B">
        <w:rPr>
          <w:sz w:val="28"/>
          <w:szCs w:val="28"/>
        </w:rPr>
        <w:t xml:space="preserve"> centers, signatures of potential turbulence, contrails).</w:t>
      </w:r>
      <w:proofErr w:type="gramEnd"/>
      <w:r w:rsidRPr="009C1F9B">
        <w:rPr>
          <w:sz w:val="28"/>
          <w:szCs w:val="28"/>
        </w:rPr>
        <w:t xml:space="preserve">                                                                                                                                                                                                                  </w:t>
      </w:r>
    </w:p>
    <w:p w14:paraId="1C608A07" w14:textId="77777777" w:rsidR="0016596D" w:rsidRPr="009C1F9B" w:rsidRDefault="0016596D" w:rsidP="0016596D">
      <w:pPr>
        <w:pStyle w:val="NormalWeb"/>
        <w:rPr>
          <w:sz w:val="28"/>
          <w:szCs w:val="28"/>
        </w:rPr>
      </w:pPr>
      <w:r w:rsidRPr="009C1F9B">
        <w:rPr>
          <w:b/>
          <w:bCs/>
          <w:sz w:val="28"/>
          <w:szCs w:val="28"/>
        </w:rPr>
        <w:t>Impact on operations:</w:t>
      </w:r>
      <w:r w:rsidRPr="009C1F9B">
        <w:rPr>
          <w:sz w:val="28"/>
          <w:szCs w:val="28"/>
        </w:rPr>
        <w:t xml:space="preserve"> The lower noise and higher bit depth of ABI data, coupled with the improved spatial and temporal resolutions will allow for more small scale features to </w:t>
      </w:r>
      <w:proofErr w:type="gramStart"/>
      <w:r w:rsidRPr="009C1F9B">
        <w:rPr>
          <w:sz w:val="28"/>
          <w:szCs w:val="28"/>
        </w:rPr>
        <w:t>be  resolved</w:t>
      </w:r>
      <w:proofErr w:type="gramEnd"/>
      <w:r w:rsidRPr="009C1F9B">
        <w:rPr>
          <w:sz w:val="28"/>
          <w:szCs w:val="28"/>
        </w:rPr>
        <w:t xml:space="preserve">. </w:t>
      </w:r>
    </w:p>
    <w:p w14:paraId="3E9BF354" w14:textId="77777777" w:rsidR="0016596D" w:rsidRPr="009C1F9B" w:rsidRDefault="0016596D" w:rsidP="0016596D">
      <w:pPr>
        <w:pStyle w:val="NormalWeb"/>
        <w:rPr>
          <w:sz w:val="28"/>
          <w:szCs w:val="28"/>
        </w:rPr>
      </w:pPr>
      <w:r w:rsidRPr="009C1F9B">
        <w:rPr>
          <w:b/>
          <w:bCs/>
          <w:sz w:val="28"/>
          <w:szCs w:val="28"/>
        </w:rPr>
        <w:t>Input into Baseline Products:</w:t>
      </w:r>
      <w:r w:rsidRPr="009C1F9B">
        <w:rPr>
          <w:sz w:val="28"/>
          <w:szCs w:val="28"/>
        </w:rPr>
        <w:t xml:space="preserve">  6.9 µm imagery is input for the creation of Derived Motion Winds, the Cloud Mask, Stability Indices and Total </w:t>
      </w:r>
      <w:proofErr w:type="spellStart"/>
      <w:r w:rsidRPr="009C1F9B">
        <w:rPr>
          <w:sz w:val="28"/>
          <w:szCs w:val="28"/>
        </w:rPr>
        <w:t>Precipitable</w:t>
      </w:r>
      <w:proofErr w:type="spellEnd"/>
      <w:r w:rsidRPr="009C1F9B">
        <w:rPr>
          <w:sz w:val="28"/>
          <w:szCs w:val="28"/>
        </w:rPr>
        <w:t xml:space="preserve"> Water products.   In addition, radiances from this and other bands can be assimilated into numerical models.</w:t>
      </w:r>
    </w:p>
    <w:p w14:paraId="7FD2AD9C" w14:textId="77777777" w:rsidR="0016596D" w:rsidRPr="009C1F9B" w:rsidRDefault="0016596D" w:rsidP="0016596D">
      <w:pPr>
        <w:pStyle w:val="NormalWeb"/>
        <w:rPr>
          <w:sz w:val="28"/>
          <w:szCs w:val="28"/>
        </w:rPr>
      </w:pPr>
      <w:r w:rsidRPr="009C1F9B">
        <w:rPr>
          <w:b/>
          <w:bCs/>
          <w:sz w:val="28"/>
          <w:szCs w:val="28"/>
        </w:rPr>
        <w:t>Regions of dense cloudiness:</w:t>
      </w:r>
      <w:r w:rsidRPr="009C1F9B">
        <w:rPr>
          <w:sz w:val="28"/>
          <w:szCs w:val="28"/>
        </w:rPr>
        <w:t xml:space="preserve"> The presence of </w:t>
      </w:r>
      <w:proofErr w:type="gramStart"/>
      <w:r w:rsidRPr="009C1F9B">
        <w:rPr>
          <w:sz w:val="28"/>
          <w:szCs w:val="28"/>
        </w:rPr>
        <w:t>optically-dense</w:t>
      </w:r>
      <w:proofErr w:type="gramEnd"/>
      <w:r w:rsidRPr="009C1F9B">
        <w:rPr>
          <w:sz w:val="28"/>
          <w:szCs w:val="28"/>
        </w:rPr>
        <w:t xml:space="preserve"> clouds obstructs the view of lower altitude moisture features. </w:t>
      </w:r>
    </w:p>
    <w:p w14:paraId="505B408B" w14:textId="77777777" w:rsidR="0016596D" w:rsidRPr="009C1F9B" w:rsidRDefault="0016596D" w:rsidP="0016596D">
      <w:pPr>
        <w:pStyle w:val="NormalWeb"/>
        <w:rPr>
          <w:sz w:val="28"/>
          <w:szCs w:val="28"/>
        </w:rPr>
      </w:pPr>
      <w:r w:rsidRPr="009C1F9B">
        <w:rPr>
          <w:b/>
          <w:bCs/>
          <w:sz w:val="28"/>
          <w:szCs w:val="28"/>
        </w:rPr>
        <w:t xml:space="preserve">Interpretation of water vapor imagery: </w:t>
      </w:r>
      <w:r w:rsidRPr="009C1F9B">
        <w:rPr>
          <w:sz w:val="28"/>
          <w:szCs w:val="28"/>
        </w:rPr>
        <w:t xml:space="preserve">The “water vapor” bands are technically infrared bands that sense the mean temperature of a </w:t>
      </w:r>
      <w:r w:rsidRPr="009C1F9B">
        <w:rPr>
          <w:sz w:val="28"/>
          <w:szCs w:val="28"/>
          <w:u w:val="single"/>
        </w:rPr>
        <w:t>layer</w:t>
      </w:r>
      <w:r w:rsidRPr="009C1F9B">
        <w:rPr>
          <w:sz w:val="28"/>
          <w:szCs w:val="28"/>
        </w:rPr>
        <w:t xml:space="preserve"> of moisture — a layer whose altitude and depth can vary, depending on both the temperature/moisture profile of the atmospheric column </w:t>
      </w:r>
      <w:r w:rsidRPr="009C1F9B">
        <w:rPr>
          <w:sz w:val="28"/>
          <w:szCs w:val="28"/>
          <w:u w:val="single"/>
        </w:rPr>
        <w:t>and</w:t>
      </w:r>
      <w:r w:rsidRPr="009C1F9B">
        <w:rPr>
          <w:sz w:val="28"/>
          <w:szCs w:val="28"/>
        </w:rPr>
        <w:t xml:space="preserve"> the satellite-viewing angle. Thus, examination of water vapor weighting function plots might be n</w:t>
      </w:r>
      <w:r>
        <w:rPr>
          <w:sz w:val="28"/>
          <w:szCs w:val="28"/>
        </w:rPr>
        <w:t>ecessary to interpret correctly</w:t>
      </w:r>
      <w:r w:rsidRPr="009C1F9B">
        <w:rPr>
          <w:sz w:val="28"/>
          <w:szCs w:val="28"/>
        </w:rPr>
        <w:t xml:space="preserve"> the three-dimensional aspects of patterns displayed on water vapor imagery.</w:t>
      </w:r>
    </w:p>
    <w:p w14:paraId="57C7EC89" w14:textId="77777777" w:rsidR="0016596D" w:rsidRPr="009C1F9B" w:rsidRDefault="0016596D" w:rsidP="0016596D">
      <w:pPr>
        <w:pStyle w:val="NormalWeb"/>
        <w:tabs>
          <w:tab w:val="left" w:pos="1260"/>
        </w:tabs>
        <w:rPr>
          <w:sz w:val="28"/>
          <w:szCs w:val="28"/>
        </w:rPr>
      </w:pPr>
      <w:r w:rsidRPr="009C1F9B">
        <w:rPr>
          <w:sz w:val="28"/>
          <w:szCs w:val="28"/>
        </w:rPr>
        <w:tab/>
      </w:r>
      <w:r w:rsidRPr="009C1F9B">
        <w:rPr>
          <w:noProof/>
          <w:sz w:val="28"/>
          <w:szCs w:val="28"/>
        </w:rPr>
        <w:drawing>
          <wp:inline distT="0" distB="0" distL="0" distR="0" wp14:anchorId="5D053333" wp14:editId="2B8A13E7">
            <wp:extent cx="5715000" cy="4063339"/>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2.13.12 PM.png"/>
                    <pic:cNvPicPr/>
                  </pic:nvPicPr>
                  <pic:blipFill>
                    <a:blip r:embed="rId34">
                      <a:extLst>
                        <a:ext uri="{28A0092B-C50C-407E-A947-70E740481C1C}">
                          <a14:useLocalDpi xmlns:a14="http://schemas.microsoft.com/office/drawing/2010/main" val="0"/>
                        </a:ext>
                      </a:extLst>
                    </a:blip>
                    <a:stretch>
                      <a:fillRect/>
                    </a:stretch>
                  </pic:blipFill>
                  <pic:spPr>
                    <a:xfrm>
                      <a:off x="0" y="0"/>
                      <a:ext cx="5715000" cy="4063339"/>
                    </a:xfrm>
                    <a:prstGeom prst="rect">
                      <a:avLst/>
                    </a:prstGeom>
                  </pic:spPr>
                </pic:pic>
              </a:graphicData>
            </a:graphic>
          </wp:inline>
        </w:drawing>
      </w:r>
    </w:p>
    <w:p w14:paraId="2BCA2E05" w14:textId="77777777" w:rsidR="0016596D" w:rsidRPr="009C1F9B" w:rsidRDefault="0016596D" w:rsidP="0016596D">
      <w:pPr>
        <w:pStyle w:val="NormalWeb"/>
        <w:rPr>
          <w:sz w:val="28"/>
          <w:szCs w:val="28"/>
        </w:rPr>
      </w:pPr>
      <w:r w:rsidRPr="009C1F9B">
        <w:rPr>
          <w:sz w:val="28"/>
          <w:szCs w:val="28"/>
        </w:rPr>
        <w:t xml:space="preserve">GOES-16 water vapor Band 10, Band 9 and Band 8 images at 12:02 UTC on 13 April 2017 </w:t>
      </w:r>
    </w:p>
    <w:p w14:paraId="06543F06" w14:textId="77777777" w:rsidR="0016596D" w:rsidRPr="009C1F9B" w:rsidRDefault="0016596D" w:rsidP="0016596D">
      <w:pPr>
        <w:pStyle w:val="NormalWeb"/>
        <w:spacing w:before="0" w:beforeAutospacing="0" w:after="0" w:afterAutospacing="0"/>
        <w:rPr>
          <w:sz w:val="28"/>
          <w:szCs w:val="28"/>
        </w:rPr>
      </w:pPr>
    </w:p>
    <w:p w14:paraId="69028E69" w14:textId="77777777" w:rsidR="0016596D" w:rsidRPr="009C1F9B" w:rsidRDefault="0016596D" w:rsidP="0016596D">
      <w:pPr>
        <w:pStyle w:val="NormalWeb"/>
        <w:spacing w:before="0" w:beforeAutospacing="0" w:after="0" w:afterAutospacing="0"/>
        <w:rPr>
          <w:sz w:val="28"/>
          <w:szCs w:val="28"/>
        </w:rPr>
      </w:pPr>
    </w:p>
    <w:p w14:paraId="221E4C0E" w14:textId="77777777" w:rsidR="0016596D" w:rsidRPr="00A845C1" w:rsidRDefault="0016596D" w:rsidP="0016596D">
      <w:pPr>
        <w:pStyle w:val="NormalWeb"/>
        <w:spacing w:before="0" w:beforeAutospacing="0" w:after="0" w:afterAutospacing="0"/>
        <w:rPr>
          <w:b/>
          <w:sz w:val="28"/>
          <w:szCs w:val="28"/>
          <w:u w:val="single"/>
        </w:rPr>
      </w:pPr>
      <w:r w:rsidRPr="00A845C1">
        <w:rPr>
          <w:b/>
          <w:sz w:val="28"/>
          <w:szCs w:val="28"/>
          <w:u w:val="single"/>
        </w:rPr>
        <w:t xml:space="preserve">Band 10 (7.3um): </w:t>
      </w:r>
      <w:r w:rsidRPr="00A845C1">
        <w:rPr>
          <w:b/>
          <w:bCs/>
          <w:sz w:val="28"/>
          <w:szCs w:val="28"/>
          <w:u w:val="single"/>
        </w:rPr>
        <w:t>Lower-level water vapor</w:t>
      </w:r>
    </w:p>
    <w:p w14:paraId="7F587CDD" w14:textId="77777777" w:rsidR="0016596D" w:rsidRDefault="0016596D" w:rsidP="0016596D">
      <w:pPr>
        <w:pStyle w:val="NormalWeb"/>
        <w:rPr>
          <w:b/>
          <w:bCs/>
          <w:sz w:val="28"/>
          <w:szCs w:val="28"/>
        </w:rPr>
      </w:pPr>
      <w:r w:rsidRPr="009C1F9B">
        <w:rPr>
          <w:b/>
          <w:bCs/>
          <w:sz w:val="28"/>
          <w:szCs w:val="28"/>
        </w:rPr>
        <w:t>Why is “Lower-level water vapor” band imagery important?</w:t>
      </w:r>
    </w:p>
    <w:p w14:paraId="0467999E" w14:textId="26EC947D" w:rsidR="00C50928" w:rsidRPr="00C50928" w:rsidRDefault="00C50928" w:rsidP="00C50928">
      <w:pPr>
        <w:widowControl w:val="0"/>
        <w:autoSpaceDE w:val="0"/>
        <w:autoSpaceDN w:val="0"/>
        <w:adjustRightInd w:val="0"/>
        <w:spacing w:after="240"/>
        <w:rPr>
          <w:rFonts w:ascii="Times" w:hAnsi="Times" w:cs="Times"/>
        </w:rPr>
      </w:pPr>
      <w:r>
        <w:rPr>
          <w:rFonts w:ascii="Times" w:hAnsi="Times" w:cs="Times"/>
          <w:sz w:val="30"/>
          <w:szCs w:val="30"/>
        </w:rPr>
        <w:t xml:space="preserve">The 7.3 </w:t>
      </w:r>
      <w:proofErr w:type="spellStart"/>
      <w:r>
        <w:rPr>
          <w:rFonts w:ascii="Times" w:hAnsi="Times" w:cs="Times"/>
          <w:sz w:val="30"/>
          <w:szCs w:val="30"/>
        </w:rPr>
        <w:t>μm</w:t>
      </w:r>
      <w:proofErr w:type="spellEnd"/>
      <w:r>
        <w:rPr>
          <w:rFonts w:ascii="Times" w:hAnsi="Times" w:cs="Times"/>
          <w:sz w:val="30"/>
          <w:szCs w:val="30"/>
        </w:rPr>
        <w:t xml:space="preserve"> band is one of three mid-tropospheric water vapor bands on the ABI. It reveals information about lower mid-level atmospheric flow (depending on the amount of moisture in the upper troposphere) and can help identify jet streaks. It has been proven to be useful, under certain conditions, in identifying and tracking volcanic plumes due to upper-level sulfur dioxide absorption. Vertical moisture information can be gained from comparison of measurements in all three ABI water vapor bands as is done with current GOES sounder bands. This water vapor band is similar to a band on the current GOES sounders, although those bands are spectrally narrower. The heritage GOES imager water vapor band falls “between” this band and the 6.2 </w:t>
      </w:r>
      <w:proofErr w:type="spellStart"/>
      <w:r>
        <w:rPr>
          <w:rFonts w:ascii="Times" w:hAnsi="Times" w:cs="Times"/>
          <w:sz w:val="30"/>
          <w:szCs w:val="30"/>
        </w:rPr>
        <w:t>μm</w:t>
      </w:r>
      <w:proofErr w:type="spellEnd"/>
      <w:r>
        <w:rPr>
          <w:rFonts w:ascii="Times" w:hAnsi="Times" w:cs="Times"/>
          <w:sz w:val="30"/>
          <w:szCs w:val="30"/>
        </w:rPr>
        <w:t xml:space="preserve">. </w:t>
      </w:r>
    </w:p>
    <w:p w14:paraId="00BB2AF1" w14:textId="77777777" w:rsidR="0016596D" w:rsidRPr="009C1F9B" w:rsidRDefault="0016596D" w:rsidP="0016596D">
      <w:pPr>
        <w:pStyle w:val="NormalWeb"/>
        <w:rPr>
          <w:sz w:val="28"/>
          <w:szCs w:val="28"/>
        </w:rPr>
      </w:pPr>
      <w:r w:rsidRPr="009C1F9B">
        <w:rPr>
          <w:sz w:val="28"/>
          <w:szCs w:val="28"/>
        </w:rPr>
        <w:t>The 7</w:t>
      </w:r>
      <w:proofErr w:type="gramStart"/>
      <w:r w:rsidRPr="009C1F9B">
        <w:rPr>
          <w:sz w:val="28"/>
          <w:szCs w:val="28"/>
        </w:rPr>
        <w:t>.3 µ</w:t>
      </w:r>
      <w:proofErr w:type="gramEnd"/>
      <w:r w:rsidRPr="009C1F9B">
        <w:rPr>
          <w:sz w:val="28"/>
          <w:szCs w:val="28"/>
        </w:rPr>
        <w:t xml:space="preserve">m “Lower-level water vapor” band is one of three water vapor bands on the ABI.  It typically senses farthest down into the mid-troposphere in cloud-free regions, to around 500-750 </w:t>
      </w:r>
      <w:proofErr w:type="spellStart"/>
      <w:r w:rsidRPr="009C1F9B">
        <w:rPr>
          <w:sz w:val="28"/>
          <w:szCs w:val="28"/>
        </w:rPr>
        <w:t>hPa</w:t>
      </w:r>
      <w:proofErr w:type="spellEnd"/>
      <w:r w:rsidRPr="009C1F9B">
        <w:rPr>
          <w:sz w:val="28"/>
          <w:szCs w:val="28"/>
        </w:rPr>
        <w:t xml:space="preserve">.  It is used to track lower-tropospheric winds, identify jet streaks, monitor severe weather potential, estimate lower-level moisture (for legacy vertical moisture profiles), identify regions where the potential for turbulence exists, highlight volcanic plumes that are rich in </w:t>
      </w:r>
      <w:proofErr w:type="spellStart"/>
      <w:r w:rsidRPr="009C1F9B">
        <w:rPr>
          <w:sz w:val="28"/>
          <w:szCs w:val="28"/>
        </w:rPr>
        <w:t>sulphur</w:t>
      </w:r>
      <w:proofErr w:type="spellEnd"/>
      <w:r w:rsidRPr="009C1F9B">
        <w:rPr>
          <w:sz w:val="28"/>
          <w:szCs w:val="28"/>
        </w:rPr>
        <w:t xml:space="preserve"> dioxide (SO</w:t>
      </w:r>
      <w:r w:rsidRPr="009C1F9B">
        <w:rPr>
          <w:sz w:val="28"/>
          <w:szCs w:val="28"/>
          <w:vertAlign w:val="subscript"/>
        </w:rPr>
        <w:t>2</w:t>
      </w:r>
      <w:r w:rsidRPr="009C1F9B">
        <w:rPr>
          <w:sz w:val="28"/>
          <w:szCs w:val="28"/>
        </w:rPr>
        <w:t xml:space="preserve">) and track Lake-Effect snow bands. </w:t>
      </w:r>
    </w:p>
    <w:p w14:paraId="276B0E62"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6B2A5FBB" wp14:editId="53A76877">
            <wp:extent cx="5778500" cy="3962853"/>
            <wp:effectExtent l="50800" t="50800" r="38100" b="50800"/>
            <wp:docPr id="140" name="Band10_18May2017_2157_bigLabel.png" descr="Band10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and10_18May2017_2157_bigLabel.png" descr="Band10_18May2017_2157_bigLabel.png"/>
                    <pic:cNvPicPr>
                      <a:picLocks noChangeAspect="1"/>
                    </pic:cNvPicPr>
                  </pic:nvPicPr>
                  <pic:blipFill>
                    <a:blip r:embed="rId35">
                      <a:extLst/>
                    </a:blip>
                    <a:stretch>
                      <a:fillRect/>
                    </a:stretch>
                  </pic:blipFill>
                  <pic:spPr>
                    <a:xfrm>
                      <a:off x="0" y="0"/>
                      <a:ext cx="5779549" cy="3963573"/>
                    </a:xfrm>
                    <a:prstGeom prst="rect">
                      <a:avLst/>
                    </a:prstGeom>
                    <a:ln w="50800">
                      <a:solidFill>
                        <a:schemeClr val="tx1"/>
                      </a:solidFill>
                      <a:miter lim="400000"/>
                    </a:ln>
                  </pic:spPr>
                </pic:pic>
              </a:graphicData>
            </a:graphic>
          </wp:inline>
        </w:drawing>
      </w:r>
    </w:p>
    <w:p w14:paraId="51138D3C" w14:textId="77777777" w:rsidR="0016596D" w:rsidRPr="009C1F9B" w:rsidRDefault="0016596D" w:rsidP="0016596D">
      <w:pPr>
        <w:pStyle w:val="NormalWeb"/>
        <w:spacing w:before="0" w:beforeAutospacing="0" w:after="0" w:afterAutospacing="0"/>
        <w:rPr>
          <w:sz w:val="28"/>
          <w:szCs w:val="28"/>
        </w:rPr>
      </w:pPr>
    </w:p>
    <w:p w14:paraId="761E0EA6" w14:textId="77777777" w:rsidR="0016596D" w:rsidRPr="009C1F9B" w:rsidRDefault="0016596D" w:rsidP="0016596D">
      <w:pPr>
        <w:pStyle w:val="NormalWeb"/>
        <w:spacing w:before="0" w:beforeAutospacing="0" w:after="0" w:afterAutospacing="0"/>
        <w:rPr>
          <w:sz w:val="28"/>
          <w:szCs w:val="28"/>
        </w:rPr>
      </w:pPr>
    </w:p>
    <w:p w14:paraId="7A24E259" w14:textId="77777777" w:rsidR="0016596D" w:rsidRPr="009C1F9B" w:rsidRDefault="0016596D" w:rsidP="0016596D">
      <w:pPr>
        <w:pStyle w:val="NormalWeb"/>
        <w:spacing w:before="0" w:beforeAutospacing="0" w:after="0" w:afterAutospacing="0"/>
        <w:rPr>
          <w:sz w:val="28"/>
          <w:szCs w:val="28"/>
        </w:rPr>
      </w:pPr>
      <w:r w:rsidRPr="00A845C1">
        <w:rPr>
          <w:b/>
          <w:sz w:val="28"/>
          <w:szCs w:val="28"/>
          <w:u w:val="single"/>
        </w:rPr>
        <w:t>Primary Application</w:t>
      </w:r>
      <w:r w:rsidRPr="009C1F9B">
        <w:rPr>
          <w:sz w:val="28"/>
          <w:szCs w:val="28"/>
        </w:rPr>
        <w:t xml:space="preserve"> </w:t>
      </w:r>
      <w:r w:rsidRPr="009C1F9B">
        <w:rPr>
          <w:sz w:val="28"/>
          <w:szCs w:val="28"/>
        </w:rPr>
        <w:br/>
        <w:t>Atmospheric feature identification (jet streaks, dry slots, signatures of potential turbulence, contrails, downslope winds</w:t>
      </w:r>
      <w:proofErr w:type="gramStart"/>
      <w:r w:rsidRPr="009C1F9B">
        <w:rPr>
          <w:sz w:val="28"/>
          <w:szCs w:val="28"/>
        </w:rPr>
        <w:t>.,</w:t>
      </w:r>
      <w:proofErr w:type="gramEnd"/>
      <w:r w:rsidRPr="009C1F9B">
        <w:rPr>
          <w:sz w:val="28"/>
          <w:szCs w:val="28"/>
        </w:rPr>
        <w:t xml:space="preserve"> Lake Effect.</w:t>
      </w:r>
    </w:p>
    <w:p w14:paraId="740C6DD6" w14:textId="77777777" w:rsidR="0016596D" w:rsidRPr="009C1F9B" w:rsidRDefault="0016596D" w:rsidP="0016596D">
      <w:pPr>
        <w:pStyle w:val="NormalWeb"/>
        <w:rPr>
          <w:sz w:val="28"/>
          <w:szCs w:val="28"/>
        </w:rPr>
      </w:pPr>
      <w:r w:rsidRPr="009C1F9B">
        <w:rPr>
          <w:b/>
          <w:bCs/>
          <w:sz w:val="28"/>
          <w:szCs w:val="28"/>
        </w:rPr>
        <w:t>Input into Baseline Products:</w:t>
      </w:r>
      <w:r w:rsidRPr="009C1F9B">
        <w:rPr>
          <w:sz w:val="28"/>
          <w:szCs w:val="28"/>
        </w:rPr>
        <w:t xml:space="preserve"> The 7.3 µm imagery is used in the creation of Derived Motion Winds, the Cloud Mask, Stability Indices, Total </w:t>
      </w:r>
      <w:proofErr w:type="spellStart"/>
      <w:r w:rsidRPr="009C1F9B">
        <w:rPr>
          <w:sz w:val="28"/>
          <w:szCs w:val="28"/>
        </w:rPr>
        <w:t>Precipitable</w:t>
      </w:r>
      <w:proofErr w:type="spellEnd"/>
      <w:r w:rsidRPr="009C1F9B">
        <w:rPr>
          <w:sz w:val="28"/>
          <w:szCs w:val="28"/>
        </w:rPr>
        <w:t xml:space="preserve"> Water, Rain Rate, and Volcanic Ash products. </w:t>
      </w:r>
    </w:p>
    <w:p w14:paraId="1BDE8E2D" w14:textId="77777777" w:rsidR="0016596D" w:rsidRPr="009C1F9B" w:rsidRDefault="0016596D" w:rsidP="0016596D">
      <w:pPr>
        <w:pStyle w:val="NormalWeb"/>
        <w:rPr>
          <w:sz w:val="28"/>
          <w:szCs w:val="28"/>
        </w:rPr>
      </w:pPr>
      <w:r w:rsidRPr="009C1F9B">
        <w:rPr>
          <w:b/>
          <w:bCs/>
          <w:sz w:val="28"/>
          <w:szCs w:val="28"/>
        </w:rPr>
        <w:t>Application</w:t>
      </w:r>
      <w:r w:rsidRPr="009C1F9B">
        <w:rPr>
          <w:sz w:val="28"/>
          <w:szCs w:val="28"/>
        </w:rPr>
        <w:t>: Identification of volcanic plumes that have a high concentration of SO</w:t>
      </w:r>
      <w:r w:rsidRPr="009C1F9B">
        <w:rPr>
          <w:sz w:val="28"/>
          <w:szCs w:val="28"/>
          <w:vertAlign w:val="subscript"/>
        </w:rPr>
        <w:t>2</w:t>
      </w:r>
      <w:r w:rsidRPr="009C1F9B">
        <w:rPr>
          <w:sz w:val="28"/>
          <w:szCs w:val="28"/>
        </w:rPr>
        <w:t>.</w:t>
      </w:r>
    </w:p>
    <w:p w14:paraId="44010952" w14:textId="77777777" w:rsidR="0016596D" w:rsidRPr="009C1F9B" w:rsidRDefault="0016596D" w:rsidP="0016596D">
      <w:pPr>
        <w:pStyle w:val="NormalWeb"/>
        <w:rPr>
          <w:sz w:val="28"/>
          <w:szCs w:val="28"/>
        </w:rPr>
      </w:pPr>
      <w:r w:rsidRPr="009C1F9B">
        <w:rPr>
          <w:b/>
          <w:bCs/>
          <w:sz w:val="28"/>
          <w:szCs w:val="28"/>
        </w:rPr>
        <w:t>Regions of dense cloudiness:</w:t>
      </w:r>
      <w:r w:rsidRPr="009C1F9B">
        <w:rPr>
          <w:sz w:val="28"/>
          <w:szCs w:val="28"/>
        </w:rPr>
        <w:t xml:space="preserve"> The presence of </w:t>
      </w:r>
      <w:proofErr w:type="gramStart"/>
      <w:r w:rsidRPr="009C1F9B">
        <w:rPr>
          <w:sz w:val="28"/>
          <w:szCs w:val="28"/>
        </w:rPr>
        <w:t>optically-dense</w:t>
      </w:r>
      <w:proofErr w:type="gramEnd"/>
      <w:r w:rsidRPr="009C1F9B">
        <w:rPr>
          <w:sz w:val="28"/>
          <w:szCs w:val="28"/>
        </w:rPr>
        <w:t xml:space="preserve"> clouds obstructs the view of lower altitude moisture features. </w:t>
      </w:r>
    </w:p>
    <w:p w14:paraId="76CF78BC" w14:textId="77777777" w:rsidR="0016596D" w:rsidRPr="009C1F9B" w:rsidRDefault="0016596D" w:rsidP="0016596D">
      <w:pPr>
        <w:pStyle w:val="NormalWeb"/>
        <w:rPr>
          <w:sz w:val="28"/>
          <w:szCs w:val="28"/>
        </w:rPr>
      </w:pPr>
      <w:r w:rsidRPr="009C1F9B">
        <w:rPr>
          <w:b/>
          <w:bCs/>
          <w:sz w:val="28"/>
          <w:szCs w:val="28"/>
        </w:rPr>
        <w:t xml:space="preserve">Interpretation of water vapor imagery: </w:t>
      </w:r>
      <w:r w:rsidRPr="009C1F9B">
        <w:rPr>
          <w:sz w:val="28"/>
          <w:szCs w:val="28"/>
        </w:rPr>
        <w:t xml:space="preserve">The “water vapor” bands are technically infrared bands which sense the mean temperature of a </w:t>
      </w:r>
      <w:r w:rsidRPr="009C1F9B">
        <w:rPr>
          <w:sz w:val="28"/>
          <w:szCs w:val="28"/>
          <w:u w:val="single"/>
        </w:rPr>
        <w:t>layer</w:t>
      </w:r>
      <w:r w:rsidRPr="009C1F9B">
        <w:rPr>
          <w:sz w:val="28"/>
          <w:szCs w:val="28"/>
        </w:rPr>
        <w:t xml:space="preserve"> of moisture — a layer whose altitude and depth can vary, depending on both the temperature/moisture profile of the atmospheric column </w:t>
      </w:r>
      <w:r w:rsidRPr="009C1F9B">
        <w:rPr>
          <w:sz w:val="28"/>
          <w:szCs w:val="28"/>
          <w:u w:val="single"/>
        </w:rPr>
        <w:t>and</w:t>
      </w:r>
      <w:r w:rsidRPr="009C1F9B">
        <w:rPr>
          <w:sz w:val="28"/>
          <w:szCs w:val="28"/>
        </w:rPr>
        <w:t xml:space="preserve"> the satellite viewing angle. Water vapor weighting function plots may help you </w:t>
      </w:r>
      <w:proofErr w:type="gramStart"/>
      <w:r w:rsidRPr="009C1F9B">
        <w:rPr>
          <w:sz w:val="28"/>
          <w:szCs w:val="28"/>
        </w:rPr>
        <w:t>correctly  interpret</w:t>
      </w:r>
      <w:proofErr w:type="gramEnd"/>
      <w:r w:rsidRPr="009C1F9B">
        <w:rPr>
          <w:sz w:val="28"/>
          <w:szCs w:val="28"/>
        </w:rPr>
        <w:t xml:space="preserve"> the three-dimensional aspects of patterns displayed on water vapor imagery.  Band 8 and Band 9 Quick Guides </w:t>
      </w:r>
      <w:proofErr w:type="gramStart"/>
      <w:r w:rsidRPr="009C1F9B">
        <w:rPr>
          <w:sz w:val="28"/>
          <w:szCs w:val="28"/>
        </w:rPr>
        <w:t>contain  simple</w:t>
      </w:r>
      <w:proofErr w:type="gramEnd"/>
      <w:r w:rsidRPr="009C1F9B">
        <w:rPr>
          <w:sz w:val="28"/>
          <w:szCs w:val="28"/>
        </w:rPr>
        <w:t xml:space="preserve"> plots.</w:t>
      </w:r>
    </w:p>
    <w:p w14:paraId="1057BE5C" w14:textId="77777777" w:rsidR="0016596D" w:rsidRPr="009C1F9B" w:rsidRDefault="0016596D" w:rsidP="0016596D">
      <w:pPr>
        <w:pStyle w:val="NormalWeb"/>
        <w:rPr>
          <w:sz w:val="28"/>
          <w:szCs w:val="28"/>
        </w:rPr>
      </w:pPr>
    </w:p>
    <w:p w14:paraId="112E7EDB" w14:textId="77777777" w:rsidR="0016596D" w:rsidRPr="009C1F9B" w:rsidRDefault="0016596D" w:rsidP="0016596D">
      <w:pPr>
        <w:pStyle w:val="NormalWeb"/>
        <w:rPr>
          <w:sz w:val="28"/>
          <w:szCs w:val="28"/>
        </w:rPr>
      </w:pPr>
      <w:r w:rsidRPr="009C1F9B">
        <w:rPr>
          <w:noProof/>
          <w:sz w:val="28"/>
          <w:szCs w:val="28"/>
        </w:rPr>
        <w:drawing>
          <wp:inline distT="0" distB="0" distL="0" distR="0" wp14:anchorId="585F8DD9" wp14:editId="64D197E5">
            <wp:extent cx="5486400" cy="40093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37.11 PM.png"/>
                    <pic:cNvPicPr/>
                  </pic:nvPicPr>
                  <pic:blipFill>
                    <a:blip r:embed="rId36">
                      <a:extLst>
                        <a:ext uri="{28A0092B-C50C-407E-A947-70E740481C1C}">
                          <a14:useLocalDpi xmlns:a14="http://schemas.microsoft.com/office/drawing/2010/main" val="0"/>
                        </a:ext>
                      </a:extLst>
                    </a:blip>
                    <a:stretch>
                      <a:fillRect/>
                    </a:stretch>
                  </pic:blipFill>
                  <pic:spPr>
                    <a:xfrm>
                      <a:off x="0" y="0"/>
                      <a:ext cx="5486400" cy="4009390"/>
                    </a:xfrm>
                    <a:prstGeom prst="rect">
                      <a:avLst/>
                    </a:prstGeom>
                  </pic:spPr>
                </pic:pic>
              </a:graphicData>
            </a:graphic>
          </wp:inline>
        </w:drawing>
      </w:r>
    </w:p>
    <w:p w14:paraId="3FC54A36" w14:textId="77777777" w:rsidR="0016596D" w:rsidRPr="009C1F9B" w:rsidRDefault="0016596D" w:rsidP="0016596D">
      <w:pPr>
        <w:pStyle w:val="NormalWeb"/>
        <w:rPr>
          <w:i/>
          <w:iCs/>
          <w:sz w:val="28"/>
          <w:szCs w:val="28"/>
        </w:rPr>
      </w:pPr>
      <w:r w:rsidRPr="009C1F9B">
        <w:rPr>
          <w:i/>
          <w:iCs/>
          <w:sz w:val="28"/>
          <w:szCs w:val="28"/>
        </w:rPr>
        <w:t xml:space="preserve">Visible (0.64 µm) and Lower-Level Water Vapor (7.3 µm) images, 21:52 UTC on 23 March 2017 </w:t>
      </w:r>
    </w:p>
    <w:p w14:paraId="0EBCCB5E" w14:textId="77777777" w:rsidR="0016596D" w:rsidRPr="009C1F9B" w:rsidRDefault="0016596D" w:rsidP="0016596D">
      <w:pPr>
        <w:pStyle w:val="NormalWeb"/>
        <w:rPr>
          <w:i/>
          <w:iCs/>
          <w:sz w:val="28"/>
          <w:szCs w:val="28"/>
        </w:rPr>
      </w:pPr>
      <w:r w:rsidRPr="009C1F9B">
        <w:rPr>
          <w:b/>
          <w:bCs/>
          <w:i/>
          <w:iCs/>
          <w:sz w:val="28"/>
          <w:szCs w:val="28"/>
        </w:rPr>
        <w:t xml:space="preserve">To the east of the </w:t>
      </w:r>
      <w:proofErr w:type="spellStart"/>
      <w:r w:rsidRPr="009C1F9B">
        <w:rPr>
          <w:b/>
          <w:bCs/>
          <w:i/>
          <w:iCs/>
          <w:sz w:val="28"/>
          <w:szCs w:val="28"/>
        </w:rPr>
        <w:t>dryline</w:t>
      </w:r>
      <w:proofErr w:type="spellEnd"/>
      <w:r w:rsidRPr="009C1F9B">
        <w:rPr>
          <w:b/>
          <w:bCs/>
          <w:i/>
          <w:iCs/>
          <w:sz w:val="28"/>
          <w:szCs w:val="28"/>
        </w:rPr>
        <w:t xml:space="preserve"> oriented N-S along the Texas / New Mexico border, strong southerly winds caused blowing dust</w:t>
      </w:r>
      <w:proofErr w:type="gramStart"/>
      <w:r w:rsidRPr="009C1F9B">
        <w:rPr>
          <w:b/>
          <w:bCs/>
          <w:i/>
          <w:iCs/>
          <w:sz w:val="28"/>
          <w:szCs w:val="28"/>
        </w:rPr>
        <w:t>;  plumes</w:t>
      </w:r>
      <w:proofErr w:type="gramEnd"/>
      <w:r w:rsidRPr="009C1F9B">
        <w:rPr>
          <w:b/>
          <w:bCs/>
          <w:i/>
          <w:iCs/>
          <w:sz w:val="28"/>
          <w:szCs w:val="28"/>
        </w:rPr>
        <w:t xml:space="preserve"> of lofted dust were organized into horizontal convective rolls aligned parallel to the wind flow </w:t>
      </w:r>
    </w:p>
    <w:p w14:paraId="7BD28F24" w14:textId="77777777" w:rsidR="0016596D" w:rsidRPr="009C1F9B" w:rsidRDefault="0016596D" w:rsidP="0016596D">
      <w:pPr>
        <w:pStyle w:val="NormalWeb"/>
        <w:rPr>
          <w:sz w:val="28"/>
          <w:szCs w:val="28"/>
        </w:rPr>
      </w:pPr>
    </w:p>
    <w:p w14:paraId="57CA488B" w14:textId="77777777" w:rsidR="0016596D" w:rsidRPr="009C1F9B" w:rsidRDefault="0016596D" w:rsidP="0016596D">
      <w:pPr>
        <w:pStyle w:val="NormalWeb"/>
        <w:rPr>
          <w:sz w:val="28"/>
          <w:szCs w:val="28"/>
        </w:rPr>
      </w:pPr>
    </w:p>
    <w:p w14:paraId="5D094DDC" w14:textId="77777777" w:rsidR="00C50928" w:rsidRDefault="00C50928" w:rsidP="0016596D">
      <w:pPr>
        <w:pStyle w:val="NormalWeb"/>
        <w:rPr>
          <w:sz w:val="28"/>
          <w:szCs w:val="28"/>
        </w:rPr>
      </w:pPr>
    </w:p>
    <w:p w14:paraId="48FCD194" w14:textId="77777777" w:rsidR="00C50928" w:rsidRDefault="00C50928" w:rsidP="0016596D">
      <w:pPr>
        <w:pStyle w:val="NormalWeb"/>
        <w:rPr>
          <w:sz w:val="28"/>
          <w:szCs w:val="28"/>
        </w:rPr>
      </w:pPr>
    </w:p>
    <w:p w14:paraId="260100BF" w14:textId="77777777" w:rsidR="00C50928" w:rsidRDefault="00C50928" w:rsidP="0016596D">
      <w:pPr>
        <w:pStyle w:val="NormalWeb"/>
        <w:rPr>
          <w:sz w:val="28"/>
          <w:szCs w:val="28"/>
        </w:rPr>
      </w:pPr>
    </w:p>
    <w:p w14:paraId="0F865B08" w14:textId="77777777" w:rsidR="00C50928" w:rsidRDefault="00C50928" w:rsidP="0016596D">
      <w:pPr>
        <w:pStyle w:val="NormalWeb"/>
        <w:rPr>
          <w:sz w:val="28"/>
          <w:szCs w:val="28"/>
        </w:rPr>
      </w:pPr>
    </w:p>
    <w:p w14:paraId="064DEF11" w14:textId="77777777" w:rsidR="0016596D" w:rsidRPr="009C1F9B" w:rsidRDefault="0016596D" w:rsidP="0016596D">
      <w:pPr>
        <w:pStyle w:val="NormalWeb"/>
        <w:rPr>
          <w:sz w:val="28"/>
          <w:szCs w:val="28"/>
        </w:rPr>
      </w:pPr>
      <w:r w:rsidRPr="009C1F9B">
        <w:rPr>
          <w:sz w:val="28"/>
          <w:szCs w:val="28"/>
        </w:rPr>
        <w:t>7.3um and 6.9um</w:t>
      </w:r>
    </w:p>
    <w:p w14:paraId="76D9083C" w14:textId="77777777" w:rsidR="0016596D" w:rsidRPr="009C1F9B" w:rsidRDefault="0016596D" w:rsidP="0016596D">
      <w:pPr>
        <w:pStyle w:val="NormalWeb"/>
        <w:rPr>
          <w:sz w:val="28"/>
          <w:szCs w:val="28"/>
        </w:rPr>
      </w:pPr>
      <w:r w:rsidRPr="009C1F9B">
        <w:rPr>
          <w:noProof/>
          <w:sz w:val="28"/>
          <w:szCs w:val="28"/>
        </w:rPr>
        <w:drawing>
          <wp:inline distT="0" distB="0" distL="0" distR="0" wp14:anchorId="57BD12C4" wp14:editId="0B85DC99">
            <wp:extent cx="5575300" cy="3289300"/>
            <wp:effectExtent l="25400" t="25400" r="38100" b="38100"/>
            <wp:docPr id="204" name="g16_wv_2panel_example.jpeg" descr="g16_wv_2panel_exampl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g16_wv_2panel_example.jpeg" descr="g16_wv_2panel_example.jpeg"/>
                    <pic:cNvPicPr>
                      <a:picLocks/>
                    </pic:cNvPicPr>
                  </pic:nvPicPr>
                  <pic:blipFill>
                    <a:blip r:embed="rId37">
                      <a:extLst/>
                    </a:blip>
                    <a:stretch>
                      <a:fillRect/>
                    </a:stretch>
                  </pic:blipFill>
                  <pic:spPr>
                    <a:xfrm>
                      <a:off x="0" y="0"/>
                      <a:ext cx="5576438" cy="3289971"/>
                    </a:xfrm>
                    <a:prstGeom prst="rect">
                      <a:avLst/>
                    </a:prstGeom>
                    <a:ln w="25400">
                      <a:solidFill>
                        <a:srgbClr val="000000"/>
                      </a:solidFill>
                      <a:miter lim="400000"/>
                    </a:ln>
                  </pic:spPr>
                </pic:pic>
              </a:graphicData>
            </a:graphic>
          </wp:inline>
        </w:drawing>
      </w:r>
    </w:p>
    <w:p w14:paraId="7F1DD450" w14:textId="77777777" w:rsidR="0016596D" w:rsidRPr="009C1F9B" w:rsidRDefault="0016596D" w:rsidP="0016596D">
      <w:pPr>
        <w:pStyle w:val="NormalWeb"/>
        <w:rPr>
          <w:sz w:val="28"/>
          <w:szCs w:val="28"/>
        </w:rPr>
      </w:pPr>
      <w:r w:rsidRPr="009C1F9B">
        <w:rPr>
          <w:sz w:val="28"/>
          <w:szCs w:val="28"/>
        </w:rPr>
        <w:t xml:space="preserve">The 7.3  µm band can detect lower-level </w:t>
      </w:r>
      <w:proofErr w:type="gramStart"/>
      <w:r w:rsidRPr="009C1F9B">
        <w:rPr>
          <w:sz w:val="28"/>
          <w:szCs w:val="28"/>
        </w:rPr>
        <w:t>clouds  when</w:t>
      </w:r>
      <w:proofErr w:type="gramEnd"/>
      <w:r w:rsidRPr="009C1F9B">
        <w:rPr>
          <w:sz w:val="28"/>
          <w:szCs w:val="28"/>
        </w:rPr>
        <w:t xml:space="preserve"> the middle/upper atmosphere is relatively dry— this example shows marine boundary layer stratocumulus over the Atlantic Ocean. (Credit: CIMSS)</w:t>
      </w:r>
    </w:p>
    <w:p w14:paraId="3666FE45" w14:textId="77777777" w:rsidR="0016596D" w:rsidRDefault="0016596D" w:rsidP="0016596D">
      <w:pPr>
        <w:pStyle w:val="NormalWeb"/>
        <w:rPr>
          <w:sz w:val="28"/>
          <w:szCs w:val="28"/>
        </w:rPr>
      </w:pPr>
    </w:p>
    <w:p w14:paraId="4155FFEB" w14:textId="77777777" w:rsidR="0011175F" w:rsidRDefault="0011175F" w:rsidP="00C50928">
      <w:pPr>
        <w:pStyle w:val="NormalWeb"/>
        <w:spacing w:before="0" w:beforeAutospacing="0" w:after="0" w:afterAutospacing="0"/>
        <w:rPr>
          <w:b/>
          <w:sz w:val="28"/>
          <w:szCs w:val="28"/>
        </w:rPr>
      </w:pPr>
    </w:p>
    <w:p w14:paraId="1B47A7A0" w14:textId="77777777" w:rsidR="0011175F" w:rsidRDefault="0011175F" w:rsidP="00C50928">
      <w:pPr>
        <w:pStyle w:val="NormalWeb"/>
        <w:spacing w:before="0" w:beforeAutospacing="0" w:after="0" w:afterAutospacing="0"/>
        <w:rPr>
          <w:b/>
          <w:sz w:val="28"/>
          <w:szCs w:val="28"/>
        </w:rPr>
      </w:pPr>
    </w:p>
    <w:p w14:paraId="26F66305" w14:textId="77777777" w:rsidR="0011175F" w:rsidRDefault="0011175F" w:rsidP="00C50928">
      <w:pPr>
        <w:pStyle w:val="NormalWeb"/>
        <w:spacing w:before="0" w:beforeAutospacing="0" w:after="0" w:afterAutospacing="0"/>
        <w:rPr>
          <w:b/>
          <w:sz w:val="28"/>
          <w:szCs w:val="28"/>
        </w:rPr>
      </w:pPr>
    </w:p>
    <w:p w14:paraId="55416BA4" w14:textId="77777777" w:rsidR="0011175F" w:rsidRDefault="0011175F" w:rsidP="00C50928">
      <w:pPr>
        <w:pStyle w:val="NormalWeb"/>
        <w:spacing w:before="0" w:beforeAutospacing="0" w:after="0" w:afterAutospacing="0"/>
        <w:rPr>
          <w:b/>
          <w:sz w:val="28"/>
          <w:szCs w:val="28"/>
        </w:rPr>
      </w:pPr>
    </w:p>
    <w:p w14:paraId="49CB4E97" w14:textId="77777777" w:rsidR="0011175F" w:rsidRDefault="0011175F" w:rsidP="00C50928">
      <w:pPr>
        <w:pStyle w:val="NormalWeb"/>
        <w:spacing w:before="0" w:beforeAutospacing="0" w:after="0" w:afterAutospacing="0"/>
        <w:rPr>
          <w:b/>
          <w:sz w:val="28"/>
          <w:szCs w:val="28"/>
        </w:rPr>
      </w:pPr>
    </w:p>
    <w:p w14:paraId="1792D2CC" w14:textId="77777777" w:rsidR="0011175F" w:rsidRDefault="0011175F" w:rsidP="00C50928">
      <w:pPr>
        <w:pStyle w:val="NormalWeb"/>
        <w:spacing w:before="0" w:beforeAutospacing="0" w:after="0" w:afterAutospacing="0"/>
        <w:rPr>
          <w:b/>
          <w:sz w:val="28"/>
          <w:szCs w:val="28"/>
        </w:rPr>
      </w:pPr>
    </w:p>
    <w:p w14:paraId="76AD8AB6" w14:textId="77777777" w:rsidR="0011175F" w:rsidRDefault="0011175F" w:rsidP="00C50928">
      <w:pPr>
        <w:pStyle w:val="NormalWeb"/>
        <w:spacing w:before="0" w:beforeAutospacing="0" w:after="0" w:afterAutospacing="0"/>
        <w:rPr>
          <w:b/>
          <w:sz w:val="28"/>
          <w:szCs w:val="28"/>
        </w:rPr>
      </w:pPr>
    </w:p>
    <w:p w14:paraId="7AAF6791" w14:textId="77777777" w:rsidR="0011175F" w:rsidRDefault="0011175F" w:rsidP="00C50928">
      <w:pPr>
        <w:pStyle w:val="NormalWeb"/>
        <w:spacing w:before="0" w:beforeAutospacing="0" w:after="0" w:afterAutospacing="0"/>
        <w:rPr>
          <w:b/>
          <w:sz w:val="28"/>
          <w:szCs w:val="28"/>
        </w:rPr>
      </w:pPr>
    </w:p>
    <w:p w14:paraId="362524D4" w14:textId="77777777" w:rsidR="0011175F" w:rsidRDefault="0011175F" w:rsidP="00C50928">
      <w:pPr>
        <w:pStyle w:val="NormalWeb"/>
        <w:spacing w:before="0" w:beforeAutospacing="0" w:after="0" w:afterAutospacing="0"/>
        <w:rPr>
          <w:b/>
          <w:sz w:val="28"/>
          <w:szCs w:val="28"/>
        </w:rPr>
      </w:pPr>
    </w:p>
    <w:p w14:paraId="4A02BC4C" w14:textId="77777777" w:rsidR="0011175F" w:rsidRDefault="0011175F" w:rsidP="00C50928">
      <w:pPr>
        <w:pStyle w:val="NormalWeb"/>
        <w:spacing w:before="0" w:beforeAutospacing="0" w:after="0" w:afterAutospacing="0"/>
        <w:rPr>
          <w:b/>
          <w:sz w:val="28"/>
          <w:szCs w:val="28"/>
        </w:rPr>
      </w:pPr>
    </w:p>
    <w:p w14:paraId="65FE7CEF" w14:textId="77777777" w:rsidR="0011175F" w:rsidRDefault="0011175F" w:rsidP="00C50928">
      <w:pPr>
        <w:pStyle w:val="NormalWeb"/>
        <w:spacing w:before="0" w:beforeAutospacing="0" w:after="0" w:afterAutospacing="0"/>
        <w:rPr>
          <w:b/>
          <w:sz w:val="28"/>
          <w:szCs w:val="28"/>
        </w:rPr>
      </w:pPr>
    </w:p>
    <w:p w14:paraId="6F0BC80B" w14:textId="77777777" w:rsidR="0011175F" w:rsidRDefault="0011175F" w:rsidP="00C50928">
      <w:pPr>
        <w:pStyle w:val="NormalWeb"/>
        <w:spacing w:before="0" w:beforeAutospacing="0" w:after="0" w:afterAutospacing="0"/>
        <w:rPr>
          <w:b/>
          <w:sz w:val="28"/>
          <w:szCs w:val="28"/>
        </w:rPr>
      </w:pPr>
    </w:p>
    <w:p w14:paraId="32064B6D" w14:textId="77777777" w:rsidR="0011175F" w:rsidRDefault="0011175F" w:rsidP="00C50928">
      <w:pPr>
        <w:pStyle w:val="NormalWeb"/>
        <w:spacing w:before="0" w:beforeAutospacing="0" w:after="0" w:afterAutospacing="0"/>
        <w:rPr>
          <w:b/>
          <w:sz w:val="28"/>
          <w:szCs w:val="28"/>
        </w:rPr>
      </w:pPr>
    </w:p>
    <w:p w14:paraId="36887123" w14:textId="77777777" w:rsidR="0011175F" w:rsidRDefault="0011175F" w:rsidP="00C50928">
      <w:pPr>
        <w:pStyle w:val="NormalWeb"/>
        <w:spacing w:before="0" w:beforeAutospacing="0" w:after="0" w:afterAutospacing="0"/>
        <w:rPr>
          <w:b/>
          <w:sz w:val="28"/>
          <w:szCs w:val="28"/>
        </w:rPr>
      </w:pPr>
    </w:p>
    <w:p w14:paraId="2B690BB5" w14:textId="77777777" w:rsidR="0011175F" w:rsidRDefault="0011175F" w:rsidP="00C50928">
      <w:pPr>
        <w:pStyle w:val="NormalWeb"/>
        <w:spacing w:before="0" w:beforeAutospacing="0" w:after="0" w:afterAutospacing="0"/>
        <w:rPr>
          <w:b/>
          <w:sz w:val="28"/>
          <w:szCs w:val="28"/>
        </w:rPr>
      </w:pPr>
    </w:p>
    <w:p w14:paraId="5A1FC51B" w14:textId="17E4A6FB" w:rsidR="00C50928" w:rsidRPr="00A845C1" w:rsidRDefault="0011175F" w:rsidP="00C50928">
      <w:pPr>
        <w:pStyle w:val="NormalWeb"/>
        <w:spacing w:before="0" w:beforeAutospacing="0" w:after="0" w:afterAutospacing="0"/>
        <w:rPr>
          <w:b/>
          <w:sz w:val="28"/>
          <w:szCs w:val="28"/>
        </w:rPr>
      </w:pPr>
      <w:r>
        <w:rPr>
          <w:b/>
          <w:sz w:val="28"/>
          <w:szCs w:val="28"/>
        </w:rPr>
        <w:t>Band 11 (8.5</w:t>
      </w:r>
      <w:r w:rsidR="00C50928">
        <w:rPr>
          <w:b/>
          <w:sz w:val="28"/>
          <w:szCs w:val="28"/>
        </w:rPr>
        <w:t>um) “cloud Top phase</w:t>
      </w:r>
      <w:r w:rsidR="00C50928" w:rsidRPr="00A845C1">
        <w:rPr>
          <w:b/>
          <w:sz w:val="28"/>
          <w:szCs w:val="28"/>
        </w:rPr>
        <w:t>”</w:t>
      </w:r>
    </w:p>
    <w:p w14:paraId="0FD97FF1" w14:textId="77777777" w:rsidR="00C50928" w:rsidRPr="009C1F9B" w:rsidRDefault="00C50928" w:rsidP="00C50928">
      <w:pPr>
        <w:pStyle w:val="NormalWeb"/>
        <w:spacing w:before="0" w:beforeAutospacing="0" w:after="0" w:afterAutospacing="0"/>
        <w:rPr>
          <w:sz w:val="28"/>
          <w:szCs w:val="28"/>
        </w:rPr>
      </w:pPr>
    </w:p>
    <w:p w14:paraId="260DFFF1" w14:textId="1B58B486" w:rsidR="00C50928" w:rsidRPr="009C1F9B" w:rsidRDefault="00C50928" w:rsidP="00C50928">
      <w:pPr>
        <w:pStyle w:val="NormalWeb"/>
        <w:rPr>
          <w:sz w:val="28"/>
          <w:szCs w:val="28"/>
        </w:rPr>
      </w:pPr>
      <w:r w:rsidRPr="009C1F9B">
        <w:rPr>
          <w:b/>
          <w:bCs/>
          <w:sz w:val="28"/>
          <w:szCs w:val="28"/>
        </w:rPr>
        <w:t>Why is</w:t>
      </w:r>
      <w:r>
        <w:rPr>
          <w:b/>
          <w:bCs/>
          <w:sz w:val="28"/>
          <w:szCs w:val="28"/>
        </w:rPr>
        <w:t xml:space="preserve"> “Cloud Top Phase</w:t>
      </w:r>
      <w:r w:rsidRPr="009C1F9B">
        <w:rPr>
          <w:b/>
          <w:bCs/>
          <w:sz w:val="28"/>
          <w:szCs w:val="28"/>
        </w:rPr>
        <w:t xml:space="preserve">” </w:t>
      </w:r>
      <w:proofErr w:type="gramStart"/>
      <w:r w:rsidRPr="009C1F9B">
        <w:rPr>
          <w:b/>
          <w:bCs/>
          <w:sz w:val="28"/>
          <w:szCs w:val="28"/>
        </w:rPr>
        <w:t>band  imagery</w:t>
      </w:r>
      <w:proofErr w:type="gramEnd"/>
      <w:r w:rsidRPr="009C1F9B">
        <w:rPr>
          <w:b/>
          <w:bCs/>
          <w:sz w:val="28"/>
          <w:szCs w:val="28"/>
        </w:rPr>
        <w:t xml:space="preserve"> important?</w:t>
      </w:r>
    </w:p>
    <w:p w14:paraId="5387CF84" w14:textId="72C3DAC2" w:rsidR="0011175F" w:rsidRDefault="0011175F" w:rsidP="0011175F">
      <w:pPr>
        <w:widowControl w:val="0"/>
        <w:autoSpaceDE w:val="0"/>
        <w:autoSpaceDN w:val="0"/>
        <w:adjustRightInd w:val="0"/>
        <w:spacing w:after="240"/>
        <w:rPr>
          <w:rFonts w:ascii="Times" w:hAnsi="Times" w:cs="Times"/>
        </w:rPr>
      </w:pPr>
      <w:r>
        <w:rPr>
          <w:rFonts w:ascii="Times" w:hAnsi="Times" w:cs="Times"/>
          <w:sz w:val="30"/>
          <w:szCs w:val="30"/>
        </w:rPr>
        <w:t xml:space="preserve">The 8.4 </w:t>
      </w:r>
      <w:proofErr w:type="spellStart"/>
      <w:r>
        <w:rPr>
          <w:rFonts w:ascii="Times" w:hAnsi="Times" w:cs="Times"/>
          <w:sz w:val="30"/>
          <w:szCs w:val="30"/>
        </w:rPr>
        <w:t>μm</w:t>
      </w:r>
      <w:proofErr w:type="spellEnd"/>
      <w:r>
        <w:rPr>
          <w:rFonts w:ascii="Times" w:hAnsi="Times" w:cs="Times"/>
          <w:sz w:val="30"/>
          <w:szCs w:val="30"/>
        </w:rPr>
        <w:t xml:space="preserve">, or “cloud-top phase” band is used in combination with the 11.2 and 12.3 </w:t>
      </w:r>
      <w:proofErr w:type="spellStart"/>
      <w:r>
        <w:rPr>
          <w:rFonts w:ascii="Times" w:hAnsi="Times" w:cs="Times"/>
          <w:sz w:val="30"/>
          <w:szCs w:val="30"/>
        </w:rPr>
        <w:t>μm</w:t>
      </w:r>
      <w:proofErr w:type="spellEnd"/>
      <w:r>
        <w:rPr>
          <w:rFonts w:ascii="Times" w:hAnsi="Times" w:cs="Times"/>
          <w:sz w:val="30"/>
          <w:szCs w:val="30"/>
        </w:rPr>
        <w:t xml:space="preserve"> bands to derive cloud phase and type products. This band is similar to the “traditional” IR </w:t>
      </w:r>
      <w:proofErr w:type="spellStart"/>
      <w:r>
        <w:rPr>
          <w:rFonts w:ascii="Times" w:hAnsi="Times" w:cs="Times"/>
          <w:sz w:val="30"/>
          <w:szCs w:val="30"/>
        </w:rPr>
        <w:t>longwave</w:t>
      </w:r>
      <w:proofErr w:type="spellEnd"/>
      <w:r>
        <w:rPr>
          <w:rFonts w:ascii="Times" w:hAnsi="Times" w:cs="Times"/>
          <w:sz w:val="30"/>
          <w:szCs w:val="30"/>
        </w:rPr>
        <w:t xml:space="preserve"> window band, although the 8.4 </w:t>
      </w:r>
      <w:proofErr w:type="spellStart"/>
      <w:r>
        <w:rPr>
          <w:rFonts w:ascii="Times" w:hAnsi="Times" w:cs="Times"/>
          <w:sz w:val="30"/>
          <w:szCs w:val="30"/>
        </w:rPr>
        <w:t>μm</w:t>
      </w:r>
      <w:proofErr w:type="spellEnd"/>
      <w:r>
        <w:rPr>
          <w:rFonts w:ascii="Times" w:hAnsi="Times" w:cs="Times"/>
          <w:sz w:val="30"/>
          <w:szCs w:val="30"/>
        </w:rPr>
        <w:t xml:space="preserve"> band assist</w:t>
      </w:r>
      <w:r w:rsidR="00B92D5C">
        <w:rPr>
          <w:rFonts w:ascii="Times" w:hAnsi="Times" w:cs="Times"/>
          <w:sz w:val="30"/>
          <w:szCs w:val="30"/>
        </w:rPr>
        <w:t>s in determining the microphysi</w:t>
      </w:r>
      <w:r>
        <w:rPr>
          <w:rFonts w:ascii="Times" w:hAnsi="Times" w:cs="Times"/>
          <w:sz w:val="30"/>
          <w:szCs w:val="30"/>
        </w:rPr>
        <w:t>cal properties of clouds. Using this band produces a more</w:t>
      </w:r>
      <w:r w:rsidR="00B92D5C">
        <w:rPr>
          <w:rFonts w:ascii="Times" w:hAnsi="Times" w:cs="Times"/>
          <w:sz w:val="30"/>
          <w:szCs w:val="30"/>
        </w:rPr>
        <w:t xml:space="preserve"> accurate and consistent delin</w:t>
      </w:r>
      <w:r>
        <w:rPr>
          <w:rFonts w:ascii="Times" w:hAnsi="Times" w:cs="Times"/>
          <w:sz w:val="30"/>
          <w:szCs w:val="30"/>
        </w:rPr>
        <w:t xml:space="preserve">eation of ice clouds from water clouds during both day and night. The same three spectral bands enable detection of volcanic dust clouds containing aerosols and sulfur dioxide. Other uses of the 8.4 </w:t>
      </w:r>
      <w:proofErr w:type="spellStart"/>
      <w:r>
        <w:rPr>
          <w:rFonts w:ascii="Times" w:hAnsi="Times" w:cs="Times"/>
          <w:sz w:val="30"/>
          <w:szCs w:val="30"/>
        </w:rPr>
        <w:t>μm</w:t>
      </w:r>
      <w:proofErr w:type="spellEnd"/>
      <w:r>
        <w:rPr>
          <w:rFonts w:ascii="Times" w:hAnsi="Times" w:cs="Times"/>
          <w:sz w:val="30"/>
          <w:szCs w:val="30"/>
        </w:rPr>
        <w:t xml:space="preserve"> band include thin cirrus detection in conjunction with the 11.2 </w:t>
      </w:r>
      <w:proofErr w:type="spellStart"/>
      <w:r>
        <w:rPr>
          <w:rFonts w:ascii="Times" w:hAnsi="Times" w:cs="Times"/>
          <w:sz w:val="30"/>
          <w:szCs w:val="30"/>
        </w:rPr>
        <w:t>μm</w:t>
      </w:r>
      <w:proofErr w:type="spellEnd"/>
      <w:r>
        <w:rPr>
          <w:rFonts w:ascii="Times" w:hAnsi="Times" w:cs="Times"/>
          <w:sz w:val="30"/>
          <w:szCs w:val="30"/>
        </w:rPr>
        <w:t xml:space="preserve"> band, better atmospheric moisture correction in relatively dry atmospheres in con- junction with the 11.2 </w:t>
      </w:r>
      <w:proofErr w:type="spellStart"/>
      <w:r>
        <w:rPr>
          <w:rFonts w:ascii="Times" w:hAnsi="Times" w:cs="Times"/>
          <w:sz w:val="30"/>
          <w:szCs w:val="30"/>
        </w:rPr>
        <w:t>μm</w:t>
      </w:r>
      <w:proofErr w:type="spellEnd"/>
      <w:r>
        <w:rPr>
          <w:rFonts w:ascii="Times" w:hAnsi="Times" w:cs="Times"/>
          <w:sz w:val="30"/>
          <w:szCs w:val="30"/>
        </w:rPr>
        <w:t xml:space="preserve"> band, and estimation of surface properties in conjunction with the 10.3 </w:t>
      </w:r>
      <w:proofErr w:type="spellStart"/>
      <w:r>
        <w:rPr>
          <w:rFonts w:ascii="Times" w:hAnsi="Times" w:cs="Times"/>
          <w:sz w:val="30"/>
          <w:szCs w:val="30"/>
        </w:rPr>
        <w:t>μm</w:t>
      </w:r>
      <w:proofErr w:type="spellEnd"/>
      <w:r>
        <w:rPr>
          <w:rFonts w:ascii="Times" w:hAnsi="Times" w:cs="Times"/>
          <w:sz w:val="30"/>
          <w:szCs w:val="30"/>
        </w:rPr>
        <w:t xml:space="preserve"> band. This band is essential for generating many products. </w:t>
      </w:r>
    </w:p>
    <w:p w14:paraId="087A3B5E" w14:textId="77777777" w:rsidR="0011175F" w:rsidRPr="0011175F" w:rsidRDefault="0011175F" w:rsidP="0011175F">
      <w:pPr>
        <w:pStyle w:val="NormalWeb"/>
        <w:rPr>
          <w:sz w:val="28"/>
          <w:szCs w:val="28"/>
        </w:rPr>
      </w:pPr>
      <w:r w:rsidRPr="0011175F">
        <w:rPr>
          <w:sz w:val="28"/>
          <w:szCs w:val="28"/>
        </w:rPr>
        <w:t xml:space="preserve">The infrared 8.5 </w:t>
      </w:r>
      <w:proofErr w:type="spellStart"/>
      <w:r w:rsidRPr="0011175F">
        <w:rPr>
          <w:sz w:val="28"/>
          <w:szCs w:val="28"/>
        </w:rPr>
        <w:t>μm</w:t>
      </w:r>
      <w:proofErr w:type="spellEnd"/>
      <w:r w:rsidRPr="0011175F">
        <w:rPr>
          <w:sz w:val="28"/>
          <w:szCs w:val="28"/>
        </w:rPr>
        <w:t xml:space="preserve"> band is a window channel</w:t>
      </w:r>
      <w:proofErr w:type="gramStart"/>
      <w:r w:rsidRPr="0011175F">
        <w:rPr>
          <w:sz w:val="28"/>
          <w:szCs w:val="28"/>
        </w:rPr>
        <w:t>;  there</w:t>
      </w:r>
      <w:proofErr w:type="gramEnd"/>
      <w:r w:rsidRPr="0011175F">
        <w:rPr>
          <w:sz w:val="28"/>
          <w:szCs w:val="28"/>
        </w:rPr>
        <w:t xml:space="preserve"> is little atmospheric absorption of energy in clear skies at this wavelength (unless SO</w:t>
      </w:r>
      <w:r w:rsidRPr="0011175F">
        <w:rPr>
          <w:sz w:val="28"/>
          <w:szCs w:val="28"/>
          <w:vertAlign w:val="subscript"/>
        </w:rPr>
        <w:t>2</w:t>
      </w:r>
      <w:r w:rsidRPr="0011175F">
        <w:rPr>
          <w:sz w:val="28"/>
          <w:szCs w:val="28"/>
        </w:rPr>
        <w:t xml:space="preserve"> from a volcanic eruption is present). However, knowledge of emissivity is important in the interpretation of this Band:  Differences in surface emissivity at 8.5 </w:t>
      </w:r>
      <w:proofErr w:type="spellStart"/>
      <w:r w:rsidRPr="0011175F">
        <w:rPr>
          <w:sz w:val="28"/>
          <w:szCs w:val="28"/>
        </w:rPr>
        <w:t>μm</w:t>
      </w:r>
      <w:proofErr w:type="spellEnd"/>
      <w:r w:rsidRPr="0011175F">
        <w:rPr>
          <w:sz w:val="28"/>
          <w:szCs w:val="28"/>
        </w:rPr>
        <w:t xml:space="preserve"> occur over different soil types, affecting the perceived brightness temperature.  Water droplets also have different emissivity properties for 8</w:t>
      </w:r>
      <w:proofErr w:type="gramStart"/>
      <w:r w:rsidRPr="0011175F">
        <w:rPr>
          <w:sz w:val="28"/>
          <w:szCs w:val="28"/>
        </w:rPr>
        <w:t xml:space="preserve">.5 </w:t>
      </w:r>
      <w:proofErr w:type="spellStart"/>
      <w:r w:rsidRPr="0011175F">
        <w:rPr>
          <w:sz w:val="28"/>
          <w:szCs w:val="28"/>
        </w:rPr>
        <w:t>μm</w:t>
      </w:r>
      <w:proofErr w:type="spellEnd"/>
      <w:proofErr w:type="gramEnd"/>
      <w:r w:rsidRPr="0011175F">
        <w:rPr>
          <w:sz w:val="28"/>
          <w:szCs w:val="28"/>
        </w:rPr>
        <w:t xml:space="preserve"> radiation compared to other wavelengths. The 8.5 </w:t>
      </w:r>
      <w:proofErr w:type="spellStart"/>
      <w:r w:rsidRPr="0011175F">
        <w:rPr>
          <w:sz w:val="28"/>
          <w:szCs w:val="28"/>
        </w:rPr>
        <w:t>μm</w:t>
      </w:r>
      <w:proofErr w:type="spellEnd"/>
      <w:r w:rsidRPr="0011175F">
        <w:rPr>
          <w:sz w:val="28"/>
          <w:szCs w:val="28"/>
        </w:rPr>
        <w:t xml:space="preserve"> band was not available on either the Legacy GOES Imager or GOES Sounder.</w:t>
      </w:r>
    </w:p>
    <w:p w14:paraId="305F0BDD" w14:textId="1DF06D11" w:rsidR="00C50928" w:rsidRDefault="0011175F" w:rsidP="0016596D">
      <w:pPr>
        <w:pStyle w:val="NormalWeb"/>
        <w:rPr>
          <w:sz w:val="28"/>
          <w:szCs w:val="28"/>
        </w:rPr>
      </w:pPr>
      <w:r w:rsidRPr="0011175F">
        <w:rPr>
          <w:sz w:val="28"/>
          <w:szCs w:val="28"/>
        </w:rPr>
        <w:drawing>
          <wp:inline distT="0" distB="0" distL="0" distR="0" wp14:anchorId="2B94DD00" wp14:editId="700EA9A4">
            <wp:extent cx="5544820" cy="3802596"/>
            <wp:effectExtent l="50800" t="50800" r="43180" b="5842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956DB7A" w14:textId="77777777" w:rsidR="00C50928" w:rsidRDefault="00C50928" w:rsidP="0016596D">
      <w:pPr>
        <w:pStyle w:val="NormalWeb"/>
        <w:rPr>
          <w:sz w:val="28"/>
          <w:szCs w:val="28"/>
        </w:rPr>
      </w:pPr>
    </w:p>
    <w:p w14:paraId="242EA805" w14:textId="77777777" w:rsidR="00C50928" w:rsidRDefault="00C50928" w:rsidP="0016596D">
      <w:pPr>
        <w:pStyle w:val="NormalWeb"/>
        <w:rPr>
          <w:sz w:val="28"/>
          <w:szCs w:val="28"/>
        </w:rPr>
      </w:pPr>
    </w:p>
    <w:p w14:paraId="2CF09358" w14:textId="77777777" w:rsidR="00C50928" w:rsidRDefault="00C50928" w:rsidP="0016596D">
      <w:pPr>
        <w:pStyle w:val="NormalWeb"/>
        <w:rPr>
          <w:sz w:val="28"/>
          <w:szCs w:val="28"/>
        </w:rPr>
      </w:pPr>
    </w:p>
    <w:p w14:paraId="24517468" w14:textId="71A899DD" w:rsidR="00C50928" w:rsidRDefault="0011175F" w:rsidP="0016596D">
      <w:pPr>
        <w:pStyle w:val="NormalWeb"/>
        <w:rPr>
          <w:sz w:val="28"/>
          <w:szCs w:val="28"/>
        </w:rPr>
      </w:pPr>
      <w:r>
        <w:rPr>
          <w:noProof/>
          <w:sz w:val="28"/>
          <w:szCs w:val="28"/>
        </w:rPr>
        <w:drawing>
          <wp:inline distT="0" distB="0" distL="0" distR="0" wp14:anchorId="6C23B6A2" wp14:editId="34C73257">
            <wp:extent cx="5486400" cy="1828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59.51 PM.png"/>
                    <pic:cNvPicPr/>
                  </pic:nvPicPr>
                  <pic:blipFill>
                    <a:blip r:embed="rId39">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65A6C8D5" w14:textId="6CD7A05A" w:rsidR="0011175F" w:rsidRPr="0011175F" w:rsidRDefault="0011175F" w:rsidP="0011175F">
      <w:pPr>
        <w:pStyle w:val="NormalWeb"/>
        <w:rPr>
          <w:sz w:val="28"/>
          <w:szCs w:val="28"/>
        </w:rPr>
      </w:pPr>
      <w:r>
        <w:rPr>
          <w:sz w:val="28"/>
          <w:szCs w:val="28"/>
        </w:rPr>
        <w:t>The figure above</w:t>
      </w:r>
      <w:r w:rsidRPr="0011175F">
        <w:rPr>
          <w:sz w:val="28"/>
          <w:szCs w:val="28"/>
        </w:rPr>
        <w:t xml:space="preserve"> shows Spectral Response Functions in red for 3 ABI Channels and the large </w:t>
      </w:r>
      <w:proofErr w:type="gramStart"/>
      <w:r w:rsidRPr="0011175F">
        <w:rPr>
          <w:sz w:val="28"/>
          <w:szCs w:val="28"/>
        </w:rPr>
        <w:t>effect  of</w:t>
      </w:r>
      <w:proofErr w:type="gramEnd"/>
      <w:r w:rsidRPr="0011175F">
        <w:rPr>
          <w:sz w:val="28"/>
          <w:szCs w:val="28"/>
        </w:rPr>
        <w:t xml:space="preserve"> SO</w:t>
      </w:r>
      <w:r w:rsidRPr="0011175F">
        <w:rPr>
          <w:sz w:val="28"/>
          <w:szCs w:val="28"/>
          <w:vertAlign w:val="subscript"/>
        </w:rPr>
        <w:t>2</w:t>
      </w:r>
      <w:r w:rsidRPr="0011175F">
        <w:rPr>
          <w:sz w:val="28"/>
          <w:szCs w:val="28"/>
        </w:rPr>
        <w:t xml:space="preserve"> on the detected temperature (green line) at 7.3 mm (where there is also   water vapor absorption) and at 8.5 mm.  Both channels are thus useful for detecting volcanic ash.</w:t>
      </w:r>
    </w:p>
    <w:p w14:paraId="33EA647B" w14:textId="77777777" w:rsidR="0011175F" w:rsidRPr="0011175F" w:rsidRDefault="0011175F" w:rsidP="0011175F">
      <w:pPr>
        <w:pStyle w:val="NormalWeb"/>
        <w:rPr>
          <w:sz w:val="28"/>
          <w:szCs w:val="28"/>
        </w:rPr>
      </w:pPr>
      <w:r w:rsidRPr="0011175F">
        <w:rPr>
          <w:b/>
          <w:bCs/>
          <w:sz w:val="28"/>
          <w:szCs w:val="28"/>
        </w:rPr>
        <w:t xml:space="preserve">Primary Application: </w:t>
      </w:r>
      <w:r w:rsidRPr="0011175F">
        <w:rPr>
          <w:sz w:val="28"/>
          <w:szCs w:val="28"/>
        </w:rPr>
        <w:t>This is an important channel to monitor volcanic activity</w:t>
      </w:r>
      <w:proofErr w:type="gramStart"/>
      <w:r w:rsidRPr="0011175F">
        <w:rPr>
          <w:sz w:val="28"/>
          <w:szCs w:val="28"/>
        </w:rPr>
        <w:t>;  also</w:t>
      </w:r>
      <w:proofErr w:type="gramEnd"/>
      <w:r w:rsidRPr="0011175F">
        <w:rPr>
          <w:sz w:val="28"/>
          <w:szCs w:val="28"/>
        </w:rPr>
        <w:t xml:space="preserve"> cloud Phase can be determined using the brightness temperature difference between the 8.5 mm and 11.2 mm Window Channels that is driven by emissivity differences.</w:t>
      </w:r>
    </w:p>
    <w:p w14:paraId="139D7B11" w14:textId="52DCA40E" w:rsidR="0011175F" w:rsidRPr="0011175F" w:rsidRDefault="0011175F" w:rsidP="0011175F">
      <w:pPr>
        <w:pStyle w:val="NormalWeb"/>
        <w:rPr>
          <w:sz w:val="28"/>
          <w:szCs w:val="28"/>
        </w:rPr>
      </w:pPr>
      <w:r>
        <w:rPr>
          <w:b/>
          <w:bCs/>
          <w:sz w:val="28"/>
          <w:szCs w:val="28"/>
        </w:rPr>
        <w:t xml:space="preserve">Limitations: </w:t>
      </w:r>
      <w:r w:rsidRPr="0011175F">
        <w:rPr>
          <w:b/>
          <w:bCs/>
          <w:sz w:val="28"/>
          <w:szCs w:val="28"/>
        </w:rPr>
        <w:t xml:space="preserve">This is a “dirty” window: </w:t>
      </w:r>
      <w:r w:rsidRPr="0011175F">
        <w:rPr>
          <w:sz w:val="28"/>
          <w:szCs w:val="28"/>
        </w:rPr>
        <w:t>There is more water vapor absorption in this 8.5 mm channel than in the Clean Window Channel at 10.3 mm.  Brightness Temperatures will be modulated by water vapor.  For most purposes in tracking meteorological features, it makes more sense to use the cleaner 10</w:t>
      </w:r>
      <w:proofErr w:type="gramStart"/>
      <w:r w:rsidRPr="0011175F">
        <w:rPr>
          <w:sz w:val="28"/>
          <w:szCs w:val="28"/>
        </w:rPr>
        <w:t xml:space="preserve">.3 </w:t>
      </w:r>
      <w:proofErr w:type="spellStart"/>
      <w:r w:rsidRPr="0011175F">
        <w:rPr>
          <w:sz w:val="28"/>
          <w:szCs w:val="28"/>
        </w:rPr>
        <w:t>μm</w:t>
      </w:r>
      <w:proofErr w:type="spellEnd"/>
      <w:proofErr w:type="gramEnd"/>
      <w:r w:rsidRPr="0011175F">
        <w:rPr>
          <w:sz w:val="28"/>
          <w:szCs w:val="28"/>
        </w:rPr>
        <w:t xml:space="preserve"> window channel.</w:t>
      </w:r>
    </w:p>
    <w:p w14:paraId="5B7BFAB9" w14:textId="6410C64B" w:rsidR="0011175F" w:rsidRPr="0011175F" w:rsidRDefault="0011175F" w:rsidP="0011175F">
      <w:pPr>
        <w:pStyle w:val="NormalWeb"/>
        <w:rPr>
          <w:sz w:val="28"/>
          <w:szCs w:val="28"/>
        </w:rPr>
      </w:pPr>
      <w:r>
        <w:rPr>
          <w:noProof/>
          <w:sz w:val="28"/>
          <w:szCs w:val="28"/>
        </w:rPr>
        <w:drawing>
          <wp:inline distT="0" distB="0" distL="0" distR="0" wp14:anchorId="21DC384F" wp14:editId="1593DD5E">
            <wp:extent cx="5367020" cy="402215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1.44 PM.png"/>
                    <pic:cNvPicPr/>
                  </pic:nvPicPr>
                  <pic:blipFill>
                    <a:blip r:embed="rId40">
                      <a:extLst>
                        <a:ext uri="{28A0092B-C50C-407E-A947-70E740481C1C}">
                          <a14:useLocalDpi xmlns:a14="http://schemas.microsoft.com/office/drawing/2010/main" val="0"/>
                        </a:ext>
                      </a:extLst>
                    </a:blip>
                    <a:stretch>
                      <a:fillRect/>
                    </a:stretch>
                  </pic:blipFill>
                  <pic:spPr>
                    <a:xfrm>
                      <a:off x="0" y="0"/>
                      <a:ext cx="5367020" cy="4022159"/>
                    </a:xfrm>
                    <a:prstGeom prst="rect">
                      <a:avLst/>
                    </a:prstGeom>
                  </pic:spPr>
                </pic:pic>
              </a:graphicData>
            </a:graphic>
          </wp:inline>
        </w:drawing>
      </w:r>
      <w:proofErr w:type="gramStart"/>
      <w:r w:rsidRPr="0011175F">
        <w:rPr>
          <w:i/>
          <w:iCs/>
          <w:sz w:val="28"/>
          <w:szCs w:val="28"/>
        </w:rPr>
        <w:t>GOES-16 Window Channels, 18 May 2017 at 1207 UTC.</w:t>
      </w:r>
      <w:proofErr w:type="gramEnd"/>
      <w:r w:rsidRPr="0011175F">
        <w:rPr>
          <w:i/>
          <w:iCs/>
          <w:sz w:val="28"/>
          <w:szCs w:val="28"/>
        </w:rPr>
        <w:t xml:space="preserve">  Upper Left:  8.5 </w:t>
      </w:r>
      <w:proofErr w:type="gramStart"/>
      <w:r w:rsidRPr="0011175F">
        <w:rPr>
          <w:i/>
          <w:iCs/>
          <w:sz w:val="28"/>
          <w:szCs w:val="28"/>
        </w:rPr>
        <w:t>mm ;</w:t>
      </w:r>
      <w:proofErr w:type="gramEnd"/>
      <w:r w:rsidRPr="0011175F">
        <w:rPr>
          <w:i/>
          <w:iCs/>
          <w:sz w:val="28"/>
          <w:szCs w:val="28"/>
        </w:rPr>
        <w:t xml:space="preserve"> Upper Right:  10.3 mm ; Lower Left:  11.2 mm ; Lower Right 12.3 mm</w:t>
      </w:r>
    </w:p>
    <w:p w14:paraId="3545BE4F" w14:textId="77777777" w:rsidR="0011175F" w:rsidRPr="0011175F" w:rsidRDefault="0011175F" w:rsidP="0011175F">
      <w:pPr>
        <w:pStyle w:val="NormalWeb"/>
        <w:rPr>
          <w:sz w:val="28"/>
          <w:szCs w:val="28"/>
        </w:rPr>
      </w:pPr>
      <w:r w:rsidRPr="0011175F">
        <w:rPr>
          <w:b/>
          <w:sz w:val="28"/>
          <w:szCs w:val="28"/>
        </w:rPr>
        <w:t>[1]</w:t>
      </w:r>
      <w:r>
        <w:rPr>
          <w:sz w:val="28"/>
          <w:szCs w:val="28"/>
        </w:rPr>
        <w:t xml:space="preserve"> </w:t>
      </w:r>
      <w:r w:rsidRPr="0011175F">
        <w:rPr>
          <w:b/>
          <w:bCs/>
          <w:sz w:val="28"/>
          <w:szCs w:val="28"/>
        </w:rPr>
        <w:t xml:space="preserve">In the 4-panel at right with all </w:t>
      </w:r>
      <w:proofErr w:type="gramStart"/>
      <w:r w:rsidRPr="0011175F">
        <w:rPr>
          <w:b/>
          <w:bCs/>
          <w:sz w:val="28"/>
          <w:szCs w:val="28"/>
        </w:rPr>
        <w:t>four window</w:t>
      </w:r>
      <w:proofErr w:type="gramEnd"/>
      <w:r w:rsidRPr="0011175F">
        <w:rPr>
          <w:b/>
          <w:bCs/>
          <w:sz w:val="28"/>
          <w:szCs w:val="28"/>
        </w:rPr>
        <w:t xml:space="preserve"> channels displays, note how the cold overshoot has a different brightness temperature in each band – this is important if you use a threshold temperature for any purpose.</w:t>
      </w:r>
    </w:p>
    <w:p w14:paraId="386E9CCD" w14:textId="77777777" w:rsidR="0011175F" w:rsidRPr="0011175F" w:rsidRDefault="0011175F" w:rsidP="0011175F">
      <w:pPr>
        <w:pStyle w:val="NormalWeb"/>
        <w:rPr>
          <w:b/>
          <w:sz w:val="28"/>
          <w:szCs w:val="28"/>
        </w:rPr>
      </w:pPr>
      <w:r w:rsidRPr="0011175F">
        <w:rPr>
          <w:b/>
          <w:sz w:val="28"/>
          <w:szCs w:val="28"/>
        </w:rPr>
        <w:t xml:space="preserve">[2] </w:t>
      </w:r>
      <w:r w:rsidRPr="0011175F">
        <w:rPr>
          <w:b/>
          <w:bCs/>
          <w:sz w:val="28"/>
          <w:szCs w:val="28"/>
        </w:rPr>
        <w:t>Thin Cirrus also shows different brightness temperatures because the cold part of the pixel is better detected by longer wavelengths</w:t>
      </w:r>
    </w:p>
    <w:p w14:paraId="64A022E2" w14:textId="22CD88E3" w:rsidR="0011175F" w:rsidRPr="00A845C1" w:rsidRDefault="0011175F" w:rsidP="0011175F">
      <w:pPr>
        <w:pStyle w:val="NormalWeb"/>
        <w:spacing w:before="0" w:beforeAutospacing="0" w:after="0" w:afterAutospacing="0"/>
        <w:rPr>
          <w:b/>
          <w:sz w:val="28"/>
          <w:szCs w:val="28"/>
        </w:rPr>
      </w:pPr>
      <w:r>
        <w:rPr>
          <w:b/>
          <w:sz w:val="28"/>
          <w:szCs w:val="28"/>
        </w:rPr>
        <w:t xml:space="preserve">Band 12 (9.6um) “Ozone Infrared </w:t>
      </w:r>
      <w:r w:rsidRPr="00A845C1">
        <w:rPr>
          <w:b/>
          <w:sz w:val="28"/>
          <w:szCs w:val="28"/>
        </w:rPr>
        <w:t>”</w:t>
      </w:r>
    </w:p>
    <w:p w14:paraId="6E6719BB" w14:textId="77777777" w:rsidR="0011175F" w:rsidRPr="009C1F9B" w:rsidRDefault="0011175F" w:rsidP="0011175F">
      <w:pPr>
        <w:pStyle w:val="NormalWeb"/>
        <w:spacing w:before="0" w:beforeAutospacing="0" w:after="0" w:afterAutospacing="0"/>
        <w:rPr>
          <w:sz w:val="28"/>
          <w:szCs w:val="28"/>
        </w:rPr>
      </w:pPr>
    </w:p>
    <w:p w14:paraId="04530EC7" w14:textId="785DDE64" w:rsidR="0011175F" w:rsidRPr="009C1F9B" w:rsidRDefault="0011175F" w:rsidP="0011175F">
      <w:pPr>
        <w:pStyle w:val="NormalWeb"/>
        <w:rPr>
          <w:sz w:val="28"/>
          <w:szCs w:val="28"/>
        </w:rPr>
      </w:pPr>
      <w:r w:rsidRPr="009C1F9B">
        <w:rPr>
          <w:b/>
          <w:bCs/>
          <w:sz w:val="28"/>
          <w:szCs w:val="28"/>
        </w:rPr>
        <w:t>Why is “</w:t>
      </w:r>
      <w:r>
        <w:rPr>
          <w:b/>
          <w:sz w:val="28"/>
          <w:szCs w:val="28"/>
        </w:rPr>
        <w:t xml:space="preserve">Ozone Infrared </w:t>
      </w:r>
      <w:r w:rsidRPr="009C1F9B">
        <w:rPr>
          <w:b/>
          <w:bCs/>
          <w:sz w:val="28"/>
          <w:szCs w:val="28"/>
        </w:rPr>
        <w:t xml:space="preserve">” </w:t>
      </w:r>
      <w:proofErr w:type="gramStart"/>
      <w:r w:rsidRPr="009C1F9B">
        <w:rPr>
          <w:b/>
          <w:bCs/>
          <w:sz w:val="28"/>
          <w:szCs w:val="28"/>
        </w:rPr>
        <w:t>band  imagery</w:t>
      </w:r>
      <w:proofErr w:type="gramEnd"/>
      <w:r w:rsidRPr="009C1F9B">
        <w:rPr>
          <w:b/>
          <w:bCs/>
          <w:sz w:val="28"/>
          <w:szCs w:val="28"/>
        </w:rPr>
        <w:t xml:space="preserve"> important?</w:t>
      </w:r>
    </w:p>
    <w:p w14:paraId="6D0CEEB9" w14:textId="0F893358" w:rsidR="0011175F" w:rsidRDefault="0011175F" w:rsidP="0011175F">
      <w:pPr>
        <w:widowControl w:val="0"/>
        <w:autoSpaceDE w:val="0"/>
        <w:autoSpaceDN w:val="0"/>
        <w:adjustRightInd w:val="0"/>
        <w:spacing w:after="240"/>
        <w:rPr>
          <w:rFonts w:ascii="Times" w:hAnsi="Times" w:cs="Times"/>
        </w:rPr>
      </w:pPr>
      <w:r>
        <w:rPr>
          <w:rFonts w:ascii="Times" w:hAnsi="Times" w:cs="Times"/>
          <w:sz w:val="30"/>
          <w:szCs w:val="30"/>
        </w:rPr>
        <w:t xml:space="preserve">The “ozone” band at 9.6 </w:t>
      </w:r>
      <w:proofErr w:type="spellStart"/>
      <w:r>
        <w:rPr>
          <w:rFonts w:ascii="Times" w:hAnsi="Times" w:cs="Times"/>
          <w:sz w:val="30"/>
          <w:szCs w:val="30"/>
        </w:rPr>
        <w:t>μm</w:t>
      </w:r>
      <w:proofErr w:type="spellEnd"/>
      <w:r>
        <w:rPr>
          <w:rFonts w:ascii="Times" w:hAnsi="Times" w:cs="Times"/>
          <w:sz w:val="30"/>
          <w:szCs w:val="30"/>
        </w:rPr>
        <w:t xml:space="preserve"> will provide information both day and night about the dynamics of the atmosphere near the </w:t>
      </w:r>
      <w:proofErr w:type="spellStart"/>
      <w:r>
        <w:rPr>
          <w:rFonts w:ascii="Times" w:hAnsi="Times" w:cs="Times"/>
          <w:sz w:val="30"/>
          <w:szCs w:val="30"/>
        </w:rPr>
        <w:t>tropopause</w:t>
      </w:r>
      <w:proofErr w:type="spellEnd"/>
      <w:r>
        <w:rPr>
          <w:rFonts w:ascii="Times" w:hAnsi="Times" w:cs="Times"/>
          <w:sz w:val="30"/>
          <w:szCs w:val="30"/>
        </w:rPr>
        <w:t xml:space="preserve"> with high spatial and temporal resolutions. For clear (cloud-free) scenes of view, this band is cooler than the IR window bands because of absorption due to ozone. In general, larger amounts of ozone cau</w:t>
      </w:r>
      <w:r w:rsidR="00B92D5C">
        <w:rPr>
          <w:rFonts w:ascii="Times" w:hAnsi="Times" w:cs="Times"/>
          <w:sz w:val="30"/>
          <w:szCs w:val="30"/>
        </w:rPr>
        <w:t xml:space="preserve">se more cooling relative to </w:t>
      </w:r>
      <w:r>
        <w:rPr>
          <w:rFonts w:ascii="Times" w:hAnsi="Times" w:cs="Times"/>
          <w:sz w:val="30"/>
          <w:szCs w:val="30"/>
        </w:rPr>
        <w:t xml:space="preserve">the nominal surface emission. A high temporal and spatial ozone product derived from the 9.6 </w:t>
      </w:r>
      <w:proofErr w:type="spellStart"/>
      <w:r>
        <w:rPr>
          <w:rFonts w:ascii="Times" w:hAnsi="Times" w:cs="Times"/>
          <w:sz w:val="30"/>
          <w:szCs w:val="30"/>
        </w:rPr>
        <w:t>μm</w:t>
      </w:r>
      <w:proofErr w:type="spellEnd"/>
      <w:r>
        <w:rPr>
          <w:rFonts w:ascii="Times" w:hAnsi="Times" w:cs="Times"/>
          <w:sz w:val="30"/>
          <w:szCs w:val="30"/>
        </w:rPr>
        <w:t xml:space="preserve"> band may give some indications to clear-air turbulence in certain situations associated with </w:t>
      </w:r>
      <w:proofErr w:type="spellStart"/>
      <w:r>
        <w:rPr>
          <w:rFonts w:ascii="Times" w:hAnsi="Times" w:cs="Times"/>
          <w:sz w:val="30"/>
          <w:szCs w:val="30"/>
        </w:rPr>
        <w:t>tropopause</w:t>
      </w:r>
      <w:proofErr w:type="spellEnd"/>
      <w:r>
        <w:rPr>
          <w:rFonts w:ascii="Times" w:hAnsi="Times" w:cs="Times"/>
          <w:sz w:val="30"/>
          <w:szCs w:val="30"/>
        </w:rPr>
        <w:t xml:space="preserve"> folding. A similar band </w:t>
      </w:r>
    </w:p>
    <w:p w14:paraId="242F2D63" w14:textId="77777777" w:rsidR="0011175F" w:rsidRDefault="0011175F" w:rsidP="0011175F">
      <w:pPr>
        <w:widowControl w:val="0"/>
        <w:autoSpaceDE w:val="0"/>
        <w:autoSpaceDN w:val="0"/>
        <w:adjustRightInd w:val="0"/>
        <w:spacing w:after="240"/>
        <w:rPr>
          <w:rFonts w:ascii="Times" w:hAnsi="Times" w:cs="Times"/>
        </w:rPr>
      </w:pPr>
      <w:proofErr w:type="gramStart"/>
      <w:r>
        <w:rPr>
          <w:rFonts w:ascii="Times" w:hAnsi="Times" w:cs="Times"/>
          <w:sz w:val="30"/>
          <w:szCs w:val="30"/>
        </w:rPr>
        <w:t>is</w:t>
      </w:r>
      <w:proofErr w:type="gramEnd"/>
      <w:r>
        <w:rPr>
          <w:rFonts w:ascii="Times" w:hAnsi="Times" w:cs="Times"/>
          <w:sz w:val="30"/>
          <w:szCs w:val="30"/>
        </w:rPr>
        <w:t xml:space="preserve"> available on today’s geostationary sounders. In fact, similar ozone-sensitive bands are on many geostationary imagers around the globe. Product </w:t>
      </w:r>
      <w:proofErr w:type="gramStart"/>
      <w:r>
        <w:rPr>
          <w:rFonts w:ascii="Times" w:hAnsi="Times" w:cs="Times"/>
          <w:sz w:val="30"/>
          <w:szCs w:val="30"/>
        </w:rPr>
        <w:t>generation will</w:t>
      </w:r>
      <w:proofErr w:type="gramEnd"/>
      <w:r>
        <w:rPr>
          <w:rFonts w:ascii="Times" w:hAnsi="Times" w:cs="Times"/>
          <w:sz w:val="30"/>
          <w:szCs w:val="30"/>
        </w:rPr>
        <w:t xml:space="preserve"> be key for estimating the ozone signature; stated another way, this band alone does not provide total column ozone, but must be computed using other spectral bands. More information can be found in the AWG ATBD on Total Ozone. This band/product can also be compared to upper-level potential </w:t>
      </w:r>
      <w:proofErr w:type="spellStart"/>
      <w:r>
        <w:rPr>
          <w:rFonts w:ascii="Times" w:hAnsi="Times" w:cs="Times"/>
          <w:sz w:val="30"/>
          <w:szCs w:val="30"/>
        </w:rPr>
        <w:t>vorticity</w:t>
      </w:r>
      <w:proofErr w:type="spellEnd"/>
      <w:r>
        <w:rPr>
          <w:rFonts w:ascii="Times" w:hAnsi="Times" w:cs="Times"/>
          <w:sz w:val="30"/>
          <w:szCs w:val="30"/>
        </w:rPr>
        <w:t xml:space="preserve">. Band 12 is part of the “air mass” red- green-blue (RGB) composite and the non-baseline total column ozone product. </w:t>
      </w:r>
    </w:p>
    <w:p w14:paraId="7A71DA57" w14:textId="1D836DAB" w:rsidR="0011175F" w:rsidRPr="0011175F" w:rsidRDefault="0011175F" w:rsidP="0011175F">
      <w:pPr>
        <w:pStyle w:val="NormalWeb"/>
        <w:rPr>
          <w:sz w:val="30"/>
          <w:szCs w:val="30"/>
        </w:rPr>
      </w:pPr>
      <w:r w:rsidRPr="0011175F">
        <w:rPr>
          <w:sz w:val="30"/>
          <w:szCs w:val="30"/>
        </w:rPr>
        <w:t xml:space="preserve">The 9.6 </w:t>
      </w:r>
      <w:proofErr w:type="spellStart"/>
      <w:r w:rsidRPr="0011175F">
        <w:rPr>
          <w:sz w:val="30"/>
          <w:szCs w:val="30"/>
        </w:rPr>
        <w:t>μm</w:t>
      </w:r>
      <w:proofErr w:type="spellEnd"/>
      <w:r w:rsidRPr="0011175F">
        <w:rPr>
          <w:sz w:val="30"/>
          <w:szCs w:val="30"/>
        </w:rPr>
        <w:t xml:space="preserve"> band gives information both day and night about the dynamics of the atmosphere near the </w:t>
      </w:r>
      <w:proofErr w:type="spellStart"/>
      <w:r w:rsidRPr="0011175F">
        <w:rPr>
          <w:sz w:val="30"/>
          <w:szCs w:val="30"/>
        </w:rPr>
        <w:t>tropopause</w:t>
      </w:r>
      <w:proofErr w:type="spellEnd"/>
      <w:r w:rsidRPr="0011175F">
        <w:rPr>
          <w:sz w:val="30"/>
          <w:szCs w:val="30"/>
        </w:rPr>
        <w:t>.  This band shows cooler temperatures than the clean window band because both ozone and water vapor absorb 9</w:t>
      </w:r>
      <w:proofErr w:type="gramStart"/>
      <w:r w:rsidRPr="0011175F">
        <w:rPr>
          <w:sz w:val="30"/>
          <w:szCs w:val="30"/>
        </w:rPr>
        <w:t xml:space="preserve">.6 </w:t>
      </w:r>
      <w:proofErr w:type="spellStart"/>
      <w:r w:rsidRPr="0011175F">
        <w:rPr>
          <w:sz w:val="30"/>
          <w:szCs w:val="30"/>
        </w:rPr>
        <w:t>μm</w:t>
      </w:r>
      <w:proofErr w:type="spellEnd"/>
      <w:proofErr w:type="gramEnd"/>
      <w:r w:rsidRPr="0011175F">
        <w:rPr>
          <w:sz w:val="30"/>
          <w:szCs w:val="30"/>
        </w:rPr>
        <w:t xml:space="preserve"> atmospheric energy.  The cooling effect is especially apparent at large zenith angles.  This band alone cannot diagnose total column ozone:  product generation using other bands will be necessary for that.</w:t>
      </w:r>
    </w:p>
    <w:p w14:paraId="78D2315F" w14:textId="22CA2E11" w:rsidR="00C50928" w:rsidRPr="0011175F" w:rsidRDefault="00C50928" w:rsidP="0016596D">
      <w:pPr>
        <w:pStyle w:val="NormalWeb"/>
        <w:rPr>
          <w:b/>
          <w:sz w:val="28"/>
          <w:szCs w:val="28"/>
        </w:rPr>
      </w:pPr>
      <w:bookmarkStart w:id="0" w:name="_GoBack"/>
      <w:bookmarkEnd w:id="0"/>
    </w:p>
    <w:p w14:paraId="32BD1268" w14:textId="59FFB83A" w:rsidR="00C50928" w:rsidRDefault="0011175F" w:rsidP="0016596D">
      <w:pPr>
        <w:pStyle w:val="NormalWeb"/>
        <w:rPr>
          <w:sz w:val="28"/>
          <w:szCs w:val="28"/>
        </w:rPr>
      </w:pPr>
      <w:r w:rsidRPr="0011175F">
        <w:rPr>
          <w:sz w:val="28"/>
          <w:szCs w:val="28"/>
        </w:rPr>
        <w:drawing>
          <wp:inline distT="0" distB="0" distL="0" distR="0" wp14:anchorId="424B62D6" wp14:editId="79A83EB0">
            <wp:extent cx="5544820" cy="3802596"/>
            <wp:effectExtent l="50800" t="50800" r="43180" b="5842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0ED044F" w14:textId="77777777" w:rsidR="0011175F" w:rsidRDefault="0011175F" w:rsidP="0016596D">
      <w:pPr>
        <w:pStyle w:val="NormalWeb"/>
        <w:rPr>
          <w:sz w:val="28"/>
          <w:szCs w:val="28"/>
        </w:rPr>
      </w:pPr>
    </w:p>
    <w:p w14:paraId="5FCB2044" w14:textId="77777777" w:rsidR="0011175F" w:rsidRDefault="0011175F" w:rsidP="0016596D">
      <w:pPr>
        <w:pStyle w:val="NormalWeb"/>
        <w:rPr>
          <w:sz w:val="28"/>
          <w:szCs w:val="28"/>
        </w:rPr>
      </w:pPr>
    </w:p>
    <w:p w14:paraId="3EEB38D5" w14:textId="77777777" w:rsidR="0011175F" w:rsidRDefault="0011175F" w:rsidP="0011175F">
      <w:pPr>
        <w:pStyle w:val="NormalWeb"/>
        <w:rPr>
          <w:sz w:val="28"/>
          <w:szCs w:val="28"/>
        </w:rPr>
      </w:pPr>
      <w:r w:rsidRPr="0011175F">
        <w:rPr>
          <w:sz w:val="28"/>
          <w:szCs w:val="28"/>
        </w:rPr>
        <w:drawing>
          <wp:inline distT="0" distB="0" distL="0" distR="0" wp14:anchorId="56E2B1EC" wp14:editId="1120B229">
            <wp:extent cx="4909820" cy="3494396"/>
            <wp:effectExtent l="0" t="0" r="0" b="1143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11173" cy="3495359"/>
                    </a:xfrm>
                    <a:prstGeom prst="rect">
                      <a:avLst/>
                    </a:prstGeom>
                  </pic:spPr>
                </pic:pic>
              </a:graphicData>
            </a:graphic>
          </wp:inline>
        </w:drawing>
      </w:r>
    </w:p>
    <w:p w14:paraId="1643A0F0" w14:textId="60F0289B" w:rsidR="0011175F" w:rsidRPr="0011175F" w:rsidRDefault="0011175F" w:rsidP="0011175F">
      <w:pPr>
        <w:pStyle w:val="NormalWeb"/>
        <w:rPr>
          <w:sz w:val="28"/>
          <w:szCs w:val="28"/>
        </w:rPr>
      </w:pPr>
      <w:r w:rsidRPr="0011175F">
        <w:rPr>
          <w:sz w:val="28"/>
          <w:szCs w:val="28"/>
        </w:rPr>
        <w:t xml:space="preserve">The clear-sky Weighting Function for this band, shown in right as the blue line, has peaks at the surface (a typical characteristic of bands that can view the surface) and in the stratosphere (where ozone is most common).  </w:t>
      </w:r>
      <w:proofErr w:type="gramStart"/>
      <w:r w:rsidRPr="0011175F">
        <w:rPr>
          <w:sz w:val="28"/>
          <w:szCs w:val="28"/>
        </w:rPr>
        <w:t>Surface ozone cannot be detected by this channel</w:t>
      </w:r>
      <w:proofErr w:type="gramEnd"/>
      <w:r w:rsidRPr="0011175F">
        <w:rPr>
          <w:sz w:val="28"/>
          <w:szCs w:val="28"/>
        </w:rPr>
        <w:t xml:space="preserve"> because water vapor also absorbs atmospheric energy at 9.6 </w:t>
      </w:r>
      <w:proofErr w:type="spellStart"/>
      <w:r w:rsidRPr="0011175F">
        <w:rPr>
          <w:sz w:val="28"/>
          <w:szCs w:val="28"/>
        </w:rPr>
        <w:t>μm</w:t>
      </w:r>
      <w:proofErr w:type="spellEnd"/>
      <w:r w:rsidRPr="0011175F">
        <w:rPr>
          <w:sz w:val="28"/>
          <w:szCs w:val="28"/>
        </w:rPr>
        <w:t>.</w:t>
      </w:r>
    </w:p>
    <w:p w14:paraId="6D968B75" w14:textId="04409512" w:rsidR="0011175F" w:rsidRDefault="0028529F" w:rsidP="0016596D">
      <w:pPr>
        <w:pStyle w:val="NormalWeb"/>
        <w:rPr>
          <w:sz w:val="28"/>
          <w:szCs w:val="28"/>
        </w:rPr>
      </w:pPr>
      <w:r w:rsidRPr="0028529F">
        <w:rPr>
          <w:b/>
          <w:bCs/>
          <w:sz w:val="28"/>
          <w:szCs w:val="28"/>
          <w:u w:val="single"/>
        </w:rPr>
        <w:t>Primary Application</w:t>
      </w:r>
      <w:r w:rsidRPr="0028529F">
        <w:rPr>
          <w:b/>
          <w:bCs/>
          <w:sz w:val="28"/>
          <w:szCs w:val="28"/>
        </w:rPr>
        <w:t xml:space="preserve">: </w:t>
      </w:r>
      <w:r w:rsidRPr="0028529F">
        <w:rPr>
          <w:sz w:val="28"/>
          <w:szCs w:val="28"/>
        </w:rPr>
        <w:t xml:space="preserve">The Ozone Band is used in RGBs (it is a component of the </w:t>
      </w:r>
      <w:proofErr w:type="spellStart"/>
      <w:r w:rsidRPr="0028529F">
        <w:rPr>
          <w:sz w:val="28"/>
          <w:szCs w:val="28"/>
        </w:rPr>
        <w:t>Airmass</w:t>
      </w:r>
      <w:proofErr w:type="spellEnd"/>
      <w:r w:rsidRPr="0028529F">
        <w:rPr>
          <w:sz w:val="28"/>
          <w:szCs w:val="28"/>
        </w:rPr>
        <w:t xml:space="preserve"> RGB Product, for example) and in derived products (such as Legacy Atmospheric Profiles)</w:t>
      </w:r>
    </w:p>
    <w:p w14:paraId="6BD872A5" w14:textId="01F365D5" w:rsidR="0028529F" w:rsidRPr="0028529F" w:rsidRDefault="0028529F" w:rsidP="0028529F">
      <w:pPr>
        <w:pStyle w:val="NormalWeb"/>
        <w:rPr>
          <w:sz w:val="28"/>
          <w:szCs w:val="28"/>
        </w:rPr>
      </w:pPr>
      <w:r w:rsidRPr="0028529F">
        <w:rPr>
          <w:b/>
          <w:sz w:val="28"/>
          <w:szCs w:val="28"/>
        </w:rPr>
        <w:t>Limitations:</w:t>
      </w:r>
      <w:r>
        <w:rPr>
          <w:sz w:val="28"/>
          <w:szCs w:val="28"/>
        </w:rPr>
        <w:t xml:space="preserve"> </w:t>
      </w:r>
      <w:r w:rsidRPr="0028529F">
        <w:rPr>
          <w:sz w:val="28"/>
          <w:szCs w:val="28"/>
        </w:rPr>
        <w:t xml:space="preserve">Water vapor absorption occurs in this band, complicating the use of Band 12 (9.6 </w:t>
      </w:r>
      <w:proofErr w:type="spellStart"/>
      <w:r w:rsidRPr="0028529F">
        <w:rPr>
          <w:sz w:val="28"/>
          <w:szCs w:val="28"/>
        </w:rPr>
        <w:t>μm</w:t>
      </w:r>
      <w:proofErr w:type="spellEnd"/>
      <w:r w:rsidRPr="0028529F">
        <w:rPr>
          <w:sz w:val="28"/>
          <w:szCs w:val="28"/>
        </w:rPr>
        <w:t>) because the horizontal distribution of ozone and water vapor varies across the globe. Brightness temperature will generally increase with less water vapor, less ozone, or with an increase in air temperature in the layer where water vapor or ozone occurs.</w:t>
      </w:r>
    </w:p>
    <w:p w14:paraId="4370E6BD" w14:textId="428D66BB" w:rsidR="0011175F" w:rsidRDefault="00952B9C" w:rsidP="0016596D">
      <w:pPr>
        <w:pStyle w:val="NormalWeb"/>
        <w:rPr>
          <w:sz w:val="28"/>
          <w:szCs w:val="28"/>
        </w:rPr>
      </w:pPr>
      <w:r>
        <w:rPr>
          <w:noProof/>
          <w:sz w:val="28"/>
          <w:szCs w:val="28"/>
        </w:rPr>
        <w:drawing>
          <wp:inline distT="0" distB="0" distL="0" distR="0" wp14:anchorId="45AAF69D" wp14:editId="6D3CF079">
            <wp:extent cx="5367020" cy="5349627"/>
            <wp:effectExtent l="0" t="0" r="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8.18 PM.png"/>
                    <pic:cNvPicPr/>
                  </pic:nvPicPr>
                  <pic:blipFill>
                    <a:blip r:embed="rId43">
                      <a:extLst>
                        <a:ext uri="{28A0092B-C50C-407E-A947-70E740481C1C}">
                          <a14:useLocalDpi xmlns:a14="http://schemas.microsoft.com/office/drawing/2010/main" val="0"/>
                        </a:ext>
                      </a:extLst>
                    </a:blip>
                    <a:stretch>
                      <a:fillRect/>
                    </a:stretch>
                  </pic:blipFill>
                  <pic:spPr>
                    <a:xfrm>
                      <a:off x="0" y="0"/>
                      <a:ext cx="5367020" cy="5349627"/>
                    </a:xfrm>
                    <a:prstGeom prst="rect">
                      <a:avLst/>
                    </a:prstGeom>
                  </pic:spPr>
                </pic:pic>
              </a:graphicData>
            </a:graphic>
          </wp:inline>
        </w:drawing>
      </w:r>
    </w:p>
    <w:p w14:paraId="784B4CBC" w14:textId="77777777" w:rsidR="00952B9C" w:rsidRPr="00952B9C" w:rsidRDefault="00952B9C" w:rsidP="00952B9C">
      <w:pPr>
        <w:pStyle w:val="NormalWeb"/>
        <w:rPr>
          <w:b/>
          <w:sz w:val="28"/>
          <w:szCs w:val="28"/>
        </w:rPr>
      </w:pPr>
      <w:proofErr w:type="gramStart"/>
      <w:r>
        <w:rPr>
          <w:b/>
          <w:sz w:val="28"/>
          <w:szCs w:val="28"/>
        </w:rPr>
        <w:t xml:space="preserve">[1] </w:t>
      </w:r>
      <w:r w:rsidRPr="00952B9C">
        <w:rPr>
          <w:b/>
          <w:bCs/>
          <w:sz w:val="28"/>
          <w:szCs w:val="28"/>
        </w:rPr>
        <w:t>The Full-Disk Ozone shows cooling all around the edges.</w:t>
      </w:r>
      <w:proofErr w:type="gramEnd"/>
    </w:p>
    <w:p w14:paraId="357A26A8" w14:textId="77777777" w:rsidR="00952B9C" w:rsidRPr="00952B9C" w:rsidRDefault="00952B9C" w:rsidP="00952B9C">
      <w:pPr>
        <w:pStyle w:val="NormalWeb"/>
        <w:rPr>
          <w:b/>
          <w:sz w:val="28"/>
          <w:szCs w:val="28"/>
        </w:rPr>
      </w:pPr>
      <w:r>
        <w:rPr>
          <w:b/>
          <w:sz w:val="28"/>
          <w:szCs w:val="28"/>
        </w:rPr>
        <w:t xml:space="preserve">[2] </w:t>
      </w:r>
      <w:r w:rsidRPr="00952B9C">
        <w:rPr>
          <w:b/>
          <w:bCs/>
          <w:sz w:val="28"/>
          <w:szCs w:val="28"/>
        </w:rPr>
        <w:t>Brightness Temperatures over deep convection are warmer (blue enhancement) than in the window channel  (purple enhancement) because of absorption by ozone in the warmer stratosphere</w:t>
      </w:r>
    </w:p>
    <w:p w14:paraId="092C6879" w14:textId="77777777" w:rsidR="00952B9C" w:rsidRPr="00952B9C" w:rsidRDefault="00952B9C" w:rsidP="00952B9C">
      <w:pPr>
        <w:pStyle w:val="NormalWeb"/>
        <w:rPr>
          <w:b/>
          <w:sz w:val="28"/>
          <w:szCs w:val="28"/>
        </w:rPr>
      </w:pPr>
      <w:r>
        <w:rPr>
          <w:b/>
          <w:sz w:val="28"/>
          <w:szCs w:val="28"/>
        </w:rPr>
        <w:t xml:space="preserve">[3] </w:t>
      </w:r>
      <w:r w:rsidRPr="00952B9C">
        <w:rPr>
          <w:b/>
          <w:bCs/>
          <w:sz w:val="28"/>
          <w:szCs w:val="28"/>
        </w:rPr>
        <w:t>Band 12 Brightness Temperatures outside of deep convection are cooler (green enhancement) than in the window channel (yellow/orange enhancement) because of absorption by tropospheric water vapor and by stratospheric ozone</w:t>
      </w:r>
    </w:p>
    <w:p w14:paraId="419C8134" w14:textId="77777777" w:rsidR="00952B9C" w:rsidRPr="00952B9C" w:rsidRDefault="00952B9C" w:rsidP="00952B9C">
      <w:pPr>
        <w:pStyle w:val="NormalWeb"/>
        <w:rPr>
          <w:b/>
          <w:sz w:val="28"/>
          <w:szCs w:val="28"/>
        </w:rPr>
      </w:pPr>
      <w:r>
        <w:rPr>
          <w:b/>
          <w:sz w:val="28"/>
          <w:szCs w:val="28"/>
        </w:rPr>
        <w:t xml:space="preserve">[4] </w:t>
      </w:r>
      <w:r w:rsidRPr="00952B9C">
        <w:rPr>
          <w:b/>
          <w:bCs/>
          <w:sz w:val="28"/>
          <w:szCs w:val="28"/>
        </w:rPr>
        <w:t>Surface features can be discerned.  The Ozone Channel is a Window Channel</w:t>
      </w:r>
    </w:p>
    <w:p w14:paraId="5708E78B" w14:textId="77777777" w:rsidR="00952B9C" w:rsidRDefault="00952B9C" w:rsidP="00952B9C">
      <w:pPr>
        <w:pStyle w:val="NormalWeb"/>
        <w:rPr>
          <w:b/>
          <w:sz w:val="28"/>
          <w:szCs w:val="28"/>
        </w:rPr>
      </w:pPr>
      <w:r w:rsidRPr="00952B9C">
        <w:rPr>
          <w:b/>
          <w:sz w:val="28"/>
          <w:szCs w:val="28"/>
        </w:rPr>
        <w:drawing>
          <wp:inline distT="0" distB="0" distL="0" distR="0" wp14:anchorId="143A4F67" wp14:editId="1B646ECA">
            <wp:extent cx="5023646" cy="3657600"/>
            <wp:effectExtent l="0" t="0" r="571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024664" cy="3658341"/>
                    </a:xfrm>
                    <a:prstGeom prst="rect">
                      <a:avLst/>
                    </a:prstGeom>
                  </pic:spPr>
                </pic:pic>
              </a:graphicData>
            </a:graphic>
          </wp:inline>
        </w:drawing>
      </w:r>
    </w:p>
    <w:p w14:paraId="0A59545F" w14:textId="0BA7B13E" w:rsidR="00952B9C" w:rsidRPr="00952B9C" w:rsidRDefault="00952B9C" w:rsidP="00952B9C">
      <w:pPr>
        <w:pStyle w:val="NormalWeb"/>
        <w:rPr>
          <w:b/>
          <w:sz w:val="28"/>
          <w:szCs w:val="28"/>
        </w:rPr>
      </w:pPr>
      <w:proofErr w:type="gramStart"/>
      <w:r w:rsidRPr="00952B9C">
        <w:rPr>
          <w:b/>
          <w:bCs/>
          <w:sz w:val="28"/>
          <w:szCs w:val="28"/>
        </w:rPr>
        <w:t>The  9.6</w:t>
      </w:r>
      <w:proofErr w:type="gramEnd"/>
      <w:r w:rsidRPr="00952B9C">
        <w:rPr>
          <w:b/>
          <w:bCs/>
          <w:sz w:val="28"/>
          <w:szCs w:val="28"/>
        </w:rPr>
        <w:t xml:space="preserve"> mm Band (the green line at right) shows the most cooling as you move farther from the sub-satellite point (relative to nadir views) for any ABI IR band.</w:t>
      </w:r>
    </w:p>
    <w:p w14:paraId="11AF9264" w14:textId="77777777" w:rsidR="0011175F" w:rsidRPr="009C1F9B" w:rsidRDefault="0011175F" w:rsidP="0016596D">
      <w:pPr>
        <w:pStyle w:val="NormalWeb"/>
        <w:rPr>
          <w:sz w:val="28"/>
          <w:szCs w:val="28"/>
        </w:rPr>
      </w:pPr>
    </w:p>
    <w:p w14:paraId="020170C8" w14:textId="77777777" w:rsidR="00383B06" w:rsidRDefault="00383B06" w:rsidP="0016596D">
      <w:pPr>
        <w:pStyle w:val="NormalWeb"/>
        <w:spacing w:before="0" w:beforeAutospacing="0" w:after="0" w:afterAutospacing="0"/>
        <w:rPr>
          <w:b/>
          <w:sz w:val="28"/>
          <w:szCs w:val="28"/>
        </w:rPr>
      </w:pPr>
    </w:p>
    <w:p w14:paraId="0C5052EB" w14:textId="77777777" w:rsidR="00383B06" w:rsidRDefault="00383B06" w:rsidP="0016596D">
      <w:pPr>
        <w:pStyle w:val="NormalWeb"/>
        <w:spacing w:before="0" w:beforeAutospacing="0" w:after="0" w:afterAutospacing="0"/>
        <w:rPr>
          <w:b/>
          <w:sz w:val="28"/>
          <w:szCs w:val="28"/>
        </w:rPr>
      </w:pPr>
    </w:p>
    <w:p w14:paraId="0089C5F0" w14:textId="77777777" w:rsidR="00383B06" w:rsidRDefault="00383B06" w:rsidP="0016596D">
      <w:pPr>
        <w:pStyle w:val="NormalWeb"/>
        <w:spacing w:before="0" w:beforeAutospacing="0" w:after="0" w:afterAutospacing="0"/>
        <w:rPr>
          <w:b/>
          <w:sz w:val="28"/>
          <w:szCs w:val="28"/>
        </w:rPr>
      </w:pPr>
    </w:p>
    <w:p w14:paraId="407B3403" w14:textId="77777777" w:rsidR="00383B06" w:rsidRDefault="00383B06" w:rsidP="0016596D">
      <w:pPr>
        <w:pStyle w:val="NormalWeb"/>
        <w:spacing w:before="0" w:beforeAutospacing="0" w:after="0" w:afterAutospacing="0"/>
        <w:rPr>
          <w:b/>
          <w:sz w:val="28"/>
          <w:szCs w:val="28"/>
        </w:rPr>
      </w:pPr>
    </w:p>
    <w:p w14:paraId="51872BA3" w14:textId="77777777" w:rsidR="00383B06" w:rsidRDefault="00383B06" w:rsidP="0016596D">
      <w:pPr>
        <w:pStyle w:val="NormalWeb"/>
        <w:spacing w:before="0" w:beforeAutospacing="0" w:after="0" w:afterAutospacing="0"/>
        <w:rPr>
          <w:b/>
          <w:sz w:val="28"/>
          <w:szCs w:val="28"/>
        </w:rPr>
      </w:pPr>
    </w:p>
    <w:p w14:paraId="49A1F4BD" w14:textId="77777777" w:rsidR="00383B06" w:rsidRDefault="00383B06" w:rsidP="0016596D">
      <w:pPr>
        <w:pStyle w:val="NormalWeb"/>
        <w:spacing w:before="0" w:beforeAutospacing="0" w:after="0" w:afterAutospacing="0"/>
        <w:rPr>
          <w:b/>
          <w:sz w:val="28"/>
          <w:szCs w:val="28"/>
        </w:rPr>
      </w:pPr>
    </w:p>
    <w:p w14:paraId="6536DF68" w14:textId="77777777" w:rsidR="00383B06" w:rsidRDefault="00383B06" w:rsidP="0016596D">
      <w:pPr>
        <w:pStyle w:val="NormalWeb"/>
        <w:spacing w:before="0" w:beforeAutospacing="0" w:after="0" w:afterAutospacing="0"/>
        <w:rPr>
          <w:b/>
          <w:sz w:val="28"/>
          <w:szCs w:val="28"/>
        </w:rPr>
      </w:pPr>
    </w:p>
    <w:p w14:paraId="05259671" w14:textId="77777777" w:rsidR="00383B06" w:rsidRDefault="00383B06" w:rsidP="0016596D">
      <w:pPr>
        <w:pStyle w:val="NormalWeb"/>
        <w:spacing w:before="0" w:beforeAutospacing="0" w:after="0" w:afterAutospacing="0"/>
        <w:rPr>
          <w:b/>
          <w:sz w:val="28"/>
          <w:szCs w:val="28"/>
        </w:rPr>
      </w:pPr>
    </w:p>
    <w:p w14:paraId="0E09119F" w14:textId="77777777" w:rsidR="00383B06" w:rsidRDefault="00383B06" w:rsidP="0016596D">
      <w:pPr>
        <w:pStyle w:val="NormalWeb"/>
        <w:spacing w:before="0" w:beforeAutospacing="0" w:after="0" w:afterAutospacing="0"/>
        <w:rPr>
          <w:b/>
          <w:sz w:val="28"/>
          <w:szCs w:val="28"/>
        </w:rPr>
      </w:pPr>
    </w:p>
    <w:p w14:paraId="0CF5A674" w14:textId="77777777" w:rsidR="00383B06" w:rsidRDefault="00383B06" w:rsidP="0016596D">
      <w:pPr>
        <w:pStyle w:val="NormalWeb"/>
        <w:spacing w:before="0" w:beforeAutospacing="0" w:after="0" w:afterAutospacing="0"/>
        <w:rPr>
          <w:b/>
          <w:sz w:val="28"/>
          <w:szCs w:val="28"/>
        </w:rPr>
      </w:pPr>
    </w:p>
    <w:p w14:paraId="46FF71A1" w14:textId="77777777" w:rsidR="00383B06" w:rsidRDefault="00383B06" w:rsidP="0016596D">
      <w:pPr>
        <w:pStyle w:val="NormalWeb"/>
        <w:spacing w:before="0" w:beforeAutospacing="0" w:after="0" w:afterAutospacing="0"/>
        <w:rPr>
          <w:b/>
          <w:sz w:val="28"/>
          <w:szCs w:val="28"/>
        </w:rPr>
      </w:pPr>
    </w:p>
    <w:p w14:paraId="50B6FDE3" w14:textId="77777777" w:rsidR="00383B06" w:rsidRDefault="00383B06" w:rsidP="0016596D">
      <w:pPr>
        <w:pStyle w:val="NormalWeb"/>
        <w:spacing w:before="0" w:beforeAutospacing="0" w:after="0" w:afterAutospacing="0"/>
        <w:rPr>
          <w:b/>
          <w:sz w:val="28"/>
          <w:szCs w:val="28"/>
        </w:rPr>
      </w:pPr>
    </w:p>
    <w:p w14:paraId="1736C37C" w14:textId="77777777" w:rsidR="00383B06" w:rsidRDefault="00383B06" w:rsidP="0016596D">
      <w:pPr>
        <w:pStyle w:val="NormalWeb"/>
        <w:spacing w:before="0" w:beforeAutospacing="0" w:after="0" w:afterAutospacing="0"/>
        <w:rPr>
          <w:b/>
          <w:sz w:val="28"/>
          <w:szCs w:val="28"/>
        </w:rPr>
      </w:pPr>
    </w:p>
    <w:p w14:paraId="2AF6339B" w14:textId="77777777" w:rsidR="00383B06" w:rsidRDefault="00383B06" w:rsidP="0016596D">
      <w:pPr>
        <w:pStyle w:val="NormalWeb"/>
        <w:spacing w:before="0" w:beforeAutospacing="0" w:after="0" w:afterAutospacing="0"/>
        <w:rPr>
          <w:b/>
          <w:sz w:val="28"/>
          <w:szCs w:val="28"/>
        </w:rPr>
      </w:pPr>
    </w:p>
    <w:p w14:paraId="422686B1" w14:textId="77777777" w:rsidR="00383B06" w:rsidRDefault="00383B06" w:rsidP="0016596D">
      <w:pPr>
        <w:pStyle w:val="NormalWeb"/>
        <w:spacing w:before="0" w:beforeAutospacing="0" w:after="0" w:afterAutospacing="0"/>
        <w:rPr>
          <w:b/>
          <w:sz w:val="28"/>
          <w:szCs w:val="28"/>
        </w:rPr>
      </w:pPr>
    </w:p>
    <w:p w14:paraId="283564A0" w14:textId="77777777" w:rsidR="0016596D" w:rsidRPr="00A845C1" w:rsidRDefault="0016596D" w:rsidP="0016596D">
      <w:pPr>
        <w:pStyle w:val="NormalWeb"/>
        <w:spacing w:before="0" w:beforeAutospacing="0" w:after="0" w:afterAutospacing="0"/>
        <w:rPr>
          <w:b/>
          <w:sz w:val="28"/>
          <w:szCs w:val="28"/>
        </w:rPr>
      </w:pPr>
      <w:r w:rsidRPr="00A845C1">
        <w:rPr>
          <w:b/>
          <w:sz w:val="28"/>
          <w:szCs w:val="28"/>
        </w:rPr>
        <w:t>Band 13 (10.3um) “clean long waive”</w:t>
      </w:r>
    </w:p>
    <w:p w14:paraId="23621383" w14:textId="77777777" w:rsidR="0016596D" w:rsidRPr="009C1F9B" w:rsidRDefault="0016596D" w:rsidP="0016596D">
      <w:pPr>
        <w:pStyle w:val="NormalWeb"/>
        <w:spacing w:before="0" w:beforeAutospacing="0" w:after="0" w:afterAutospacing="0"/>
        <w:rPr>
          <w:sz w:val="28"/>
          <w:szCs w:val="28"/>
        </w:rPr>
      </w:pPr>
    </w:p>
    <w:p w14:paraId="049343B6" w14:textId="77777777" w:rsidR="0016596D" w:rsidRPr="009C1F9B" w:rsidRDefault="0016596D" w:rsidP="0016596D">
      <w:pPr>
        <w:pStyle w:val="NormalWeb"/>
        <w:rPr>
          <w:sz w:val="28"/>
          <w:szCs w:val="28"/>
        </w:rPr>
      </w:pPr>
      <w:r w:rsidRPr="009C1F9B">
        <w:rPr>
          <w:b/>
          <w:bCs/>
          <w:sz w:val="28"/>
          <w:szCs w:val="28"/>
        </w:rPr>
        <w:t xml:space="preserve">Why is “Clean </w:t>
      </w:r>
      <w:proofErr w:type="spellStart"/>
      <w:r w:rsidRPr="009C1F9B">
        <w:rPr>
          <w:b/>
          <w:bCs/>
          <w:sz w:val="28"/>
          <w:szCs w:val="28"/>
        </w:rPr>
        <w:t>longwave</w:t>
      </w:r>
      <w:proofErr w:type="spellEnd"/>
      <w:r w:rsidRPr="009C1F9B">
        <w:rPr>
          <w:b/>
          <w:bCs/>
          <w:sz w:val="28"/>
          <w:szCs w:val="28"/>
        </w:rPr>
        <w:t xml:space="preserve"> infrared window” </w:t>
      </w:r>
      <w:proofErr w:type="gramStart"/>
      <w:r w:rsidRPr="009C1F9B">
        <w:rPr>
          <w:b/>
          <w:bCs/>
          <w:sz w:val="28"/>
          <w:szCs w:val="28"/>
        </w:rPr>
        <w:t>band  imagery</w:t>
      </w:r>
      <w:proofErr w:type="gramEnd"/>
      <w:r w:rsidRPr="009C1F9B">
        <w:rPr>
          <w:b/>
          <w:bCs/>
          <w:sz w:val="28"/>
          <w:szCs w:val="28"/>
        </w:rPr>
        <w:t xml:space="preserve"> important?</w:t>
      </w:r>
    </w:p>
    <w:p w14:paraId="56403162" w14:textId="77777777" w:rsidR="0013207F" w:rsidRDefault="0013207F" w:rsidP="0013207F">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10.3 </w:t>
      </w:r>
      <w:proofErr w:type="spellStart"/>
      <w:r>
        <w:rPr>
          <w:rFonts w:ascii="Times" w:hAnsi="Times" w:cs="Times"/>
          <w:sz w:val="30"/>
          <w:szCs w:val="30"/>
        </w:rPr>
        <w:t>μm</w:t>
      </w:r>
      <w:proofErr w:type="spellEnd"/>
      <w:r>
        <w:rPr>
          <w:rFonts w:ascii="Times" w:hAnsi="Times" w:cs="Times"/>
          <w:sz w:val="30"/>
          <w:szCs w:val="30"/>
        </w:rPr>
        <w:t xml:space="preserve"> atmospheric “clean” infrared window band is less sensitive than other infrared window channels to water vapor and, hence, improves atmospheric moisture corrections, cloud particle size estimation, and surface property characterization in derived products. The 10.3 </w:t>
      </w:r>
      <w:proofErr w:type="spellStart"/>
      <w:r>
        <w:rPr>
          <w:rFonts w:ascii="Times" w:hAnsi="Times" w:cs="Times"/>
          <w:sz w:val="30"/>
          <w:szCs w:val="30"/>
        </w:rPr>
        <w:t>μm</w:t>
      </w:r>
      <w:proofErr w:type="spellEnd"/>
      <w:r>
        <w:rPr>
          <w:rFonts w:ascii="Times" w:hAnsi="Times" w:cs="Times"/>
          <w:sz w:val="30"/>
          <w:szCs w:val="30"/>
        </w:rPr>
        <w:t xml:space="preserve"> band does have a very small sensitivity to ozone, while the 11</w:t>
      </w:r>
      <w:proofErr w:type="gramStart"/>
      <w:r>
        <w:rPr>
          <w:rFonts w:ascii="Times" w:hAnsi="Times" w:cs="Times"/>
          <w:sz w:val="30"/>
          <w:szCs w:val="30"/>
        </w:rPr>
        <w:t xml:space="preserve">.2 </w:t>
      </w:r>
      <w:proofErr w:type="spellStart"/>
      <w:r>
        <w:rPr>
          <w:rFonts w:ascii="Times" w:hAnsi="Times" w:cs="Times"/>
          <w:sz w:val="30"/>
          <w:szCs w:val="30"/>
        </w:rPr>
        <w:t>μm</w:t>
      </w:r>
      <w:proofErr w:type="spellEnd"/>
      <w:proofErr w:type="gramEnd"/>
      <w:r>
        <w:rPr>
          <w:rFonts w:ascii="Times" w:hAnsi="Times" w:cs="Times"/>
          <w:sz w:val="30"/>
          <w:szCs w:val="30"/>
        </w:rPr>
        <w:t xml:space="preserve"> </w:t>
      </w:r>
      <w:proofErr w:type="spellStart"/>
      <w:r>
        <w:rPr>
          <w:rFonts w:ascii="Times" w:hAnsi="Times" w:cs="Times"/>
          <w:sz w:val="30"/>
          <w:szCs w:val="30"/>
        </w:rPr>
        <w:t>longwave</w:t>
      </w:r>
      <w:proofErr w:type="spellEnd"/>
      <w:r>
        <w:rPr>
          <w:rFonts w:ascii="Times" w:hAnsi="Times" w:cs="Times"/>
          <w:sz w:val="30"/>
          <w:szCs w:val="30"/>
        </w:rPr>
        <w:t xml:space="preserve"> window does not. In general, the 10.3 </w:t>
      </w:r>
      <w:proofErr w:type="spellStart"/>
      <w:r>
        <w:rPr>
          <w:rFonts w:ascii="Times" w:hAnsi="Times" w:cs="Times"/>
          <w:sz w:val="30"/>
          <w:szCs w:val="30"/>
        </w:rPr>
        <w:t>μm</w:t>
      </w:r>
      <w:proofErr w:type="spellEnd"/>
      <w:r>
        <w:rPr>
          <w:rFonts w:ascii="Times" w:hAnsi="Times" w:cs="Times"/>
          <w:sz w:val="30"/>
          <w:szCs w:val="30"/>
        </w:rPr>
        <w:t xml:space="preserve"> band may be used much like the traditional infrared window band. Typically, this band is slightly warmer than the traditional </w:t>
      </w:r>
      <w:proofErr w:type="spellStart"/>
      <w:r>
        <w:rPr>
          <w:rFonts w:ascii="Times" w:hAnsi="Times" w:cs="Times"/>
          <w:sz w:val="30"/>
          <w:szCs w:val="30"/>
        </w:rPr>
        <w:t>longwave</w:t>
      </w:r>
      <w:proofErr w:type="spellEnd"/>
      <w:r>
        <w:rPr>
          <w:rFonts w:ascii="Times" w:hAnsi="Times" w:cs="Times"/>
          <w:sz w:val="30"/>
          <w:szCs w:val="30"/>
        </w:rPr>
        <w:t xml:space="preserve"> window due to less moisture absorption in the lower troposphere. </w:t>
      </w:r>
    </w:p>
    <w:p w14:paraId="20995CA9" w14:textId="77B34E92" w:rsidR="0016596D" w:rsidRPr="0013207F" w:rsidRDefault="0016596D" w:rsidP="0013207F">
      <w:pPr>
        <w:widowControl w:val="0"/>
        <w:autoSpaceDE w:val="0"/>
        <w:autoSpaceDN w:val="0"/>
        <w:adjustRightInd w:val="0"/>
        <w:spacing w:after="240"/>
        <w:rPr>
          <w:rFonts w:ascii="Times" w:hAnsi="Times" w:cs="Times"/>
        </w:rPr>
      </w:pPr>
      <w:r w:rsidRPr="009C1F9B">
        <w:rPr>
          <w:sz w:val="28"/>
          <w:szCs w:val="28"/>
        </w:rPr>
        <w:t xml:space="preserve">The 10.3 </w:t>
      </w:r>
      <w:proofErr w:type="spellStart"/>
      <w:r w:rsidRPr="009C1F9B">
        <w:rPr>
          <w:sz w:val="28"/>
          <w:szCs w:val="28"/>
        </w:rPr>
        <w:t>μm</w:t>
      </w:r>
      <w:proofErr w:type="spellEnd"/>
      <w:r w:rsidRPr="009C1F9B">
        <w:rPr>
          <w:sz w:val="28"/>
          <w:szCs w:val="28"/>
        </w:rPr>
        <w:t xml:space="preserve"> “clean” infrared window band is less sensitive than other infrared window bands to water vapor absorption, and therefore improves atmospheric moisture corrections, aids in cloud and other atmospheric feature identification/classification, estimation of cloud-top brightness temperature and cloud particle size, and surface property characterization in derived products.</w:t>
      </w:r>
    </w:p>
    <w:p w14:paraId="36847412" w14:textId="77777777" w:rsidR="0016596D" w:rsidRPr="009C1F9B" w:rsidRDefault="0016596D" w:rsidP="0016596D">
      <w:pPr>
        <w:pStyle w:val="NormalWeb"/>
        <w:spacing w:before="0" w:beforeAutospacing="0" w:after="0" w:afterAutospacing="0"/>
        <w:rPr>
          <w:sz w:val="28"/>
          <w:szCs w:val="28"/>
        </w:rPr>
      </w:pPr>
    </w:p>
    <w:p w14:paraId="1265A49E" w14:textId="77777777" w:rsidR="0016596D" w:rsidRDefault="0016596D" w:rsidP="0016596D">
      <w:pPr>
        <w:pStyle w:val="NormalWeb"/>
        <w:spacing w:before="0" w:beforeAutospacing="0" w:after="0" w:afterAutospacing="0"/>
        <w:rPr>
          <w:b/>
          <w:sz w:val="28"/>
          <w:szCs w:val="28"/>
        </w:rPr>
      </w:pPr>
      <w:r w:rsidRPr="009C1F9B">
        <w:rPr>
          <w:b/>
          <w:noProof/>
          <w:sz w:val="28"/>
          <w:szCs w:val="28"/>
        </w:rPr>
        <w:drawing>
          <wp:inline distT="0" distB="0" distL="0" distR="0" wp14:anchorId="296C8292" wp14:editId="42D9DC3A">
            <wp:extent cx="5435600" cy="3022600"/>
            <wp:effectExtent l="50800" t="50800" r="50800" b="50800"/>
            <wp:docPr id="112" name="Band13_18May2017_2157_bigLabel.png" descr="Band13_18May2017_2157_bigLab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Band13_18May2017_2157_bigLabel.png" descr="Band13_18May2017_2157_bigLabel.png"/>
                    <pic:cNvPicPr>
                      <a:picLocks/>
                    </pic:cNvPicPr>
                  </pic:nvPicPr>
                  <pic:blipFill>
                    <a:blip r:embed="rId45">
                      <a:extLst/>
                    </a:blip>
                    <a:stretch>
                      <a:fillRect/>
                    </a:stretch>
                  </pic:blipFill>
                  <pic:spPr>
                    <a:xfrm>
                      <a:off x="0" y="0"/>
                      <a:ext cx="5436088" cy="3022871"/>
                    </a:xfrm>
                    <a:prstGeom prst="rect">
                      <a:avLst/>
                    </a:prstGeom>
                    <a:ln w="50800">
                      <a:solidFill>
                        <a:srgbClr val="000000"/>
                      </a:solidFill>
                      <a:miter lim="400000"/>
                    </a:ln>
                  </pic:spPr>
                </pic:pic>
              </a:graphicData>
            </a:graphic>
          </wp:inline>
        </w:drawing>
      </w:r>
    </w:p>
    <w:p w14:paraId="6068FF36" w14:textId="77777777" w:rsidR="0016596D" w:rsidRPr="009C1F9B" w:rsidRDefault="0016596D" w:rsidP="0016596D">
      <w:pPr>
        <w:pStyle w:val="NormalWeb"/>
        <w:spacing w:before="0" w:beforeAutospacing="0" w:after="0" w:afterAutospacing="0"/>
        <w:rPr>
          <w:b/>
          <w:sz w:val="28"/>
          <w:szCs w:val="28"/>
        </w:rPr>
      </w:pPr>
      <w:r w:rsidRPr="009C1F9B">
        <w:rPr>
          <w:noProof/>
          <w:sz w:val="28"/>
          <w:szCs w:val="28"/>
        </w:rPr>
        <w:drawing>
          <wp:inline distT="0" distB="0" distL="0" distR="0" wp14:anchorId="3AE277F5" wp14:editId="1D20D882">
            <wp:extent cx="5486400" cy="1828800"/>
            <wp:effectExtent l="0" t="0" r="0" b="0"/>
            <wp:docPr id="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3713B533" w14:textId="77777777" w:rsidR="0016596D" w:rsidRPr="009C1F9B" w:rsidRDefault="0016596D" w:rsidP="0016596D">
      <w:pPr>
        <w:pStyle w:val="NormalWeb"/>
        <w:spacing w:before="0" w:beforeAutospacing="0" w:after="0" w:afterAutospacing="0"/>
        <w:rPr>
          <w:b/>
          <w:sz w:val="28"/>
          <w:szCs w:val="28"/>
        </w:rPr>
      </w:pPr>
    </w:p>
    <w:p w14:paraId="0A1B45AA" w14:textId="77777777" w:rsidR="0016596D" w:rsidRPr="009C1F9B" w:rsidRDefault="0016596D" w:rsidP="0016596D">
      <w:pPr>
        <w:pStyle w:val="NormalWeb"/>
        <w:spacing w:before="0" w:beforeAutospacing="0" w:after="0" w:afterAutospacing="0"/>
        <w:rPr>
          <w:b/>
          <w:sz w:val="28"/>
          <w:szCs w:val="28"/>
        </w:rPr>
      </w:pPr>
    </w:p>
    <w:p w14:paraId="534C3FF5" w14:textId="77777777" w:rsidR="0016596D" w:rsidRPr="009C1F9B" w:rsidRDefault="0016596D" w:rsidP="0016596D">
      <w:pPr>
        <w:pStyle w:val="NormalWeb"/>
        <w:spacing w:before="0" w:beforeAutospacing="0" w:after="0" w:afterAutospacing="0"/>
        <w:rPr>
          <w:b/>
          <w:sz w:val="28"/>
          <w:szCs w:val="28"/>
        </w:rPr>
      </w:pPr>
      <w:proofErr w:type="gramStart"/>
      <w:r w:rsidRPr="009C1F9B">
        <w:rPr>
          <w:b/>
          <w:sz w:val="28"/>
          <w:szCs w:val="28"/>
        </w:rPr>
        <w:t xml:space="preserve">Primary Application </w:t>
      </w:r>
      <w:r w:rsidRPr="009C1F9B">
        <w:rPr>
          <w:b/>
          <w:sz w:val="28"/>
          <w:szCs w:val="28"/>
        </w:rPr>
        <w:br/>
        <w:t>Continuous day/night cloud feature identification and classification, convective severe weather signatures, and hurricane intensity.</w:t>
      </w:r>
      <w:proofErr w:type="gramEnd"/>
      <w:r w:rsidRPr="009C1F9B">
        <w:rPr>
          <w:b/>
          <w:sz w:val="28"/>
          <w:szCs w:val="28"/>
        </w:rPr>
        <w:t xml:space="preserve">          </w:t>
      </w:r>
    </w:p>
    <w:p w14:paraId="2F3E727F" w14:textId="77777777" w:rsidR="0016596D" w:rsidRPr="009C1F9B" w:rsidRDefault="0016596D" w:rsidP="0016596D">
      <w:pPr>
        <w:pStyle w:val="NormalWeb"/>
        <w:rPr>
          <w:b/>
          <w:sz w:val="28"/>
          <w:szCs w:val="28"/>
        </w:rPr>
      </w:pPr>
      <w:r w:rsidRPr="009C1F9B">
        <w:rPr>
          <w:b/>
          <w:bCs/>
          <w:sz w:val="28"/>
          <w:szCs w:val="28"/>
        </w:rPr>
        <w:t>Input into Baseline Products:</w:t>
      </w:r>
      <w:r w:rsidRPr="009C1F9B">
        <w:rPr>
          <w:b/>
          <w:sz w:val="28"/>
          <w:szCs w:val="28"/>
        </w:rPr>
        <w:t xml:space="preserve"> The 10.3 µm imagery is used in the creation of legacy vertical temperature/moisture profiles, stability indices, total </w:t>
      </w:r>
      <w:proofErr w:type="spellStart"/>
      <w:r w:rsidRPr="009C1F9B">
        <w:rPr>
          <w:b/>
          <w:sz w:val="28"/>
          <w:szCs w:val="28"/>
        </w:rPr>
        <w:t>precipitable</w:t>
      </w:r>
      <w:proofErr w:type="spellEnd"/>
      <w:r w:rsidRPr="009C1F9B">
        <w:rPr>
          <w:b/>
          <w:sz w:val="28"/>
          <w:szCs w:val="28"/>
        </w:rPr>
        <w:t xml:space="preserve"> water, sea surface temperature, Hurricane Intensity Estimate (HIE), and snow cover products.  </w:t>
      </w:r>
      <w:r w:rsidRPr="009C1F9B">
        <w:rPr>
          <w:b/>
          <w:bCs/>
          <w:sz w:val="28"/>
          <w:szCs w:val="28"/>
        </w:rPr>
        <w:t xml:space="preserve">Input into RGBs:  </w:t>
      </w:r>
      <w:r w:rsidRPr="009C1F9B">
        <w:rPr>
          <w:b/>
          <w:sz w:val="28"/>
          <w:szCs w:val="28"/>
        </w:rPr>
        <w:t>10.3 mm imagery is used in many RGB composites and band differences.</w:t>
      </w:r>
    </w:p>
    <w:p w14:paraId="09BB3979" w14:textId="77777777" w:rsidR="0016596D" w:rsidRPr="009C1F9B" w:rsidRDefault="0016596D" w:rsidP="0016596D">
      <w:pPr>
        <w:pStyle w:val="NormalWeb"/>
        <w:spacing w:before="0" w:beforeAutospacing="0" w:after="0" w:afterAutospacing="0"/>
        <w:rPr>
          <w:b/>
          <w:sz w:val="28"/>
          <w:szCs w:val="28"/>
        </w:rPr>
      </w:pPr>
      <w:r w:rsidRPr="009C1F9B">
        <w:rPr>
          <w:b/>
          <w:sz w:val="28"/>
          <w:szCs w:val="28"/>
        </w:rPr>
        <w:t xml:space="preserve">Infrared </w:t>
      </w:r>
      <w:proofErr w:type="spellStart"/>
      <w:r w:rsidRPr="009C1F9B">
        <w:rPr>
          <w:b/>
          <w:sz w:val="28"/>
          <w:szCs w:val="28"/>
        </w:rPr>
        <w:t>vs</w:t>
      </w:r>
      <w:proofErr w:type="spellEnd"/>
      <w:r w:rsidRPr="009C1F9B">
        <w:rPr>
          <w:b/>
          <w:sz w:val="28"/>
          <w:szCs w:val="28"/>
        </w:rPr>
        <w:t xml:space="preserve"> surface air temperature: 10.3 µm brightness temperatures are not necessarily representative of 2-m shelter air temperatures</w:t>
      </w:r>
    </w:p>
    <w:p w14:paraId="6E98876F" w14:textId="77777777" w:rsidR="0016596D" w:rsidRPr="009C1F9B" w:rsidRDefault="0016596D" w:rsidP="0016596D">
      <w:pPr>
        <w:pStyle w:val="NormalWeb"/>
        <w:rPr>
          <w:b/>
          <w:sz w:val="28"/>
          <w:szCs w:val="28"/>
        </w:rPr>
      </w:pPr>
      <w:proofErr w:type="gramStart"/>
      <w:r w:rsidRPr="009C1F9B">
        <w:rPr>
          <w:b/>
          <w:sz w:val="28"/>
          <w:szCs w:val="28"/>
        </w:rPr>
        <w:t>especially</w:t>
      </w:r>
      <w:proofErr w:type="gramEnd"/>
      <w:r w:rsidRPr="009C1F9B">
        <w:rPr>
          <w:b/>
          <w:sz w:val="28"/>
          <w:szCs w:val="28"/>
        </w:rPr>
        <w:t xml:space="preserve"> during the day, when the land can warm substantially compared to the near-surface air. Because there is some absorption of upwelling energy by atmospheric water vapor, the satellite-measured infrared brightness temperatures do not provide a truly accurate “skin temperature.” A Baseline Product is available that provides the Land Surface Temperature.</w:t>
      </w:r>
    </w:p>
    <w:p w14:paraId="6C909B2B" w14:textId="77777777" w:rsidR="0016596D" w:rsidRPr="009C1F9B" w:rsidRDefault="0016596D" w:rsidP="0016596D">
      <w:pPr>
        <w:pStyle w:val="NormalWeb"/>
        <w:spacing w:before="0" w:beforeAutospacing="0" w:after="0" w:afterAutospacing="0"/>
        <w:rPr>
          <w:b/>
          <w:sz w:val="28"/>
          <w:szCs w:val="28"/>
        </w:rPr>
      </w:pPr>
    </w:p>
    <w:p w14:paraId="029DA58E" w14:textId="77777777" w:rsidR="0016596D" w:rsidRPr="009C1F9B" w:rsidRDefault="0016596D" w:rsidP="0016596D">
      <w:pPr>
        <w:pStyle w:val="NormalWeb"/>
        <w:spacing w:before="0" w:beforeAutospacing="0" w:after="0" w:afterAutospacing="0"/>
        <w:rPr>
          <w:b/>
          <w:sz w:val="28"/>
          <w:szCs w:val="28"/>
        </w:rPr>
      </w:pPr>
    </w:p>
    <w:p w14:paraId="74E4DF79"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drawing>
          <wp:inline distT="0" distB="0" distL="0" distR="0" wp14:anchorId="101EB94A" wp14:editId="05B6F8FE">
            <wp:extent cx="5486400" cy="40068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50.10 PM.png"/>
                    <pic:cNvPicPr/>
                  </pic:nvPicPr>
                  <pic:blipFill>
                    <a:blip r:embed="rId47">
                      <a:extLst>
                        <a:ext uri="{28A0092B-C50C-407E-A947-70E740481C1C}">
                          <a14:useLocalDpi xmlns:a14="http://schemas.microsoft.com/office/drawing/2010/main" val="0"/>
                        </a:ext>
                      </a:extLst>
                    </a:blip>
                    <a:stretch>
                      <a:fillRect/>
                    </a:stretch>
                  </pic:blipFill>
                  <pic:spPr>
                    <a:xfrm>
                      <a:off x="0" y="0"/>
                      <a:ext cx="5486400" cy="4006850"/>
                    </a:xfrm>
                    <a:prstGeom prst="rect">
                      <a:avLst/>
                    </a:prstGeom>
                  </pic:spPr>
                </pic:pic>
              </a:graphicData>
            </a:graphic>
          </wp:inline>
        </w:drawing>
      </w:r>
    </w:p>
    <w:p w14:paraId="31944EE2" w14:textId="17EBCB33" w:rsidR="0016596D" w:rsidRPr="009C1F9B" w:rsidRDefault="0016596D" w:rsidP="00EA0B29">
      <w:pPr>
        <w:pStyle w:val="NormalWeb"/>
        <w:rPr>
          <w:b/>
          <w:sz w:val="28"/>
          <w:szCs w:val="28"/>
        </w:rPr>
      </w:pPr>
      <w:r w:rsidRPr="009C1F9B">
        <w:rPr>
          <w:b/>
          <w:sz w:val="28"/>
          <w:szCs w:val="28"/>
        </w:rPr>
        <w:t xml:space="preserve">GOES-16 “Clean” Infrared Window (10.3 µm) image, 21:27 UTC on 16 May 2017 </w:t>
      </w:r>
    </w:p>
    <w:p w14:paraId="21A30E05" w14:textId="77777777" w:rsidR="0016596D" w:rsidRPr="009C1F9B" w:rsidRDefault="0016596D" w:rsidP="0016596D">
      <w:pPr>
        <w:pStyle w:val="NormalWeb"/>
        <w:spacing w:before="0" w:beforeAutospacing="0" w:after="0" w:afterAutospacing="0"/>
        <w:rPr>
          <w:b/>
          <w:sz w:val="28"/>
          <w:szCs w:val="28"/>
        </w:rPr>
      </w:pPr>
    </w:p>
    <w:p w14:paraId="075D8819" w14:textId="77777777" w:rsidR="0016596D" w:rsidRPr="009C1F9B" w:rsidRDefault="0016596D" w:rsidP="0016596D">
      <w:pPr>
        <w:pStyle w:val="NormalWeb"/>
        <w:spacing w:before="0" w:beforeAutospacing="0" w:after="0" w:afterAutospacing="0"/>
        <w:rPr>
          <w:rFonts w:cstheme="minorBidi"/>
          <w:noProof/>
          <w:sz w:val="28"/>
          <w:szCs w:val="28"/>
        </w:rPr>
      </w:pPr>
      <w:r w:rsidRPr="009C1F9B">
        <w:rPr>
          <w:b/>
          <w:noProof/>
          <w:sz w:val="28"/>
          <w:szCs w:val="28"/>
        </w:rPr>
        <w:drawing>
          <wp:inline distT="0" distB="0" distL="0" distR="0" wp14:anchorId="577AE916" wp14:editId="214CCF67">
            <wp:extent cx="2398644" cy="1798983"/>
            <wp:effectExtent l="25400" t="25400" r="14605" b="29845"/>
            <wp:docPr id="205"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48">
                      <a:extLst/>
                    </a:blip>
                    <a:stretch>
                      <a:fillRect/>
                    </a:stretch>
                  </pic:blipFill>
                  <pic:spPr>
                    <a:xfrm>
                      <a:off x="0" y="0"/>
                      <a:ext cx="2398644" cy="1798983"/>
                    </a:xfrm>
                    <a:prstGeom prst="rect">
                      <a:avLst/>
                    </a:prstGeom>
                    <a:ln w="25400">
                      <a:solidFill>
                        <a:srgbClr val="000000"/>
                      </a:solidFill>
                      <a:miter lim="400000"/>
                    </a:ln>
                  </pic:spPr>
                </pic:pic>
              </a:graphicData>
            </a:graphic>
          </wp:inline>
        </w:drawing>
      </w:r>
      <w:r w:rsidRPr="009C1F9B">
        <w:rPr>
          <w:rFonts w:cstheme="minorBidi"/>
          <w:noProof/>
          <w:sz w:val="28"/>
          <w:szCs w:val="28"/>
        </w:rPr>
        <w:t xml:space="preserve"> </w:t>
      </w:r>
      <w:r w:rsidRPr="009C1F9B">
        <w:rPr>
          <w:b/>
          <w:noProof/>
          <w:sz w:val="28"/>
          <w:szCs w:val="28"/>
        </w:rPr>
        <w:drawing>
          <wp:inline distT="0" distB="0" distL="0" distR="0" wp14:anchorId="1ABD772A" wp14:editId="71914A71">
            <wp:extent cx="2398644" cy="1798983"/>
            <wp:effectExtent l="25400" t="25400" r="14605" b="29845"/>
            <wp:docPr id="37"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48">
                      <a:extLst/>
                    </a:blip>
                    <a:stretch>
                      <a:fillRect/>
                    </a:stretch>
                  </pic:blipFill>
                  <pic:spPr>
                    <a:xfrm>
                      <a:off x="0" y="0"/>
                      <a:ext cx="2398644" cy="1798983"/>
                    </a:xfrm>
                    <a:prstGeom prst="rect">
                      <a:avLst/>
                    </a:prstGeom>
                    <a:ln w="25400">
                      <a:solidFill>
                        <a:srgbClr val="000000"/>
                      </a:solidFill>
                      <a:miter lim="400000"/>
                    </a:ln>
                  </pic:spPr>
                </pic:pic>
              </a:graphicData>
            </a:graphic>
          </wp:inline>
        </w:drawing>
      </w:r>
    </w:p>
    <w:p w14:paraId="2E301983" w14:textId="2B316B97" w:rsidR="0016596D" w:rsidRPr="009C1F9B" w:rsidRDefault="0016596D" w:rsidP="0016596D">
      <w:pPr>
        <w:pStyle w:val="NormalWeb"/>
        <w:rPr>
          <w:b/>
          <w:sz w:val="28"/>
          <w:szCs w:val="28"/>
        </w:rPr>
      </w:pPr>
      <w:r w:rsidRPr="009C1F9B">
        <w:rPr>
          <w:b/>
          <w:sz w:val="28"/>
          <w:szCs w:val="28"/>
        </w:rPr>
        <w:t>GOES-16 10.3 µm “Clean” Infrared Window images of Hurricane Dora in the East Pacific Ocean, showing the development of a well-defined eye during the 12-hour period between 14 UTC on 26 June (left) and 02 UTC on 27 June 2017 (right). Images are the same scale, showing storm contraction during intensification.  (Credit: CIMSS)</w:t>
      </w:r>
    </w:p>
    <w:p w14:paraId="3F4D2444" w14:textId="77777777" w:rsidR="00EA0B29" w:rsidRDefault="00EA0B29" w:rsidP="00EA0B29">
      <w:pPr>
        <w:pStyle w:val="NormalWeb"/>
        <w:spacing w:before="0" w:beforeAutospacing="0" w:after="0" w:afterAutospacing="0"/>
        <w:rPr>
          <w:b/>
          <w:sz w:val="28"/>
          <w:szCs w:val="28"/>
        </w:rPr>
      </w:pPr>
      <w:r>
        <w:rPr>
          <w:b/>
          <w:sz w:val="28"/>
          <w:szCs w:val="28"/>
        </w:rPr>
        <w:t xml:space="preserve">Band 14 (11.2 </w:t>
      </w:r>
      <w:r w:rsidRPr="009C1F9B">
        <w:rPr>
          <w:b/>
          <w:sz w:val="28"/>
          <w:szCs w:val="28"/>
        </w:rPr>
        <w:t>um)</w:t>
      </w:r>
      <w:r>
        <w:rPr>
          <w:b/>
          <w:sz w:val="28"/>
          <w:szCs w:val="28"/>
        </w:rPr>
        <w:t xml:space="preserve"> </w:t>
      </w:r>
      <w:r w:rsidRPr="009C1F9B">
        <w:rPr>
          <w:b/>
          <w:sz w:val="28"/>
          <w:szCs w:val="28"/>
        </w:rPr>
        <w:t xml:space="preserve">  </w:t>
      </w:r>
      <w:r>
        <w:rPr>
          <w:b/>
          <w:sz w:val="28"/>
          <w:szCs w:val="28"/>
        </w:rPr>
        <w:t>“</w:t>
      </w:r>
      <w:r w:rsidRPr="00C17D13">
        <w:rPr>
          <w:b/>
          <w:bCs/>
          <w:sz w:val="28"/>
          <w:szCs w:val="28"/>
        </w:rPr>
        <w:t xml:space="preserve">Infrared </w:t>
      </w:r>
      <w:proofErr w:type="spellStart"/>
      <w:r w:rsidRPr="00C17D13">
        <w:rPr>
          <w:b/>
          <w:bCs/>
          <w:sz w:val="28"/>
          <w:szCs w:val="28"/>
        </w:rPr>
        <w:t>Longwave</w:t>
      </w:r>
      <w:proofErr w:type="spellEnd"/>
      <w:r>
        <w:rPr>
          <w:b/>
          <w:sz w:val="28"/>
          <w:szCs w:val="28"/>
        </w:rPr>
        <w:t>”</w:t>
      </w:r>
    </w:p>
    <w:p w14:paraId="0D7528E3" w14:textId="77777777" w:rsidR="00EA0B29" w:rsidRPr="00C17D13" w:rsidRDefault="00EA0B29" w:rsidP="00EA0B29">
      <w:pPr>
        <w:pStyle w:val="NormalWeb"/>
        <w:rPr>
          <w:sz w:val="28"/>
          <w:szCs w:val="28"/>
        </w:rPr>
      </w:pPr>
      <w:r w:rsidRPr="00C17D13">
        <w:rPr>
          <w:b/>
          <w:bCs/>
          <w:sz w:val="28"/>
          <w:szCs w:val="28"/>
        </w:rPr>
        <w:t xml:space="preserve">Why is the Infrared </w:t>
      </w:r>
      <w:proofErr w:type="spellStart"/>
      <w:r w:rsidRPr="00C17D13">
        <w:rPr>
          <w:b/>
          <w:bCs/>
          <w:sz w:val="28"/>
          <w:szCs w:val="28"/>
        </w:rPr>
        <w:t>Longwave</w:t>
      </w:r>
      <w:proofErr w:type="spellEnd"/>
      <w:r w:rsidRPr="00C17D13">
        <w:rPr>
          <w:b/>
          <w:bCs/>
          <w:sz w:val="28"/>
          <w:szCs w:val="28"/>
        </w:rPr>
        <w:t xml:space="preserve"> Window Band Important?</w:t>
      </w:r>
    </w:p>
    <w:p w14:paraId="62AE3A52" w14:textId="77777777" w:rsidR="00EA0B29" w:rsidRDefault="00EA0B29" w:rsidP="00EA0B29">
      <w:pPr>
        <w:pStyle w:val="NormalWeb"/>
        <w:rPr>
          <w:sz w:val="28"/>
          <w:szCs w:val="28"/>
        </w:rPr>
      </w:pPr>
      <w:r w:rsidRPr="00C17D13">
        <w:rPr>
          <w:sz w:val="28"/>
          <w:szCs w:val="28"/>
        </w:rPr>
        <w:t xml:space="preserve">The infrared 11.2 </w:t>
      </w:r>
      <w:proofErr w:type="spellStart"/>
      <w:r w:rsidRPr="00C17D13">
        <w:rPr>
          <w:sz w:val="28"/>
          <w:szCs w:val="28"/>
        </w:rPr>
        <w:t>μm</w:t>
      </w:r>
      <w:proofErr w:type="spellEnd"/>
      <w:r w:rsidRPr="00C17D13">
        <w:rPr>
          <w:sz w:val="28"/>
          <w:szCs w:val="28"/>
        </w:rPr>
        <w:t xml:space="preserve"> band is a window channel</w:t>
      </w:r>
      <w:proofErr w:type="gramStart"/>
      <w:r w:rsidRPr="00C17D13">
        <w:rPr>
          <w:sz w:val="28"/>
          <w:szCs w:val="28"/>
        </w:rPr>
        <w:t>;  however</w:t>
      </w:r>
      <w:proofErr w:type="gramEnd"/>
      <w:r w:rsidRPr="00C17D13">
        <w:rPr>
          <w:sz w:val="28"/>
          <w:szCs w:val="28"/>
        </w:rPr>
        <w:t xml:space="preserve">, there is absorption of energy by water vapor at this wavelength.  Brightness Temperatures (BTs) are affected by this absorption, and 11.2 </w:t>
      </w:r>
      <w:proofErr w:type="spellStart"/>
      <w:r w:rsidRPr="00C17D13">
        <w:rPr>
          <w:sz w:val="28"/>
          <w:szCs w:val="28"/>
        </w:rPr>
        <w:t>μm</w:t>
      </w:r>
      <w:proofErr w:type="spellEnd"/>
      <w:r w:rsidRPr="00C17D13">
        <w:rPr>
          <w:sz w:val="28"/>
          <w:szCs w:val="28"/>
        </w:rPr>
        <w:t xml:space="preserve"> BTs will be cooler than clean window (10.3 </w:t>
      </w:r>
      <w:proofErr w:type="spellStart"/>
      <w:r w:rsidRPr="00C17D13">
        <w:rPr>
          <w:sz w:val="28"/>
          <w:szCs w:val="28"/>
        </w:rPr>
        <w:t>μm</w:t>
      </w:r>
      <w:proofErr w:type="spellEnd"/>
      <w:r w:rsidRPr="00C17D13">
        <w:rPr>
          <w:sz w:val="28"/>
          <w:szCs w:val="28"/>
        </w:rPr>
        <w:t xml:space="preserve">) BTs – by an amount that is a function of the amount of moisture in the atmosphere.  This band has similarities to the legacy infrared channel at 10.7 </w:t>
      </w:r>
      <w:proofErr w:type="spellStart"/>
      <w:r w:rsidRPr="00C17D13">
        <w:rPr>
          <w:sz w:val="28"/>
          <w:szCs w:val="28"/>
        </w:rPr>
        <w:t>μm</w:t>
      </w:r>
      <w:proofErr w:type="spellEnd"/>
      <w:r w:rsidRPr="00C17D13">
        <w:rPr>
          <w:sz w:val="28"/>
          <w:szCs w:val="28"/>
        </w:rPr>
        <w:t>.</w:t>
      </w:r>
    </w:p>
    <w:p w14:paraId="066F6BDE" w14:textId="7B89E522" w:rsidR="00EA0B29" w:rsidRDefault="00EA0B29" w:rsidP="00EA0B29">
      <w:pPr>
        <w:widowControl w:val="0"/>
        <w:autoSpaceDE w:val="0"/>
        <w:autoSpaceDN w:val="0"/>
        <w:adjustRightInd w:val="0"/>
        <w:spacing w:after="240"/>
        <w:rPr>
          <w:rFonts w:ascii="Times" w:hAnsi="Times" w:cs="Times"/>
        </w:rPr>
      </w:pPr>
      <w:r>
        <w:rPr>
          <w:rFonts w:ascii="Times" w:hAnsi="Times" w:cs="Times"/>
          <w:sz w:val="30"/>
          <w:szCs w:val="30"/>
        </w:rPr>
        <w:t xml:space="preserve">The traditional </w:t>
      </w:r>
      <w:proofErr w:type="spellStart"/>
      <w:r>
        <w:rPr>
          <w:rFonts w:ascii="Times" w:hAnsi="Times" w:cs="Times"/>
          <w:sz w:val="30"/>
          <w:szCs w:val="30"/>
        </w:rPr>
        <w:t>longwave</w:t>
      </w:r>
      <w:proofErr w:type="spellEnd"/>
      <w:r>
        <w:rPr>
          <w:rFonts w:ascii="Times" w:hAnsi="Times" w:cs="Times"/>
          <w:sz w:val="30"/>
          <w:szCs w:val="30"/>
        </w:rPr>
        <w:t xml:space="preserve"> infrared window (11.2 </w:t>
      </w:r>
      <w:proofErr w:type="spellStart"/>
      <w:r>
        <w:rPr>
          <w:rFonts w:ascii="Times" w:hAnsi="Times" w:cs="Times"/>
          <w:sz w:val="30"/>
          <w:szCs w:val="30"/>
        </w:rPr>
        <w:t>μm</w:t>
      </w:r>
      <w:proofErr w:type="spellEnd"/>
      <w:r>
        <w:rPr>
          <w:rFonts w:ascii="Times" w:hAnsi="Times" w:cs="Times"/>
          <w:sz w:val="30"/>
          <w:szCs w:val="30"/>
        </w:rPr>
        <w:t xml:space="preserve">) band enables operational meteorologists to diagnose discrete clouds and organized features for general weather forecasting, analysis, and broadcasting applications. Observations from this infrared window channel can characterize atmospheric processes associated with </w:t>
      </w:r>
      <w:proofErr w:type="spellStart"/>
      <w:r>
        <w:rPr>
          <w:rFonts w:ascii="Times" w:hAnsi="Times" w:cs="Times"/>
          <w:sz w:val="30"/>
          <w:szCs w:val="30"/>
        </w:rPr>
        <w:t>extratropical</w:t>
      </w:r>
      <w:proofErr w:type="spellEnd"/>
      <w:r>
        <w:rPr>
          <w:rFonts w:ascii="Times" w:hAnsi="Times" w:cs="Times"/>
          <w:sz w:val="30"/>
          <w:szCs w:val="30"/>
        </w:rPr>
        <w:t xml:space="preserve"> cyclones and also in single thunderstorms and convective complexes. The window channel also contributes to many satellite derived products, such as precipitation estimates, cloud-drift winds, hurricane intensity and track analyses, cloud-top heights, and volcanic ash detection, as well as fog detection, cloud phase, and cloud particle size estimates in a multi-spectral approach. </w:t>
      </w:r>
    </w:p>
    <w:p w14:paraId="24759D8A" w14:textId="77777777" w:rsidR="00EA0B29" w:rsidRPr="00C17D13" w:rsidRDefault="00EA0B29" w:rsidP="00EA0B29">
      <w:pPr>
        <w:pStyle w:val="NormalWeb"/>
        <w:rPr>
          <w:sz w:val="28"/>
          <w:szCs w:val="28"/>
        </w:rPr>
      </w:pPr>
    </w:p>
    <w:p w14:paraId="51003BEC" w14:textId="77777777" w:rsidR="00EA0B29" w:rsidRPr="0072548B" w:rsidRDefault="00EA0B29" w:rsidP="00EA0B29">
      <w:pPr>
        <w:pStyle w:val="NormalWeb"/>
        <w:jc w:val="center"/>
        <w:rPr>
          <w:sz w:val="28"/>
          <w:szCs w:val="28"/>
        </w:rPr>
      </w:pPr>
      <w:r w:rsidRPr="00C17D13">
        <w:rPr>
          <w:noProof/>
          <w:sz w:val="28"/>
          <w:szCs w:val="28"/>
        </w:rPr>
        <w:drawing>
          <wp:inline distT="0" distB="0" distL="0" distR="0" wp14:anchorId="69D160C6" wp14:editId="2810E517">
            <wp:extent cx="4632960" cy="3177249"/>
            <wp:effectExtent l="50800" t="50800" r="40640" b="4889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633162" cy="3177388"/>
                    </a:xfrm>
                    <a:prstGeom prst="rect">
                      <a:avLst/>
                    </a:prstGeom>
                    <a:ln w="50800">
                      <a:solidFill>
                        <a:schemeClr val="tx1"/>
                      </a:solidFill>
                    </a:ln>
                  </pic:spPr>
                </pic:pic>
              </a:graphicData>
            </a:graphic>
          </wp:inline>
        </w:drawing>
      </w:r>
    </w:p>
    <w:p w14:paraId="1107A84D" w14:textId="77777777" w:rsidR="00EA0B29" w:rsidRPr="00C17D13" w:rsidRDefault="00EA0B29" w:rsidP="00EA0B29">
      <w:pPr>
        <w:pStyle w:val="NormalWeb"/>
        <w:rPr>
          <w:sz w:val="28"/>
          <w:szCs w:val="28"/>
        </w:rPr>
      </w:pPr>
      <w:r w:rsidRPr="00C17D13">
        <w:rPr>
          <w:b/>
          <w:bCs/>
          <w:sz w:val="28"/>
          <w:szCs w:val="28"/>
          <w:u w:val="single"/>
        </w:rPr>
        <w:t>Primary Application</w:t>
      </w:r>
      <w:r w:rsidRPr="00C17D13">
        <w:rPr>
          <w:b/>
          <w:bCs/>
          <w:sz w:val="28"/>
          <w:szCs w:val="28"/>
        </w:rPr>
        <w:t xml:space="preserve">: </w:t>
      </w:r>
      <w:r w:rsidRPr="00C17D13">
        <w:rPr>
          <w:sz w:val="28"/>
          <w:szCs w:val="28"/>
        </w:rPr>
        <w:t xml:space="preserve"> The 11.2 </w:t>
      </w:r>
      <w:proofErr w:type="spellStart"/>
      <w:r w:rsidRPr="00C17D13">
        <w:rPr>
          <w:sz w:val="28"/>
          <w:szCs w:val="28"/>
        </w:rPr>
        <w:t>μm</w:t>
      </w:r>
      <w:proofErr w:type="spellEnd"/>
      <w:r w:rsidRPr="00C17D13">
        <w:rPr>
          <w:sz w:val="28"/>
          <w:szCs w:val="28"/>
        </w:rPr>
        <w:t xml:space="preserve"> channel is used in ways that are similar to the clean window (10.3 </w:t>
      </w:r>
      <w:proofErr w:type="spellStart"/>
      <w:r w:rsidRPr="00C17D13">
        <w:rPr>
          <w:sz w:val="28"/>
          <w:szCs w:val="28"/>
        </w:rPr>
        <w:t>μm</w:t>
      </w:r>
      <w:proofErr w:type="spellEnd"/>
      <w:r w:rsidRPr="00C17D13">
        <w:rPr>
          <w:sz w:val="28"/>
          <w:szCs w:val="28"/>
        </w:rPr>
        <w:t xml:space="preserve">).   However, there is more absorption of 11.2 </w:t>
      </w:r>
      <w:proofErr w:type="spellStart"/>
      <w:r w:rsidRPr="00C17D13">
        <w:rPr>
          <w:sz w:val="28"/>
          <w:szCs w:val="28"/>
        </w:rPr>
        <w:t>μm</w:t>
      </w:r>
      <w:proofErr w:type="spellEnd"/>
      <w:r w:rsidRPr="00C17D13">
        <w:rPr>
          <w:sz w:val="28"/>
          <w:szCs w:val="28"/>
        </w:rPr>
        <w:t xml:space="preserve"> energy – than of 10.3 </w:t>
      </w:r>
      <w:proofErr w:type="spellStart"/>
      <w:r w:rsidRPr="00C17D13">
        <w:rPr>
          <w:sz w:val="28"/>
          <w:szCs w:val="28"/>
        </w:rPr>
        <w:t>μm</w:t>
      </w:r>
      <w:proofErr w:type="spellEnd"/>
      <w:r w:rsidRPr="00C17D13">
        <w:rPr>
          <w:sz w:val="28"/>
          <w:szCs w:val="28"/>
        </w:rPr>
        <w:t xml:space="preserve"> energy – by water vapor</w:t>
      </w:r>
      <w:proofErr w:type="gramStart"/>
      <w:r w:rsidRPr="00C17D13">
        <w:rPr>
          <w:sz w:val="28"/>
          <w:szCs w:val="28"/>
        </w:rPr>
        <w:t>;  thus</w:t>
      </w:r>
      <w:proofErr w:type="gramEnd"/>
      <w:r w:rsidRPr="00C17D13">
        <w:rPr>
          <w:sz w:val="28"/>
          <w:szCs w:val="28"/>
        </w:rPr>
        <w:t xml:space="preserve"> clear-sky brightness temperatures are more affected by water vapor in this channel than in the Clean Window Channel at 10.3 </w:t>
      </w:r>
      <w:proofErr w:type="spellStart"/>
      <w:r w:rsidRPr="00C17D13">
        <w:rPr>
          <w:sz w:val="28"/>
          <w:szCs w:val="28"/>
        </w:rPr>
        <w:t>μm</w:t>
      </w:r>
      <w:proofErr w:type="spellEnd"/>
      <w:r w:rsidRPr="00C17D13">
        <w:rPr>
          <w:sz w:val="28"/>
          <w:szCs w:val="28"/>
        </w:rPr>
        <w:t xml:space="preserve">.  Data from the 11.2 </w:t>
      </w:r>
      <w:proofErr w:type="spellStart"/>
      <w:proofErr w:type="gramStart"/>
      <w:r w:rsidRPr="00C17D13">
        <w:rPr>
          <w:sz w:val="28"/>
          <w:szCs w:val="28"/>
        </w:rPr>
        <w:t>μm</w:t>
      </w:r>
      <w:proofErr w:type="spellEnd"/>
      <w:r w:rsidRPr="00C17D13">
        <w:rPr>
          <w:sz w:val="28"/>
          <w:szCs w:val="28"/>
        </w:rPr>
        <w:t xml:space="preserve">  channel</w:t>
      </w:r>
      <w:proofErr w:type="gramEnd"/>
      <w:r w:rsidRPr="00C17D13">
        <w:rPr>
          <w:sz w:val="28"/>
          <w:szCs w:val="28"/>
        </w:rPr>
        <w:t xml:space="preserve"> is used in many Baseline Products, such as Fire Detection, Volcanic Ash Detection, Derived Motion Wind Vectors, Legacy Atmospheric Profiles including </w:t>
      </w:r>
      <w:proofErr w:type="spellStart"/>
      <w:r w:rsidRPr="00C17D13">
        <w:rPr>
          <w:sz w:val="28"/>
          <w:szCs w:val="28"/>
        </w:rPr>
        <w:t>Precipitable</w:t>
      </w:r>
      <w:proofErr w:type="spellEnd"/>
      <w:r w:rsidRPr="00C17D13">
        <w:rPr>
          <w:sz w:val="28"/>
          <w:szCs w:val="28"/>
        </w:rPr>
        <w:t xml:space="preserve"> Water, Cloud Top Properties, Aerosol Detection and Land Surface Temperature.</w:t>
      </w:r>
    </w:p>
    <w:p w14:paraId="6DD04419" w14:textId="77777777" w:rsidR="00EA0B29" w:rsidRPr="00C17D13" w:rsidRDefault="00EA0B29" w:rsidP="00EA0B29">
      <w:pPr>
        <w:pStyle w:val="NormalWeb"/>
        <w:rPr>
          <w:sz w:val="28"/>
          <w:szCs w:val="28"/>
        </w:rPr>
      </w:pPr>
      <w:r w:rsidRPr="0072548B">
        <w:rPr>
          <w:b/>
          <w:sz w:val="28"/>
          <w:szCs w:val="28"/>
          <w:u w:val="single"/>
        </w:rPr>
        <w:t xml:space="preserve">Limitations: </w:t>
      </w:r>
      <w:r>
        <w:rPr>
          <w:b/>
          <w:sz w:val="28"/>
          <w:szCs w:val="28"/>
          <w:u w:val="single"/>
        </w:rPr>
        <w:t xml:space="preserve"> </w:t>
      </w:r>
      <w:r>
        <w:rPr>
          <w:bCs/>
          <w:sz w:val="28"/>
          <w:szCs w:val="28"/>
        </w:rPr>
        <w:t xml:space="preserve">This is not a “clean” window; </w:t>
      </w:r>
      <w:r>
        <w:rPr>
          <w:sz w:val="28"/>
          <w:szCs w:val="28"/>
        </w:rPr>
        <w:t>hence w</w:t>
      </w:r>
      <w:r w:rsidRPr="00C17D13">
        <w:rPr>
          <w:sz w:val="28"/>
          <w:szCs w:val="28"/>
        </w:rPr>
        <w:t>ater vapor absorbs atmospheric energy at 11.2 mm; that energy is subsequently re-emitted from higher, cooler temperatures.  Thus, surface or near-surface clear-sky brightness te</w:t>
      </w:r>
      <w:r>
        <w:rPr>
          <w:sz w:val="28"/>
          <w:szCs w:val="28"/>
        </w:rPr>
        <w:t xml:space="preserve">mperatures will be cooler than </w:t>
      </w:r>
      <w:r w:rsidRPr="00C17D13">
        <w:rPr>
          <w:sz w:val="28"/>
          <w:szCs w:val="28"/>
        </w:rPr>
        <w:t xml:space="preserve">observed by an amount that is a function of the amount of moisture in the atmosphere.   The amount of absorption (and cooling) is greater at 11.2 </w:t>
      </w:r>
      <w:proofErr w:type="spellStart"/>
      <w:r w:rsidRPr="00C17D13">
        <w:rPr>
          <w:sz w:val="28"/>
          <w:szCs w:val="28"/>
        </w:rPr>
        <w:t>μm</w:t>
      </w:r>
      <w:proofErr w:type="spellEnd"/>
      <w:r w:rsidRPr="00C17D13">
        <w:rPr>
          <w:sz w:val="28"/>
          <w:szCs w:val="28"/>
        </w:rPr>
        <w:t xml:space="preserve"> than at 10.3 </w:t>
      </w:r>
      <w:proofErr w:type="spellStart"/>
      <w:r w:rsidRPr="00C17D13">
        <w:rPr>
          <w:sz w:val="28"/>
          <w:szCs w:val="28"/>
        </w:rPr>
        <w:t>μm</w:t>
      </w:r>
      <w:proofErr w:type="spellEnd"/>
      <w:r w:rsidRPr="00C17D13">
        <w:rPr>
          <w:sz w:val="28"/>
          <w:szCs w:val="28"/>
        </w:rPr>
        <w:t xml:space="preserve">, but less than that at 12.3 </w:t>
      </w:r>
      <w:proofErr w:type="spellStart"/>
      <w:r w:rsidRPr="00C17D13">
        <w:rPr>
          <w:sz w:val="28"/>
          <w:szCs w:val="28"/>
        </w:rPr>
        <w:t>μm</w:t>
      </w:r>
      <w:proofErr w:type="spellEnd"/>
      <w:r w:rsidRPr="00C17D13">
        <w:rPr>
          <w:sz w:val="28"/>
          <w:szCs w:val="28"/>
        </w:rPr>
        <w:t xml:space="preserve">, the “Dirty” </w:t>
      </w:r>
      <w:proofErr w:type="spellStart"/>
      <w:r w:rsidRPr="00C17D13">
        <w:rPr>
          <w:sz w:val="28"/>
          <w:szCs w:val="28"/>
        </w:rPr>
        <w:t>Longwave</w:t>
      </w:r>
      <w:proofErr w:type="spellEnd"/>
      <w:r w:rsidRPr="00C17D13">
        <w:rPr>
          <w:sz w:val="28"/>
          <w:szCs w:val="28"/>
        </w:rPr>
        <w:t xml:space="preserve"> Window.</w:t>
      </w:r>
    </w:p>
    <w:p w14:paraId="064F7ED3" w14:textId="77777777" w:rsidR="0016596D" w:rsidRDefault="0016596D" w:rsidP="0016596D">
      <w:pPr>
        <w:pStyle w:val="NormalWeb"/>
        <w:rPr>
          <w:b/>
          <w:sz w:val="28"/>
          <w:szCs w:val="28"/>
        </w:rPr>
      </w:pPr>
    </w:p>
    <w:p w14:paraId="34DA2C4E" w14:textId="77777777" w:rsidR="0013207F" w:rsidRDefault="0013207F" w:rsidP="0016596D">
      <w:pPr>
        <w:pStyle w:val="NormalWeb"/>
        <w:rPr>
          <w:b/>
          <w:sz w:val="28"/>
          <w:szCs w:val="28"/>
        </w:rPr>
      </w:pPr>
    </w:p>
    <w:p w14:paraId="30E26A27" w14:textId="77777777" w:rsidR="0013207F" w:rsidRDefault="0013207F" w:rsidP="0016596D">
      <w:pPr>
        <w:pStyle w:val="NormalWeb"/>
        <w:rPr>
          <w:b/>
          <w:sz w:val="28"/>
          <w:szCs w:val="28"/>
        </w:rPr>
      </w:pPr>
    </w:p>
    <w:p w14:paraId="790F2E62" w14:textId="26B4EEE2" w:rsidR="0013207F" w:rsidRDefault="00F870C7" w:rsidP="0016596D">
      <w:pPr>
        <w:pStyle w:val="NormalWeb"/>
        <w:rPr>
          <w:b/>
          <w:sz w:val="28"/>
          <w:szCs w:val="28"/>
        </w:rPr>
      </w:pPr>
      <w:r>
        <w:rPr>
          <w:b/>
          <w:noProof/>
          <w:sz w:val="28"/>
          <w:szCs w:val="28"/>
        </w:rPr>
        <w:drawing>
          <wp:inline distT="0" distB="0" distL="0" distR="0" wp14:anchorId="063D0928" wp14:editId="178895E7">
            <wp:extent cx="5486400" cy="4208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8.25 PM.png"/>
                    <pic:cNvPicPr/>
                  </pic:nvPicPr>
                  <pic:blipFill>
                    <a:blip r:embed="rId50">
                      <a:extLst>
                        <a:ext uri="{28A0092B-C50C-407E-A947-70E740481C1C}">
                          <a14:useLocalDpi xmlns:a14="http://schemas.microsoft.com/office/drawing/2010/main" val="0"/>
                        </a:ext>
                      </a:extLst>
                    </a:blip>
                    <a:stretch>
                      <a:fillRect/>
                    </a:stretch>
                  </pic:blipFill>
                  <pic:spPr>
                    <a:xfrm>
                      <a:off x="0" y="0"/>
                      <a:ext cx="5486400" cy="4208780"/>
                    </a:xfrm>
                    <a:prstGeom prst="rect">
                      <a:avLst/>
                    </a:prstGeom>
                  </pic:spPr>
                </pic:pic>
              </a:graphicData>
            </a:graphic>
          </wp:inline>
        </w:drawing>
      </w:r>
    </w:p>
    <w:p w14:paraId="7CFFB115" w14:textId="77777777" w:rsidR="00F870C7" w:rsidRPr="00F870C7" w:rsidRDefault="00F870C7" w:rsidP="00F870C7">
      <w:pPr>
        <w:pStyle w:val="NormalWeb"/>
        <w:rPr>
          <w:b/>
          <w:sz w:val="28"/>
          <w:szCs w:val="28"/>
        </w:rPr>
      </w:pPr>
      <w:r>
        <w:rPr>
          <w:b/>
          <w:sz w:val="28"/>
          <w:szCs w:val="28"/>
        </w:rPr>
        <w:t>[1</w:t>
      </w:r>
      <w:proofErr w:type="gramStart"/>
      <w:r>
        <w:rPr>
          <w:b/>
          <w:sz w:val="28"/>
          <w:szCs w:val="28"/>
        </w:rPr>
        <w:t xml:space="preserve">]  </w:t>
      </w:r>
      <w:r w:rsidRPr="00F870C7">
        <w:rPr>
          <w:b/>
          <w:bCs/>
          <w:sz w:val="28"/>
          <w:szCs w:val="28"/>
        </w:rPr>
        <w:t>11.2</w:t>
      </w:r>
      <w:proofErr w:type="gramEnd"/>
      <w:r w:rsidRPr="00F870C7">
        <w:rPr>
          <w:b/>
          <w:bCs/>
          <w:sz w:val="28"/>
          <w:szCs w:val="28"/>
        </w:rPr>
        <w:t xml:space="preserve"> </w:t>
      </w:r>
      <w:proofErr w:type="spellStart"/>
      <w:r w:rsidRPr="00F870C7">
        <w:rPr>
          <w:b/>
          <w:bCs/>
          <w:sz w:val="28"/>
          <w:szCs w:val="28"/>
        </w:rPr>
        <w:t>μm</w:t>
      </w:r>
      <w:proofErr w:type="spellEnd"/>
      <w:r w:rsidRPr="00F870C7">
        <w:rPr>
          <w:b/>
          <w:sz w:val="28"/>
          <w:szCs w:val="28"/>
        </w:rPr>
        <w:t xml:space="preserve"> </w:t>
      </w:r>
      <w:r w:rsidRPr="00F870C7">
        <w:rPr>
          <w:b/>
          <w:bCs/>
          <w:sz w:val="28"/>
          <w:szCs w:val="28"/>
        </w:rPr>
        <w:t xml:space="preserve">Brightness Temperatures (BTs) over cold cloud tops, such as overshooting tops, will be very similar to 10.3 </w:t>
      </w:r>
      <w:proofErr w:type="spellStart"/>
      <w:r w:rsidRPr="00F870C7">
        <w:rPr>
          <w:b/>
          <w:bCs/>
          <w:sz w:val="28"/>
          <w:szCs w:val="28"/>
        </w:rPr>
        <w:t>μm</w:t>
      </w:r>
      <w:proofErr w:type="spellEnd"/>
      <w:r w:rsidRPr="00F870C7">
        <w:rPr>
          <w:b/>
          <w:bCs/>
          <w:sz w:val="28"/>
          <w:szCs w:val="28"/>
        </w:rPr>
        <w:t xml:space="preserve"> Clean Window BTs because there is little water vapor above the overshoot to absorb energy.</w:t>
      </w:r>
    </w:p>
    <w:p w14:paraId="2F765413" w14:textId="77777777" w:rsidR="00F870C7" w:rsidRPr="00F870C7" w:rsidRDefault="00F870C7" w:rsidP="00F870C7">
      <w:pPr>
        <w:pStyle w:val="NormalWeb"/>
        <w:rPr>
          <w:b/>
          <w:sz w:val="28"/>
          <w:szCs w:val="28"/>
        </w:rPr>
      </w:pPr>
      <w:r>
        <w:rPr>
          <w:b/>
          <w:sz w:val="28"/>
          <w:szCs w:val="28"/>
        </w:rPr>
        <w:t xml:space="preserve">[2] </w:t>
      </w:r>
      <w:r w:rsidRPr="00F870C7">
        <w:rPr>
          <w:b/>
          <w:bCs/>
          <w:sz w:val="28"/>
          <w:szCs w:val="28"/>
        </w:rPr>
        <w:t>In clear air over land or water, the 11</w:t>
      </w:r>
      <w:proofErr w:type="gramStart"/>
      <w:r w:rsidRPr="00F870C7">
        <w:rPr>
          <w:b/>
          <w:bCs/>
          <w:sz w:val="28"/>
          <w:szCs w:val="28"/>
        </w:rPr>
        <w:t xml:space="preserve">.2 </w:t>
      </w:r>
      <w:proofErr w:type="spellStart"/>
      <w:r w:rsidRPr="00F870C7">
        <w:rPr>
          <w:b/>
          <w:bCs/>
          <w:sz w:val="28"/>
          <w:szCs w:val="28"/>
        </w:rPr>
        <w:t>μm</w:t>
      </w:r>
      <w:proofErr w:type="spellEnd"/>
      <w:proofErr w:type="gramEnd"/>
      <w:r w:rsidRPr="00F870C7">
        <w:rPr>
          <w:b/>
          <w:bCs/>
          <w:sz w:val="28"/>
          <w:szCs w:val="28"/>
        </w:rPr>
        <w:t xml:space="preserve"> channel BT will be cooler than the clean window BT because of energy absorption by water vapor.</w:t>
      </w:r>
    </w:p>
    <w:p w14:paraId="56736C19" w14:textId="041213E5" w:rsidR="0013207F" w:rsidRDefault="00F870C7" w:rsidP="0016596D">
      <w:pPr>
        <w:pStyle w:val="NormalWeb"/>
        <w:rPr>
          <w:b/>
          <w:sz w:val="28"/>
          <w:szCs w:val="28"/>
        </w:rPr>
      </w:pPr>
      <w:r>
        <w:rPr>
          <w:b/>
          <w:noProof/>
          <w:sz w:val="28"/>
          <w:szCs w:val="28"/>
        </w:rPr>
        <w:drawing>
          <wp:inline distT="0" distB="0" distL="0" distR="0" wp14:anchorId="4491F196" wp14:editId="2FC9F875">
            <wp:extent cx="5270500" cy="3771900"/>
            <wp:effectExtent l="0" t="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9.34 PM.png"/>
                    <pic:cNvPicPr/>
                  </pic:nvPicPr>
                  <pic:blipFill>
                    <a:blip r:embed="rId51">
                      <a:extLst>
                        <a:ext uri="{28A0092B-C50C-407E-A947-70E740481C1C}">
                          <a14:useLocalDpi xmlns:a14="http://schemas.microsoft.com/office/drawing/2010/main" val="0"/>
                        </a:ext>
                      </a:extLst>
                    </a:blip>
                    <a:stretch>
                      <a:fillRect/>
                    </a:stretch>
                  </pic:blipFill>
                  <pic:spPr>
                    <a:xfrm>
                      <a:off x="0" y="0"/>
                      <a:ext cx="5270500" cy="3771900"/>
                    </a:xfrm>
                    <a:prstGeom prst="rect">
                      <a:avLst/>
                    </a:prstGeom>
                  </pic:spPr>
                </pic:pic>
              </a:graphicData>
            </a:graphic>
          </wp:inline>
        </w:drawing>
      </w:r>
    </w:p>
    <w:p w14:paraId="4905EB2D" w14:textId="77777777" w:rsidR="00F870C7" w:rsidRPr="00F870C7" w:rsidRDefault="00F870C7" w:rsidP="00F870C7">
      <w:pPr>
        <w:pStyle w:val="NormalWeb"/>
        <w:rPr>
          <w:b/>
          <w:sz w:val="28"/>
          <w:szCs w:val="28"/>
        </w:rPr>
      </w:pPr>
      <w:r w:rsidRPr="00F870C7">
        <w:rPr>
          <w:b/>
          <w:bCs/>
          <w:sz w:val="28"/>
          <w:szCs w:val="28"/>
        </w:rPr>
        <w:t xml:space="preserve">There is more water vapor absorption (designated by the red spikes in the plot at right) in the 12.3 mm band than in the 11.2 </w:t>
      </w:r>
      <w:proofErr w:type="gramStart"/>
      <w:r w:rsidRPr="00F870C7">
        <w:rPr>
          <w:b/>
          <w:bCs/>
          <w:sz w:val="28"/>
          <w:szCs w:val="28"/>
        </w:rPr>
        <w:t>mm  or</w:t>
      </w:r>
      <w:proofErr w:type="gramEnd"/>
      <w:r w:rsidRPr="00F870C7">
        <w:rPr>
          <w:b/>
          <w:bCs/>
          <w:sz w:val="28"/>
          <w:szCs w:val="28"/>
        </w:rPr>
        <w:t xml:space="preserve"> 10.3 mm channels.  The 10.3 mm channel is the cleanest window – that is, it has the smallest amount of cooling due to water vapor absorption.  </w:t>
      </w:r>
    </w:p>
    <w:p w14:paraId="2506D6B9" w14:textId="77777777" w:rsidR="0013207F" w:rsidRDefault="0013207F" w:rsidP="0016596D">
      <w:pPr>
        <w:pStyle w:val="NormalWeb"/>
        <w:rPr>
          <w:b/>
          <w:sz w:val="28"/>
          <w:szCs w:val="28"/>
        </w:rPr>
      </w:pPr>
    </w:p>
    <w:p w14:paraId="1268304E" w14:textId="77777777" w:rsidR="0013207F" w:rsidRDefault="0013207F" w:rsidP="0016596D">
      <w:pPr>
        <w:pStyle w:val="NormalWeb"/>
        <w:rPr>
          <w:b/>
          <w:sz w:val="28"/>
          <w:szCs w:val="28"/>
        </w:rPr>
      </w:pPr>
    </w:p>
    <w:p w14:paraId="4211E38C" w14:textId="77777777" w:rsidR="0013207F" w:rsidRDefault="0013207F" w:rsidP="0016596D">
      <w:pPr>
        <w:pStyle w:val="NormalWeb"/>
        <w:rPr>
          <w:b/>
          <w:sz w:val="28"/>
          <w:szCs w:val="28"/>
        </w:rPr>
      </w:pPr>
    </w:p>
    <w:p w14:paraId="43534913" w14:textId="77777777" w:rsidR="0013207F" w:rsidRDefault="0013207F" w:rsidP="0016596D">
      <w:pPr>
        <w:pStyle w:val="NormalWeb"/>
        <w:rPr>
          <w:b/>
          <w:sz w:val="28"/>
          <w:szCs w:val="28"/>
        </w:rPr>
      </w:pPr>
    </w:p>
    <w:p w14:paraId="6D274839" w14:textId="77777777" w:rsidR="0013207F" w:rsidRDefault="0013207F" w:rsidP="0016596D">
      <w:pPr>
        <w:pStyle w:val="NormalWeb"/>
        <w:rPr>
          <w:b/>
          <w:sz w:val="28"/>
          <w:szCs w:val="28"/>
        </w:rPr>
      </w:pPr>
    </w:p>
    <w:p w14:paraId="170AA93F" w14:textId="77777777" w:rsidR="0013207F" w:rsidRDefault="0013207F" w:rsidP="0016596D">
      <w:pPr>
        <w:pStyle w:val="NormalWeb"/>
        <w:rPr>
          <w:b/>
          <w:sz w:val="28"/>
          <w:szCs w:val="28"/>
        </w:rPr>
      </w:pPr>
    </w:p>
    <w:p w14:paraId="274CCAB7" w14:textId="77777777" w:rsidR="0013207F" w:rsidRDefault="0013207F" w:rsidP="0016596D">
      <w:pPr>
        <w:pStyle w:val="NormalWeb"/>
        <w:rPr>
          <w:b/>
          <w:sz w:val="28"/>
          <w:szCs w:val="28"/>
        </w:rPr>
      </w:pPr>
    </w:p>
    <w:p w14:paraId="6425CFC1" w14:textId="77777777" w:rsidR="00F870C7" w:rsidRPr="009C1F9B" w:rsidRDefault="00F870C7" w:rsidP="0016596D">
      <w:pPr>
        <w:pStyle w:val="NormalWeb"/>
        <w:rPr>
          <w:b/>
          <w:sz w:val="28"/>
          <w:szCs w:val="28"/>
        </w:rPr>
      </w:pPr>
    </w:p>
    <w:p w14:paraId="32C11C07" w14:textId="77777777" w:rsidR="0016596D" w:rsidRPr="009C1F9B" w:rsidRDefault="0016596D" w:rsidP="0016596D">
      <w:pPr>
        <w:pStyle w:val="NormalWeb"/>
        <w:rPr>
          <w:b/>
          <w:sz w:val="28"/>
          <w:szCs w:val="28"/>
        </w:rPr>
      </w:pPr>
      <w:r w:rsidRPr="009C1F9B">
        <w:rPr>
          <w:b/>
          <w:sz w:val="28"/>
          <w:szCs w:val="28"/>
        </w:rPr>
        <w:t>Band 15 (12.3um)  “Dirty window”</w:t>
      </w:r>
    </w:p>
    <w:p w14:paraId="355CF4F0" w14:textId="77777777" w:rsidR="0016596D" w:rsidRDefault="0016596D" w:rsidP="0016596D">
      <w:pPr>
        <w:pStyle w:val="NormalWeb"/>
        <w:rPr>
          <w:b/>
          <w:bCs/>
          <w:sz w:val="28"/>
          <w:szCs w:val="28"/>
        </w:rPr>
      </w:pPr>
      <w:r w:rsidRPr="009C1F9B">
        <w:rPr>
          <w:b/>
          <w:noProof/>
          <w:sz w:val="28"/>
          <w:szCs w:val="28"/>
        </w:rPr>
        <w:drawing>
          <wp:inline distT="0" distB="0" distL="0" distR="0" wp14:anchorId="6DE1B620" wp14:editId="0714EB2E">
            <wp:extent cx="5486400" cy="1828800"/>
            <wp:effectExtent l="0" t="0" r="0" b="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r w:rsidRPr="009C1F9B">
        <w:rPr>
          <w:b/>
          <w:bCs/>
          <w:sz w:val="28"/>
          <w:szCs w:val="28"/>
        </w:rPr>
        <w:t>Why is the Dirty Window Band Important?</w:t>
      </w:r>
    </w:p>
    <w:p w14:paraId="48099690" w14:textId="4FCD5525" w:rsidR="0013207F" w:rsidRPr="0013207F" w:rsidRDefault="0013207F" w:rsidP="0013207F">
      <w:pPr>
        <w:widowControl w:val="0"/>
        <w:autoSpaceDE w:val="0"/>
        <w:autoSpaceDN w:val="0"/>
        <w:adjustRightInd w:val="0"/>
        <w:spacing w:after="240"/>
        <w:rPr>
          <w:rFonts w:ascii="Times" w:hAnsi="Times" w:cs="Times"/>
        </w:rPr>
      </w:pPr>
      <w:r>
        <w:rPr>
          <w:rFonts w:ascii="Times" w:hAnsi="Times" w:cs="Times"/>
          <w:sz w:val="30"/>
          <w:szCs w:val="30"/>
        </w:rPr>
        <w:t xml:space="preserve">The 12.3 </w:t>
      </w:r>
      <w:proofErr w:type="spellStart"/>
      <w:r>
        <w:rPr>
          <w:rFonts w:ascii="Times" w:hAnsi="Times" w:cs="Times"/>
          <w:sz w:val="30"/>
          <w:szCs w:val="30"/>
        </w:rPr>
        <w:t>μm</w:t>
      </w:r>
      <w:proofErr w:type="spellEnd"/>
      <w:r>
        <w:rPr>
          <w:rFonts w:ascii="Times" w:hAnsi="Times" w:cs="Times"/>
          <w:sz w:val="30"/>
          <w:szCs w:val="30"/>
        </w:rPr>
        <w:t xml:space="preserve">, or </w:t>
      </w:r>
      <w:proofErr w:type="spellStart"/>
      <w:r>
        <w:rPr>
          <w:rFonts w:ascii="Times" w:hAnsi="Times" w:cs="Times"/>
          <w:sz w:val="30"/>
          <w:szCs w:val="30"/>
        </w:rPr>
        <w:t>longwave</w:t>
      </w:r>
      <w:proofErr w:type="spellEnd"/>
      <w:r>
        <w:rPr>
          <w:rFonts w:ascii="Times" w:hAnsi="Times" w:cs="Times"/>
          <w:sz w:val="30"/>
          <w:szCs w:val="30"/>
        </w:rPr>
        <w:t xml:space="preserve"> infrared “dirty” window band offers nearly continuous monitoring for numerous applications, though usually through a split window difference with a cleaner window channel. These differences can better estimate low- level moisture, volcanic ash, airborne dust/sand, sea surface temperature, and cloud particle size. For example, mid-tropospheric dust originating in the Sahara Desert is detectable with the 12.3 </w:t>
      </w:r>
      <w:proofErr w:type="spellStart"/>
      <w:r>
        <w:rPr>
          <w:rFonts w:ascii="Times" w:hAnsi="Times" w:cs="Times"/>
          <w:sz w:val="30"/>
          <w:szCs w:val="30"/>
        </w:rPr>
        <w:t>μm</w:t>
      </w:r>
      <w:proofErr w:type="spellEnd"/>
      <w:r>
        <w:rPr>
          <w:rFonts w:ascii="Times" w:hAnsi="Times" w:cs="Times"/>
          <w:sz w:val="30"/>
          <w:szCs w:val="30"/>
        </w:rPr>
        <w:t xml:space="preserve"> band. Identifying dust can be useful in assessing where the Atlantic basin is unlikely to support mature tropical cyclones. Furthermore, this band is a major component of the “air mass RGB composite” and the prospective total column ozone product. </w:t>
      </w:r>
    </w:p>
    <w:p w14:paraId="4A2D5E19" w14:textId="77777777" w:rsidR="0016596D" w:rsidRPr="0013207F" w:rsidRDefault="0016596D" w:rsidP="0016596D">
      <w:pPr>
        <w:pStyle w:val="NormalWeb"/>
        <w:rPr>
          <w:sz w:val="28"/>
          <w:szCs w:val="28"/>
        </w:rPr>
      </w:pPr>
      <w:r w:rsidRPr="0013207F">
        <w:rPr>
          <w:sz w:val="28"/>
          <w:szCs w:val="28"/>
        </w:rPr>
        <w:t>Absorption and re-emission of water vapor, particularly in the lower troposphere, slightly cools most non-cloud brightness temperatures (BTs) in the 12.3 </w:t>
      </w:r>
      <w:proofErr w:type="spellStart"/>
      <w:r w:rsidRPr="0013207F">
        <w:rPr>
          <w:sz w:val="28"/>
          <w:szCs w:val="28"/>
        </w:rPr>
        <w:t>μm</w:t>
      </w:r>
      <w:proofErr w:type="spellEnd"/>
      <w:r w:rsidRPr="0013207F">
        <w:rPr>
          <w:sz w:val="28"/>
          <w:szCs w:val="28"/>
        </w:rPr>
        <w:t xml:space="preserve"> band compared to the other infrared window channels: the more water vapor, the greater the BT difference.  The 12.3 </w:t>
      </w:r>
      <w:proofErr w:type="spellStart"/>
      <w:r w:rsidRPr="0013207F">
        <w:rPr>
          <w:sz w:val="28"/>
          <w:szCs w:val="28"/>
        </w:rPr>
        <w:t>μm</w:t>
      </w:r>
      <w:proofErr w:type="spellEnd"/>
      <w:r w:rsidRPr="0013207F">
        <w:rPr>
          <w:sz w:val="28"/>
          <w:szCs w:val="28"/>
        </w:rPr>
        <w:t xml:space="preserve"> band and the 10.3 </w:t>
      </w:r>
      <w:proofErr w:type="spellStart"/>
      <w:r w:rsidRPr="0013207F">
        <w:rPr>
          <w:sz w:val="28"/>
          <w:szCs w:val="28"/>
        </w:rPr>
        <w:t>μm</w:t>
      </w:r>
      <w:proofErr w:type="spellEnd"/>
      <w:r w:rsidRPr="0013207F">
        <w:rPr>
          <w:sz w:val="28"/>
          <w:szCs w:val="28"/>
        </w:rPr>
        <w:t xml:space="preserve"> are used to compute the ‘split window difference’. </w:t>
      </w:r>
    </w:p>
    <w:p w14:paraId="497FC6CA" w14:textId="77777777" w:rsidR="0016596D" w:rsidRPr="0013207F" w:rsidRDefault="0016596D" w:rsidP="0016596D">
      <w:pPr>
        <w:pStyle w:val="NormalWeb"/>
        <w:rPr>
          <w:sz w:val="28"/>
          <w:szCs w:val="28"/>
        </w:rPr>
      </w:pPr>
      <w:r w:rsidRPr="0013207F">
        <w:rPr>
          <w:sz w:val="28"/>
          <w:szCs w:val="28"/>
        </w:rPr>
        <w:t xml:space="preserve">The 10.3 </w:t>
      </w:r>
      <w:proofErr w:type="spellStart"/>
      <w:r w:rsidRPr="0013207F">
        <w:rPr>
          <w:sz w:val="28"/>
          <w:szCs w:val="28"/>
        </w:rPr>
        <w:t>μm</w:t>
      </w:r>
      <w:proofErr w:type="spellEnd"/>
      <w:r w:rsidRPr="0013207F">
        <w:rPr>
          <w:sz w:val="28"/>
          <w:szCs w:val="28"/>
        </w:rPr>
        <w:t xml:space="preserve"> “Clean Window” channel is a better choice than the “Dirty Window” (12.3 </w:t>
      </w:r>
      <w:proofErr w:type="spellStart"/>
      <w:r w:rsidRPr="0013207F">
        <w:rPr>
          <w:sz w:val="28"/>
          <w:szCs w:val="28"/>
        </w:rPr>
        <w:t>μm</w:t>
      </w:r>
      <w:proofErr w:type="spellEnd"/>
      <w:r w:rsidRPr="0013207F">
        <w:rPr>
          <w:sz w:val="28"/>
          <w:szCs w:val="28"/>
        </w:rPr>
        <w:t>) for the monitoring of simple atmospheric phenomena.</w:t>
      </w:r>
    </w:p>
    <w:p w14:paraId="45FA07D4"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drawing>
          <wp:inline distT="0" distB="0" distL="0" distR="0" wp14:anchorId="488EF96F" wp14:editId="62775519">
            <wp:extent cx="5773420" cy="3959368"/>
            <wp:effectExtent l="50800" t="50800" r="43180" b="5397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773811" cy="3959636"/>
                    </a:xfrm>
                    <a:prstGeom prst="rect">
                      <a:avLst/>
                    </a:prstGeom>
                    <a:ln w="50800">
                      <a:solidFill>
                        <a:srgbClr val="000000"/>
                      </a:solidFill>
                    </a:ln>
                  </pic:spPr>
                </pic:pic>
              </a:graphicData>
            </a:graphic>
          </wp:inline>
        </w:drawing>
      </w:r>
    </w:p>
    <w:p w14:paraId="240B1EB1" w14:textId="77777777" w:rsidR="0016596D" w:rsidRPr="009C1F9B" w:rsidRDefault="0016596D" w:rsidP="0016596D">
      <w:pPr>
        <w:pStyle w:val="NormalWeb"/>
        <w:spacing w:before="0" w:beforeAutospacing="0" w:after="0" w:afterAutospacing="0"/>
        <w:rPr>
          <w:b/>
          <w:sz w:val="28"/>
          <w:szCs w:val="28"/>
        </w:rPr>
      </w:pPr>
    </w:p>
    <w:p w14:paraId="59A53B80" w14:textId="77777777" w:rsidR="0016596D" w:rsidRPr="009C1F9B" w:rsidRDefault="0016596D" w:rsidP="0016596D">
      <w:pPr>
        <w:pStyle w:val="NormalWeb"/>
        <w:spacing w:before="0" w:beforeAutospacing="0" w:after="0" w:afterAutospacing="0"/>
        <w:rPr>
          <w:b/>
          <w:sz w:val="28"/>
          <w:szCs w:val="28"/>
        </w:rPr>
      </w:pPr>
    </w:p>
    <w:p w14:paraId="32E8771E" w14:textId="77777777" w:rsidR="0016596D" w:rsidRPr="00EA0B29" w:rsidRDefault="0016596D" w:rsidP="0016596D">
      <w:pPr>
        <w:pStyle w:val="NormalWeb"/>
        <w:rPr>
          <w:sz w:val="28"/>
          <w:szCs w:val="28"/>
        </w:rPr>
      </w:pPr>
      <w:r w:rsidRPr="009C1F9B">
        <w:rPr>
          <w:b/>
          <w:bCs/>
          <w:sz w:val="28"/>
          <w:szCs w:val="28"/>
          <w:u w:val="single"/>
        </w:rPr>
        <w:t>Primary Application</w:t>
      </w:r>
      <w:r w:rsidRPr="009C1F9B">
        <w:rPr>
          <w:b/>
          <w:bCs/>
          <w:sz w:val="28"/>
          <w:szCs w:val="28"/>
        </w:rPr>
        <w:t xml:space="preserve">: </w:t>
      </w:r>
      <w:r w:rsidRPr="00EA0B29">
        <w:rPr>
          <w:sz w:val="28"/>
          <w:szCs w:val="28"/>
        </w:rPr>
        <w:t>The Split Window Difference (SWD) (10.3 mm – 12.3 mm) can detect both moisture and dust, so the 12.3 mm channel is part of many Baseline Products, including Clear Sky Mask, Cloud Top Properties, Legacy Atmospheric Profiles, Volcanic Ash and Fire Hot Spot Characterization.</w:t>
      </w:r>
    </w:p>
    <w:p w14:paraId="1B2E76AB" w14:textId="77777777" w:rsidR="0016596D" w:rsidRPr="00EA0B29" w:rsidRDefault="0016596D" w:rsidP="0016596D">
      <w:pPr>
        <w:pStyle w:val="NormalWeb"/>
        <w:rPr>
          <w:sz w:val="28"/>
          <w:szCs w:val="28"/>
        </w:rPr>
      </w:pPr>
      <w:r w:rsidRPr="00EA0B29">
        <w:rPr>
          <w:sz w:val="28"/>
          <w:szCs w:val="28"/>
        </w:rPr>
        <w:t xml:space="preserve">The SWD can distinguish volcanic ash and dust silicates from cloud water and ice. The emissivity of silicates is lower at 10.3 </w:t>
      </w:r>
      <w:proofErr w:type="spellStart"/>
      <w:r w:rsidRPr="00EA0B29">
        <w:rPr>
          <w:sz w:val="28"/>
          <w:szCs w:val="28"/>
        </w:rPr>
        <w:t>μm</w:t>
      </w:r>
      <w:proofErr w:type="spellEnd"/>
      <w:r w:rsidRPr="00EA0B29">
        <w:rPr>
          <w:sz w:val="28"/>
          <w:szCs w:val="28"/>
        </w:rPr>
        <w:t xml:space="preserve"> than at 12.3 </w:t>
      </w:r>
      <w:proofErr w:type="spellStart"/>
      <w:r w:rsidRPr="00EA0B29">
        <w:rPr>
          <w:sz w:val="28"/>
          <w:szCs w:val="28"/>
        </w:rPr>
        <w:t>μm</w:t>
      </w:r>
      <w:proofErr w:type="spellEnd"/>
      <w:r w:rsidRPr="00EA0B29">
        <w:rPr>
          <w:sz w:val="28"/>
          <w:szCs w:val="28"/>
        </w:rPr>
        <w:t xml:space="preserve">, so 10.3 </w:t>
      </w:r>
      <w:r w:rsidRPr="00EA0B29">
        <w:rPr>
          <w:sz w:val="28"/>
          <w:szCs w:val="28"/>
          <w:lang w:val="el-GR"/>
        </w:rPr>
        <w:t>μ</w:t>
      </w:r>
      <w:r w:rsidRPr="00EA0B29">
        <w:rPr>
          <w:sz w:val="28"/>
          <w:szCs w:val="28"/>
        </w:rPr>
        <w:t xml:space="preserve">m BTs are cooler than 12.3 </w:t>
      </w:r>
      <w:proofErr w:type="spellStart"/>
      <w:r w:rsidRPr="00EA0B29">
        <w:rPr>
          <w:sz w:val="28"/>
          <w:szCs w:val="28"/>
        </w:rPr>
        <w:t>μm</w:t>
      </w:r>
      <w:proofErr w:type="spellEnd"/>
      <w:r w:rsidRPr="00EA0B29">
        <w:rPr>
          <w:sz w:val="28"/>
          <w:szCs w:val="28"/>
        </w:rPr>
        <w:t xml:space="preserve"> BTs for dust and volcanic ash scenes. Airborne dust (including Saharan Air Layers that suppress tropical </w:t>
      </w:r>
      <w:proofErr w:type="spellStart"/>
      <w:r w:rsidRPr="00EA0B29">
        <w:rPr>
          <w:sz w:val="28"/>
          <w:szCs w:val="28"/>
        </w:rPr>
        <w:t>cyclogenesis</w:t>
      </w:r>
      <w:proofErr w:type="spellEnd"/>
      <w:r w:rsidRPr="00EA0B29">
        <w:rPr>
          <w:sz w:val="28"/>
          <w:szCs w:val="28"/>
        </w:rPr>
        <w:t>) can also be detected by the SWD.</w:t>
      </w:r>
    </w:p>
    <w:p w14:paraId="608B3D82" w14:textId="77777777" w:rsidR="0016596D" w:rsidRPr="00EA0B29" w:rsidRDefault="0016596D" w:rsidP="0016596D">
      <w:pPr>
        <w:pStyle w:val="NormalWeb"/>
        <w:rPr>
          <w:sz w:val="28"/>
          <w:szCs w:val="28"/>
        </w:rPr>
      </w:pPr>
      <w:r w:rsidRPr="00EA0B29">
        <w:rPr>
          <w:bCs/>
          <w:sz w:val="28"/>
          <w:szCs w:val="28"/>
        </w:rPr>
        <w:t xml:space="preserve">This is a “dirty” window: </w:t>
      </w:r>
      <w:r w:rsidRPr="00EA0B29">
        <w:rPr>
          <w:sz w:val="28"/>
          <w:szCs w:val="28"/>
        </w:rPr>
        <w:t xml:space="preserve">Water vapor absorbs atmospheric energy at 12.3 mm; that energy is subsequently re-emitted from higher, cooler temperatures.  Thus, surface or near-surface BTs will be cooler </w:t>
      </w:r>
      <w:proofErr w:type="gramStart"/>
      <w:r w:rsidRPr="00EA0B29">
        <w:rPr>
          <w:sz w:val="28"/>
          <w:szCs w:val="28"/>
        </w:rPr>
        <w:t>than  observed</w:t>
      </w:r>
      <w:proofErr w:type="gramEnd"/>
      <w:r w:rsidRPr="00EA0B29">
        <w:rPr>
          <w:sz w:val="28"/>
          <w:szCs w:val="28"/>
        </w:rPr>
        <w:t xml:space="preserve"> by near-surface shelter thermometers by an amount that is a function of the amount of moisture in the atmosphere.   The amount of absorption (and cooling) is greater at 12.3 </w:t>
      </w:r>
      <w:proofErr w:type="spellStart"/>
      <w:r w:rsidRPr="00EA0B29">
        <w:rPr>
          <w:sz w:val="28"/>
          <w:szCs w:val="28"/>
        </w:rPr>
        <w:t>μm</w:t>
      </w:r>
      <w:proofErr w:type="spellEnd"/>
      <w:r w:rsidRPr="00EA0B29">
        <w:rPr>
          <w:sz w:val="28"/>
          <w:szCs w:val="28"/>
        </w:rPr>
        <w:t xml:space="preserve"> than at 11.2 </w:t>
      </w:r>
      <w:proofErr w:type="spellStart"/>
      <w:r w:rsidRPr="00EA0B29">
        <w:rPr>
          <w:sz w:val="28"/>
          <w:szCs w:val="28"/>
        </w:rPr>
        <w:t>μm</w:t>
      </w:r>
      <w:proofErr w:type="spellEnd"/>
      <w:r w:rsidRPr="00EA0B29">
        <w:rPr>
          <w:sz w:val="28"/>
          <w:szCs w:val="28"/>
        </w:rPr>
        <w:t xml:space="preserve"> and 10.3 </w:t>
      </w:r>
      <w:proofErr w:type="spellStart"/>
      <w:r w:rsidRPr="00EA0B29">
        <w:rPr>
          <w:sz w:val="28"/>
          <w:szCs w:val="28"/>
        </w:rPr>
        <w:t>μm</w:t>
      </w:r>
      <w:proofErr w:type="spellEnd"/>
      <w:r w:rsidRPr="00EA0B29">
        <w:rPr>
          <w:sz w:val="28"/>
          <w:szCs w:val="28"/>
        </w:rPr>
        <w:t>, two other window channels on the ABI.</w:t>
      </w:r>
    </w:p>
    <w:p w14:paraId="58C397B1" w14:textId="77777777" w:rsidR="0016596D" w:rsidRPr="00EA0B29" w:rsidRDefault="0016596D" w:rsidP="0016596D">
      <w:pPr>
        <w:pStyle w:val="NormalWeb"/>
        <w:rPr>
          <w:sz w:val="28"/>
          <w:szCs w:val="28"/>
        </w:rPr>
      </w:pPr>
      <w:r w:rsidRPr="00EA0B29">
        <w:rPr>
          <w:sz w:val="28"/>
          <w:szCs w:val="28"/>
        </w:rPr>
        <w:t xml:space="preserve">The 10.3 </w:t>
      </w:r>
      <w:proofErr w:type="spellStart"/>
      <w:r w:rsidRPr="00EA0B29">
        <w:rPr>
          <w:sz w:val="28"/>
          <w:szCs w:val="28"/>
        </w:rPr>
        <w:t>μm</w:t>
      </w:r>
      <w:proofErr w:type="spellEnd"/>
      <w:r w:rsidRPr="00EA0B29">
        <w:rPr>
          <w:sz w:val="28"/>
          <w:szCs w:val="28"/>
        </w:rPr>
        <w:t xml:space="preserve"> “Clean Window” channel is preferred to the “Dirty Window” (12.3 </w:t>
      </w:r>
      <w:proofErr w:type="spellStart"/>
      <w:r w:rsidRPr="00EA0B29">
        <w:rPr>
          <w:sz w:val="28"/>
          <w:szCs w:val="28"/>
        </w:rPr>
        <w:t>μm</w:t>
      </w:r>
      <w:proofErr w:type="spellEnd"/>
      <w:r w:rsidRPr="00EA0B29">
        <w:rPr>
          <w:sz w:val="28"/>
          <w:szCs w:val="28"/>
        </w:rPr>
        <w:t>) for the monitoring of simple atmospheric phenomena.</w:t>
      </w:r>
    </w:p>
    <w:p w14:paraId="629F379E" w14:textId="77777777" w:rsidR="0016596D" w:rsidRPr="009C1F9B" w:rsidRDefault="0016596D" w:rsidP="0016596D">
      <w:pPr>
        <w:pStyle w:val="NormalWeb"/>
        <w:rPr>
          <w:b/>
          <w:sz w:val="28"/>
          <w:szCs w:val="28"/>
        </w:rPr>
      </w:pPr>
    </w:p>
    <w:p w14:paraId="11258BD5" w14:textId="77777777" w:rsidR="0016596D" w:rsidRPr="009C1F9B" w:rsidRDefault="0016596D" w:rsidP="0016596D">
      <w:pPr>
        <w:pStyle w:val="NormalWeb"/>
        <w:rPr>
          <w:b/>
          <w:sz w:val="28"/>
          <w:szCs w:val="28"/>
        </w:rPr>
      </w:pPr>
      <w:r w:rsidRPr="009C1F9B">
        <w:rPr>
          <w:b/>
          <w:noProof/>
          <w:sz w:val="28"/>
          <w:szCs w:val="28"/>
        </w:rPr>
        <w:drawing>
          <wp:inline distT="0" distB="0" distL="0" distR="0" wp14:anchorId="23A37A49" wp14:editId="5196F59F">
            <wp:extent cx="5486400" cy="459676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57.40 PM.png"/>
                    <pic:cNvPicPr/>
                  </pic:nvPicPr>
                  <pic:blipFill>
                    <a:blip r:embed="rId53">
                      <a:extLst>
                        <a:ext uri="{28A0092B-C50C-407E-A947-70E740481C1C}">
                          <a14:useLocalDpi xmlns:a14="http://schemas.microsoft.com/office/drawing/2010/main" val="0"/>
                        </a:ext>
                      </a:extLst>
                    </a:blip>
                    <a:stretch>
                      <a:fillRect/>
                    </a:stretch>
                  </pic:blipFill>
                  <pic:spPr>
                    <a:xfrm>
                      <a:off x="0" y="0"/>
                      <a:ext cx="5486400" cy="4596765"/>
                    </a:xfrm>
                    <a:prstGeom prst="rect">
                      <a:avLst/>
                    </a:prstGeom>
                  </pic:spPr>
                </pic:pic>
              </a:graphicData>
            </a:graphic>
          </wp:inline>
        </w:drawing>
      </w:r>
    </w:p>
    <w:p w14:paraId="68721F47" w14:textId="77777777" w:rsidR="0016596D" w:rsidRPr="009C1F9B" w:rsidRDefault="0016596D" w:rsidP="0016596D">
      <w:pPr>
        <w:pStyle w:val="NormalWeb"/>
        <w:rPr>
          <w:b/>
          <w:sz w:val="28"/>
          <w:szCs w:val="28"/>
        </w:rPr>
      </w:pPr>
      <w:r w:rsidRPr="009C1F9B">
        <w:rPr>
          <w:b/>
          <w:bCs/>
          <w:i/>
          <w:iCs/>
          <w:sz w:val="28"/>
          <w:szCs w:val="28"/>
        </w:rPr>
        <w:t>GOES-16 Imagery, 2327 UTC on 23 March 2017:  Visible (0.47 mm), top left; Clean Window (10.3 mm), middle left; Dirty Window (12.3 mm), bottom left; Split Window Difference (10.3 mm – 12.3 mm), middle right, color enhancement of -7</w:t>
      </w:r>
      <w:r w:rsidRPr="009C1F9B">
        <w:rPr>
          <w:b/>
          <w:sz w:val="28"/>
          <w:szCs w:val="28"/>
        </w:rPr>
        <w:t xml:space="preserve"> º </w:t>
      </w:r>
      <w:r w:rsidRPr="009C1F9B">
        <w:rPr>
          <w:b/>
          <w:bCs/>
          <w:i/>
          <w:iCs/>
          <w:sz w:val="28"/>
          <w:szCs w:val="28"/>
        </w:rPr>
        <w:t>C to +7</w:t>
      </w:r>
      <w:r w:rsidRPr="009C1F9B">
        <w:rPr>
          <w:b/>
          <w:sz w:val="28"/>
          <w:szCs w:val="28"/>
        </w:rPr>
        <w:t xml:space="preserve"> º </w:t>
      </w:r>
      <w:r w:rsidRPr="009C1F9B">
        <w:rPr>
          <w:b/>
          <w:bCs/>
          <w:i/>
          <w:iCs/>
          <w:sz w:val="28"/>
          <w:szCs w:val="28"/>
        </w:rPr>
        <w:t>C</w:t>
      </w:r>
    </w:p>
    <w:p w14:paraId="7D26C9C5" w14:textId="77777777" w:rsidR="0016596D" w:rsidRPr="009C1F9B" w:rsidRDefault="0016596D" w:rsidP="0016596D">
      <w:pPr>
        <w:pStyle w:val="NormalWeb"/>
        <w:rPr>
          <w:b/>
          <w:sz w:val="28"/>
          <w:szCs w:val="28"/>
        </w:rPr>
      </w:pPr>
    </w:p>
    <w:p w14:paraId="541788BF" w14:textId="77777777" w:rsidR="0016596D" w:rsidRPr="009C1F9B" w:rsidRDefault="0016596D" w:rsidP="0016596D">
      <w:pPr>
        <w:pStyle w:val="NormalWeb"/>
        <w:spacing w:before="0" w:beforeAutospacing="0" w:after="0" w:afterAutospacing="0"/>
        <w:rPr>
          <w:b/>
          <w:sz w:val="28"/>
          <w:szCs w:val="28"/>
        </w:rPr>
      </w:pPr>
    </w:p>
    <w:p w14:paraId="25E5DCBB" w14:textId="77777777" w:rsidR="0016596D" w:rsidRPr="009C1F9B" w:rsidRDefault="0016596D" w:rsidP="0016596D">
      <w:pPr>
        <w:pStyle w:val="NormalWeb"/>
        <w:spacing w:before="0" w:beforeAutospacing="0" w:after="0" w:afterAutospacing="0"/>
        <w:rPr>
          <w:b/>
          <w:sz w:val="28"/>
          <w:szCs w:val="28"/>
        </w:rPr>
      </w:pPr>
    </w:p>
    <w:p w14:paraId="7E51C780"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drawing>
          <wp:inline distT="0" distB="0" distL="0" distR="0" wp14:anchorId="2759A9F5" wp14:editId="35D9E3A3">
            <wp:extent cx="3365301" cy="2926080"/>
            <wp:effectExtent l="0" t="0" r="0" b="0"/>
            <wp:docPr id="51" name="Picture 2" descr="AtmosphericWindowsA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descr="AtmosphericWindowsABI.PNG"/>
                    <pic:cNvPicPr>
                      <a:picLocks noChangeAspect="1" noChangeArrowheads="1"/>
                    </pic:cNvPicPr>
                  </pic:nvPicPr>
                  <pic:blipFill rotWithShape="1">
                    <a:blip r:embed="rId54">
                      <a:extLst>
                        <a:ext uri="{28A0092B-C50C-407E-A947-70E740481C1C}">
                          <a14:useLocalDpi xmlns:a14="http://schemas.microsoft.com/office/drawing/2010/main" val="0"/>
                        </a:ext>
                      </a:extLst>
                    </a:blip>
                    <a:srcRect l="48041" t="55008" r="13494"/>
                    <a:stretch/>
                  </pic:blipFill>
                  <pic:spPr bwMode="auto">
                    <a:xfrm>
                      <a:off x="0" y="0"/>
                      <a:ext cx="3365301" cy="29260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5F63FA" w14:textId="77777777" w:rsidR="0016596D" w:rsidRPr="009C1F9B" w:rsidRDefault="0016596D" w:rsidP="0016596D">
      <w:pPr>
        <w:pStyle w:val="NormalWeb"/>
        <w:spacing w:after="0"/>
        <w:rPr>
          <w:b/>
          <w:sz w:val="28"/>
          <w:szCs w:val="28"/>
        </w:rPr>
      </w:pPr>
      <w:r w:rsidRPr="009C1F9B">
        <w:rPr>
          <w:b/>
          <w:bCs/>
          <w:sz w:val="28"/>
          <w:szCs w:val="28"/>
        </w:rPr>
        <w:t xml:space="preserve">There is more water vapor absorption in the 12.3 mm band than in the 11.2 </w:t>
      </w:r>
      <w:proofErr w:type="gramStart"/>
      <w:r w:rsidRPr="009C1F9B">
        <w:rPr>
          <w:b/>
          <w:bCs/>
          <w:sz w:val="28"/>
          <w:szCs w:val="28"/>
        </w:rPr>
        <w:t>mm  or</w:t>
      </w:r>
      <w:proofErr w:type="gramEnd"/>
      <w:r w:rsidRPr="009C1F9B">
        <w:rPr>
          <w:b/>
          <w:bCs/>
          <w:sz w:val="28"/>
          <w:szCs w:val="28"/>
        </w:rPr>
        <w:t xml:space="preserve"> 10.3 mm channels.  In the plot at right, absorption by gases as a function of wavelength </w:t>
      </w:r>
      <w:proofErr w:type="gramStart"/>
      <w:r w:rsidRPr="009C1F9B">
        <w:rPr>
          <w:b/>
          <w:bCs/>
          <w:sz w:val="28"/>
          <w:szCs w:val="28"/>
        </w:rPr>
        <w:t>is  shown</w:t>
      </w:r>
      <w:proofErr w:type="gramEnd"/>
      <w:r w:rsidRPr="009C1F9B">
        <w:rPr>
          <w:b/>
          <w:bCs/>
          <w:sz w:val="28"/>
          <w:szCs w:val="28"/>
        </w:rPr>
        <w:t xml:space="preserve"> by the spiky red line representing the perceived temperature based on Earth-emitted radiance (cooler values at towards the top).  The 10.3 mm channel is the cleanest </w:t>
      </w:r>
      <w:proofErr w:type="spellStart"/>
      <w:r w:rsidRPr="009C1F9B">
        <w:rPr>
          <w:b/>
          <w:bCs/>
          <w:sz w:val="28"/>
          <w:szCs w:val="28"/>
        </w:rPr>
        <w:t>longwave</w:t>
      </w:r>
      <w:proofErr w:type="spellEnd"/>
      <w:r w:rsidRPr="009C1F9B">
        <w:rPr>
          <w:b/>
          <w:bCs/>
          <w:sz w:val="28"/>
          <w:szCs w:val="28"/>
        </w:rPr>
        <w:t xml:space="preserve"> window: it has the smallest amount of cooling due to water vapor absorption.  </w:t>
      </w:r>
    </w:p>
    <w:p w14:paraId="408B25A4" w14:textId="77777777" w:rsidR="0016596D" w:rsidRDefault="0016596D" w:rsidP="0016596D">
      <w:pPr>
        <w:pStyle w:val="NormalWeb"/>
        <w:spacing w:before="0" w:beforeAutospacing="0" w:after="0" w:afterAutospacing="0"/>
        <w:rPr>
          <w:b/>
          <w:sz w:val="28"/>
          <w:szCs w:val="28"/>
        </w:rPr>
      </w:pPr>
    </w:p>
    <w:p w14:paraId="352FEAC8" w14:textId="77777777" w:rsidR="0016596D" w:rsidRDefault="0016596D" w:rsidP="0016596D">
      <w:pPr>
        <w:pStyle w:val="NormalWeb"/>
        <w:spacing w:before="0" w:beforeAutospacing="0" w:after="0" w:afterAutospacing="0"/>
        <w:rPr>
          <w:b/>
          <w:sz w:val="28"/>
          <w:szCs w:val="28"/>
        </w:rPr>
      </w:pPr>
    </w:p>
    <w:p w14:paraId="0A4ECB35" w14:textId="77777777" w:rsidR="0016596D" w:rsidRDefault="0016596D" w:rsidP="0016596D">
      <w:pPr>
        <w:pStyle w:val="NormalWeb"/>
        <w:spacing w:before="0" w:beforeAutospacing="0" w:after="0" w:afterAutospacing="0"/>
        <w:rPr>
          <w:b/>
          <w:sz w:val="28"/>
          <w:szCs w:val="28"/>
        </w:rPr>
      </w:pPr>
    </w:p>
    <w:p w14:paraId="0BD66DD9" w14:textId="77777777" w:rsidR="0016596D" w:rsidRDefault="0016596D" w:rsidP="0016596D">
      <w:pPr>
        <w:pStyle w:val="NormalWeb"/>
        <w:spacing w:before="0" w:beforeAutospacing="0" w:after="0" w:afterAutospacing="0"/>
        <w:rPr>
          <w:b/>
          <w:sz w:val="28"/>
          <w:szCs w:val="28"/>
        </w:rPr>
      </w:pPr>
    </w:p>
    <w:p w14:paraId="3C40DD26" w14:textId="77777777" w:rsidR="0016596D" w:rsidRDefault="0016596D" w:rsidP="0016596D">
      <w:pPr>
        <w:pStyle w:val="NormalWeb"/>
        <w:spacing w:before="0" w:beforeAutospacing="0" w:after="0" w:afterAutospacing="0"/>
        <w:rPr>
          <w:b/>
          <w:sz w:val="28"/>
          <w:szCs w:val="28"/>
        </w:rPr>
      </w:pPr>
    </w:p>
    <w:p w14:paraId="1F70C0F1" w14:textId="77777777" w:rsidR="0016596D" w:rsidRDefault="0016596D" w:rsidP="0016596D">
      <w:pPr>
        <w:pStyle w:val="NormalWeb"/>
        <w:spacing w:before="0" w:beforeAutospacing="0" w:after="0" w:afterAutospacing="0"/>
        <w:rPr>
          <w:b/>
          <w:sz w:val="28"/>
          <w:szCs w:val="28"/>
        </w:rPr>
      </w:pPr>
    </w:p>
    <w:p w14:paraId="43A691A0" w14:textId="77777777" w:rsidR="0016596D" w:rsidRDefault="0016596D" w:rsidP="0016596D">
      <w:pPr>
        <w:pStyle w:val="NormalWeb"/>
        <w:spacing w:before="0" w:beforeAutospacing="0" w:after="0" w:afterAutospacing="0"/>
        <w:rPr>
          <w:b/>
          <w:sz w:val="28"/>
          <w:szCs w:val="28"/>
        </w:rPr>
      </w:pPr>
    </w:p>
    <w:p w14:paraId="682D8A2E" w14:textId="77777777" w:rsidR="0016596D" w:rsidRDefault="0016596D" w:rsidP="0016596D">
      <w:pPr>
        <w:pStyle w:val="NormalWeb"/>
        <w:spacing w:before="0" w:beforeAutospacing="0" w:after="0" w:afterAutospacing="0"/>
        <w:rPr>
          <w:b/>
          <w:sz w:val="28"/>
          <w:szCs w:val="28"/>
        </w:rPr>
      </w:pPr>
    </w:p>
    <w:p w14:paraId="520C256B" w14:textId="77777777" w:rsidR="0016596D" w:rsidRPr="00D80966" w:rsidRDefault="0016596D" w:rsidP="0016596D">
      <w:pPr>
        <w:pStyle w:val="NormalWeb"/>
        <w:spacing w:before="0" w:beforeAutospacing="0" w:after="0" w:afterAutospacing="0"/>
        <w:rPr>
          <w:sz w:val="28"/>
          <w:szCs w:val="28"/>
        </w:rPr>
      </w:pPr>
    </w:p>
    <w:p w14:paraId="191E04EA" w14:textId="77777777" w:rsidR="0016596D" w:rsidRDefault="0016596D" w:rsidP="0016596D">
      <w:pPr>
        <w:pStyle w:val="NormalWeb"/>
        <w:rPr>
          <w:sz w:val="28"/>
          <w:szCs w:val="28"/>
        </w:rPr>
      </w:pPr>
    </w:p>
    <w:p w14:paraId="03318518" w14:textId="77777777" w:rsidR="00CC1D2E" w:rsidRDefault="00CC1D2E" w:rsidP="0016596D">
      <w:pPr>
        <w:pStyle w:val="NormalWeb"/>
        <w:rPr>
          <w:sz w:val="28"/>
          <w:szCs w:val="28"/>
        </w:rPr>
      </w:pPr>
    </w:p>
    <w:p w14:paraId="1DCB9973" w14:textId="77777777" w:rsidR="00CC1D2E" w:rsidRDefault="00CC1D2E" w:rsidP="0016596D">
      <w:pPr>
        <w:pStyle w:val="NormalWeb"/>
        <w:rPr>
          <w:sz w:val="28"/>
          <w:szCs w:val="28"/>
        </w:rPr>
      </w:pPr>
    </w:p>
    <w:p w14:paraId="7C07BFC5" w14:textId="77777777" w:rsidR="0016596D" w:rsidRDefault="0016596D" w:rsidP="0016596D">
      <w:pPr>
        <w:pStyle w:val="NormalWeb"/>
        <w:spacing w:before="0" w:beforeAutospacing="0" w:after="0" w:afterAutospacing="0"/>
        <w:rPr>
          <w:sz w:val="28"/>
          <w:szCs w:val="28"/>
        </w:rPr>
      </w:pPr>
    </w:p>
    <w:p w14:paraId="5054ED90" w14:textId="77777777" w:rsidR="0016596D" w:rsidRDefault="0016596D" w:rsidP="0016596D">
      <w:pPr>
        <w:pStyle w:val="NormalWeb"/>
        <w:spacing w:before="0" w:beforeAutospacing="0" w:after="0" w:afterAutospacing="0"/>
        <w:rPr>
          <w:b/>
          <w:sz w:val="28"/>
          <w:szCs w:val="28"/>
        </w:rPr>
      </w:pPr>
      <w:r>
        <w:rPr>
          <w:b/>
          <w:sz w:val="28"/>
          <w:szCs w:val="28"/>
        </w:rPr>
        <w:t xml:space="preserve">Band 16 (13.3 </w:t>
      </w:r>
      <w:r w:rsidRPr="009C1F9B">
        <w:rPr>
          <w:b/>
          <w:sz w:val="28"/>
          <w:szCs w:val="28"/>
        </w:rPr>
        <w:t>um)</w:t>
      </w:r>
      <w:r>
        <w:rPr>
          <w:b/>
          <w:sz w:val="28"/>
          <w:szCs w:val="28"/>
        </w:rPr>
        <w:t xml:space="preserve"> </w:t>
      </w:r>
      <w:r w:rsidRPr="009C1F9B">
        <w:rPr>
          <w:b/>
          <w:sz w:val="28"/>
          <w:szCs w:val="28"/>
        </w:rPr>
        <w:t xml:space="preserve">  </w:t>
      </w:r>
      <w:r>
        <w:rPr>
          <w:b/>
          <w:sz w:val="28"/>
          <w:szCs w:val="28"/>
        </w:rPr>
        <w:t>“</w:t>
      </w:r>
      <w:r w:rsidRPr="00E21B4C">
        <w:rPr>
          <w:b/>
          <w:bCs/>
          <w:sz w:val="28"/>
          <w:szCs w:val="28"/>
        </w:rPr>
        <w:t>CO</w:t>
      </w:r>
      <w:r w:rsidRPr="00E21B4C">
        <w:rPr>
          <w:b/>
          <w:bCs/>
          <w:sz w:val="28"/>
          <w:szCs w:val="28"/>
          <w:vertAlign w:val="subscript"/>
        </w:rPr>
        <w:t>2</w:t>
      </w:r>
      <w:r w:rsidRPr="00E21B4C">
        <w:rPr>
          <w:b/>
          <w:bCs/>
          <w:sz w:val="28"/>
          <w:szCs w:val="28"/>
        </w:rPr>
        <w:t xml:space="preserve"> Band</w:t>
      </w:r>
      <w:r>
        <w:rPr>
          <w:b/>
          <w:sz w:val="28"/>
          <w:szCs w:val="28"/>
        </w:rPr>
        <w:t>”</w:t>
      </w:r>
    </w:p>
    <w:p w14:paraId="652A9709" w14:textId="77777777" w:rsidR="0016596D" w:rsidRDefault="0016596D" w:rsidP="0016596D">
      <w:pPr>
        <w:pStyle w:val="NormalWeb"/>
        <w:spacing w:before="0" w:beforeAutospacing="0" w:after="0" w:afterAutospacing="0"/>
        <w:rPr>
          <w:b/>
          <w:sz w:val="28"/>
          <w:szCs w:val="28"/>
        </w:rPr>
      </w:pPr>
    </w:p>
    <w:p w14:paraId="2DF1196D" w14:textId="77777777" w:rsidR="0016596D" w:rsidRPr="00E21B4C" w:rsidRDefault="0016596D" w:rsidP="0016596D">
      <w:pPr>
        <w:pStyle w:val="NormalWeb"/>
        <w:rPr>
          <w:sz w:val="28"/>
          <w:szCs w:val="28"/>
        </w:rPr>
      </w:pPr>
      <w:r w:rsidRPr="00E21B4C">
        <w:rPr>
          <w:b/>
          <w:bCs/>
          <w:sz w:val="28"/>
          <w:szCs w:val="28"/>
        </w:rPr>
        <w:t>Why is the CO</w:t>
      </w:r>
      <w:r w:rsidRPr="00E21B4C">
        <w:rPr>
          <w:b/>
          <w:bCs/>
          <w:sz w:val="28"/>
          <w:szCs w:val="28"/>
          <w:vertAlign w:val="subscript"/>
        </w:rPr>
        <w:t>2</w:t>
      </w:r>
      <w:r w:rsidRPr="00E21B4C">
        <w:rPr>
          <w:b/>
          <w:bCs/>
          <w:sz w:val="28"/>
          <w:szCs w:val="28"/>
        </w:rPr>
        <w:t xml:space="preserve"> Band Important?</w:t>
      </w:r>
    </w:p>
    <w:p w14:paraId="4215AE81" w14:textId="03DA5E7A" w:rsidR="00CC1D2E" w:rsidRDefault="00CC1D2E" w:rsidP="00CC1D2E">
      <w:pPr>
        <w:widowControl w:val="0"/>
        <w:autoSpaceDE w:val="0"/>
        <w:autoSpaceDN w:val="0"/>
        <w:adjustRightInd w:val="0"/>
        <w:spacing w:after="240"/>
        <w:rPr>
          <w:rFonts w:ascii="Times" w:hAnsi="Times" w:cs="Times"/>
        </w:rPr>
      </w:pPr>
      <w:r>
        <w:rPr>
          <w:rFonts w:ascii="Times" w:hAnsi="Times" w:cs="Times"/>
          <w:sz w:val="30"/>
          <w:szCs w:val="30"/>
        </w:rPr>
        <w:t xml:space="preserve">The 13.3 </w:t>
      </w:r>
      <w:proofErr w:type="spellStart"/>
      <w:r>
        <w:rPr>
          <w:rFonts w:ascii="Times" w:hAnsi="Times" w:cs="Times"/>
          <w:sz w:val="30"/>
          <w:szCs w:val="30"/>
        </w:rPr>
        <w:t>μm</w:t>
      </w:r>
      <w:proofErr w:type="spellEnd"/>
      <w:r>
        <w:rPr>
          <w:rFonts w:ascii="Times" w:hAnsi="Times" w:cs="Times"/>
          <w:sz w:val="30"/>
          <w:szCs w:val="30"/>
        </w:rPr>
        <w:t xml:space="preserve"> “carbon dioxide” band is used for mean tropospheric air temperature estimation, </w:t>
      </w:r>
      <w:proofErr w:type="spellStart"/>
      <w:r>
        <w:rPr>
          <w:rFonts w:ascii="Times" w:hAnsi="Times" w:cs="Times"/>
          <w:sz w:val="30"/>
          <w:szCs w:val="30"/>
        </w:rPr>
        <w:t>tropopause</w:t>
      </w:r>
      <w:proofErr w:type="spellEnd"/>
      <w:r>
        <w:rPr>
          <w:rFonts w:ascii="Times" w:hAnsi="Times" w:cs="Times"/>
          <w:sz w:val="30"/>
          <w:szCs w:val="30"/>
        </w:rPr>
        <w:t xml:space="preserve"> delineation, and as part of quantitative cloud products for cloud opacity estimation, cloud-top height assignments of cloud-drift motion vectors, and supplementing Automated Surface Observing System (ASOS) observations. It has been possible to demonstrate products created with the 13.3μm band using the GOES-12 through GOES-15 imagers (since GOES-12 launch in 2001), as well as the current GOES sounders (since GOES-8 launch in 1994). This band is also useful when generating Red-Green-Blue (RGB) composite imagery, to highlight the high, cold, and likely icy clouds. </w:t>
      </w:r>
    </w:p>
    <w:p w14:paraId="15692652" w14:textId="6CB3D5DC" w:rsidR="0016596D" w:rsidRPr="00E21B4C" w:rsidRDefault="0016596D" w:rsidP="0016596D">
      <w:pPr>
        <w:pStyle w:val="NormalWeb"/>
        <w:rPr>
          <w:sz w:val="28"/>
          <w:szCs w:val="28"/>
        </w:rPr>
      </w:pPr>
      <w:r w:rsidRPr="00E21B4C">
        <w:rPr>
          <w:sz w:val="28"/>
          <w:szCs w:val="28"/>
        </w:rPr>
        <w:t xml:space="preserve">Products </w:t>
      </w:r>
      <w:r w:rsidR="00CC1D2E">
        <w:rPr>
          <w:sz w:val="28"/>
          <w:szCs w:val="28"/>
        </w:rPr>
        <w:t>derived using the infrared 13.3</w:t>
      </w:r>
      <w:r w:rsidRPr="00E21B4C">
        <w:rPr>
          <w:sz w:val="28"/>
          <w:szCs w:val="28"/>
        </w:rPr>
        <w:t xml:space="preserve">μm “Carbon Dioxide” band can be used to delineate the </w:t>
      </w:r>
      <w:proofErr w:type="spellStart"/>
      <w:r w:rsidRPr="00E21B4C">
        <w:rPr>
          <w:sz w:val="28"/>
          <w:szCs w:val="28"/>
        </w:rPr>
        <w:t>tropopause</w:t>
      </w:r>
      <w:proofErr w:type="spellEnd"/>
      <w:r w:rsidRPr="00E21B4C">
        <w:rPr>
          <w:sz w:val="28"/>
          <w:szCs w:val="28"/>
        </w:rPr>
        <w:t xml:space="preserve">, to estimate cloud-top heights, to discern the level of Derived Motion Winds, to supplement Automated Surface Observing System (ASOS) sky observations and to identify Volcanic Ash.  The 13.3 </w:t>
      </w:r>
      <w:proofErr w:type="spellStart"/>
      <w:r w:rsidRPr="00E21B4C">
        <w:rPr>
          <w:sz w:val="28"/>
          <w:szCs w:val="28"/>
        </w:rPr>
        <w:t>μm</w:t>
      </w:r>
      <w:proofErr w:type="spellEnd"/>
      <w:r w:rsidRPr="00E21B4C">
        <w:rPr>
          <w:sz w:val="28"/>
          <w:szCs w:val="28"/>
        </w:rPr>
        <w:t xml:space="preserve"> band is vital for Baseline Products; that is demonstrated by its presence on heritage GOES Imagers and Sounders. Despite its importance in products, the CO</w:t>
      </w:r>
      <w:r w:rsidRPr="00E21B4C">
        <w:rPr>
          <w:sz w:val="28"/>
          <w:szCs w:val="28"/>
          <w:vertAlign w:val="subscript"/>
        </w:rPr>
        <w:t>2</w:t>
      </w:r>
      <w:r w:rsidRPr="00E21B4C">
        <w:rPr>
          <w:sz w:val="28"/>
          <w:szCs w:val="28"/>
        </w:rPr>
        <w:t xml:space="preserve"> channel is typically not used for visual interpretation of weather events.</w:t>
      </w:r>
    </w:p>
    <w:p w14:paraId="7DEFC258" w14:textId="77777777" w:rsidR="0016596D" w:rsidRDefault="0016596D" w:rsidP="0016596D">
      <w:pPr>
        <w:pStyle w:val="NormalWeb"/>
        <w:spacing w:before="0" w:beforeAutospacing="0" w:after="0" w:afterAutospacing="0"/>
        <w:jc w:val="center"/>
        <w:rPr>
          <w:sz w:val="28"/>
          <w:szCs w:val="28"/>
        </w:rPr>
      </w:pPr>
      <w:r w:rsidRPr="00E21B4C">
        <w:rPr>
          <w:noProof/>
          <w:sz w:val="28"/>
          <w:szCs w:val="28"/>
        </w:rPr>
        <w:drawing>
          <wp:inline distT="0" distB="0" distL="0" distR="0" wp14:anchorId="36CAC3E6" wp14:editId="32ABD7BD">
            <wp:extent cx="4632960" cy="3177249"/>
            <wp:effectExtent l="50800" t="50800" r="40640" b="48895"/>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633376" cy="3177534"/>
                    </a:xfrm>
                    <a:prstGeom prst="rect">
                      <a:avLst/>
                    </a:prstGeom>
                    <a:ln w="50800">
                      <a:solidFill>
                        <a:schemeClr val="tx1"/>
                      </a:solidFill>
                    </a:ln>
                  </pic:spPr>
                </pic:pic>
              </a:graphicData>
            </a:graphic>
          </wp:inline>
        </w:drawing>
      </w:r>
    </w:p>
    <w:p w14:paraId="71FFB0C3" w14:textId="77777777" w:rsidR="0016596D" w:rsidRPr="00E21B4C" w:rsidRDefault="0016596D" w:rsidP="0016596D">
      <w:pPr>
        <w:pStyle w:val="NormalWeb"/>
        <w:rPr>
          <w:sz w:val="28"/>
          <w:szCs w:val="28"/>
        </w:rPr>
      </w:pPr>
      <w:r w:rsidRPr="00E21B4C">
        <w:rPr>
          <w:b/>
          <w:bCs/>
          <w:sz w:val="28"/>
          <w:szCs w:val="28"/>
          <w:u w:val="single"/>
        </w:rPr>
        <w:t>Primary Application</w:t>
      </w:r>
      <w:r w:rsidRPr="00E21B4C">
        <w:rPr>
          <w:b/>
          <w:bCs/>
          <w:sz w:val="28"/>
          <w:szCs w:val="28"/>
        </w:rPr>
        <w:t xml:space="preserve">: </w:t>
      </w:r>
      <w:r w:rsidRPr="00E21B4C">
        <w:rPr>
          <w:sz w:val="28"/>
          <w:szCs w:val="28"/>
        </w:rPr>
        <w:t xml:space="preserve">The 13.3 </w:t>
      </w:r>
      <w:proofErr w:type="spellStart"/>
      <w:r w:rsidRPr="00E21B4C">
        <w:rPr>
          <w:sz w:val="28"/>
          <w:szCs w:val="28"/>
        </w:rPr>
        <w:t>μm</w:t>
      </w:r>
      <w:proofErr w:type="spellEnd"/>
      <w:r w:rsidRPr="00E21B4C">
        <w:rPr>
          <w:sz w:val="28"/>
          <w:szCs w:val="28"/>
        </w:rPr>
        <w:t xml:space="preserve"> band on the ABI is used in many GOES-16 Baseline Products. These products include cloud mask, cloud-top height, pressure, and temperature.  This band is an input to the legacy moisture and temperature profiles, and hence is used for the products derived from the profiles, such as total </w:t>
      </w:r>
      <w:proofErr w:type="spellStart"/>
      <w:r w:rsidRPr="00E21B4C">
        <w:rPr>
          <w:sz w:val="28"/>
          <w:szCs w:val="28"/>
        </w:rPr>
        <w:t>precipitable</w:t>
      </w:r>
      <w:proofErr w:type="spellEnd"/>
      <w:r w:rsidRPr="00E21B4C">
        <w:rPr>
          <w:sz w:val="28"/>
          <w:szCs w:val="28"/>
        </w:rPr>
        <w:t xml:space="preserve"> water and stability indices. This band is also used in the quantitative volcanic ash</w:t>
      </w:r>
      <w:r>
        <w:rPr>
          <w:sz w:val="28"/>
          <w:szCs w:val="28"/>
        </w:rPr>
        <w:t xml:space="preserve"> detection and height algorithm. B</w:t>
      </w:r>
      <w:r w:rsidRPr="00E21B4C">
        <w:rPr>
          <w:sz w:val="28"/>
          <w:szCs w:val="28"/>
        </w:rPr>
        <w:t>ecause the CO</w:t>
      </w:r>
      <w:r w:rsidRPr="00E21B4C">
        <w:rPr>
          <w:sz w:val="28"/>
          <w:szCs w:val="28"/>
          <w:vertAlign w:val="subscript"/>
        </w:rPr>
        <w:t>2</w:t>
      </w:r>
      <w:r w:rsidRPr="00E21B4C">
        <w:rPr>
          <w:sz w:val="28"/>
          <w:szCs w:val="28"/>
        </w:rPr>
        <w:t xml:space="preserve"> band has a muted view of surface features, it can be used to create RGBs that highlight features at upper levels.</w:t>
      </w:r>
    </w:p>
    <w:p w14:paraId="792D2059" w14:textId="77777777" w:rsidR="0016596D" w:rsidRPr="00DE7885" w:rsidRDefault="0016596D" w:rsidP="0016596D">
      <w:pPr>
        <w:pStyle w:val="NormalWeb"/>
        <w:rPr>
          <w:sz w:val="28"/>
          <w:szCs w:val="28"/>
        </w:rPr>
      </w:pPr>
      <w:r w:rsidRPr="0072548B">
        <w:rPr>
          <w:b/>
          <w:sz w:val="28"/>
          <w:szCs w:val="28"/>
          <w:u w:val="single"/>
        </w:rPr>
        <w:t xml:space="preserve">Limitations: </w:t>
      </w:r>
      <w:r>
        <w:rPr>
          <w:b/>
          <w:sz w:val="28"/>
          <w:szCs w:val="28"/>
          <w:u w:val="single"/>
        </w:rPr>
        <w:t xml:space="preserve"> </w:t>
      </w:r>
      <w:r w:rsidRPr="00DE7885">
        <w:rPr>
          <w:bCs/>
          <w:sz w:val="28"/>
          <w:szCs w:val="28"/>
        </w:rPr>
        <w:t>This is a “dirty” window</w:t>
      </w:r>
      <w:r>
        <w:rPr>
          <w:bCs/>
          <w:sz w:val="28"/>
          <w:szCs w:val="28"/>
        </w:rPr>
        <w:t>; Hence</w:t>
      </w:r>
      <w:r w:rsidRPr="00DE7885">
        <w:rPr>
          <w:b/>
          <w:bCs/>
          <w:sz w:val="28"/>
          <w:szCs w:val="28"/>
        </w:rPr>
        <w:t xml:space="preserve"> </w:t>
      </w:r>
      <w:r>
        <w:rPr>
          <w:sz w:val="28"/>
          <w:szCs w:val="28"/>
        </w:rPr>
        <w:t>c</w:t>
      </w:r>
      <w:r w:rsidRPr="00DE7885">
        <w:rPr>
          <w:sz w:val="28"/>
          <w:szCs w:val="28"/>
        </w:rPr>
        <w:t>ooling in this band is associated with the ubiquitous nature of carbon dioxide (CO</w:t>
      </w:r>
      <w:r w:rsidRPr="00DE7885">
        <w:rPr>
          <w:sz w:val="28"/>
          <w:szCs w:val="28"/>
          <w:vertAlign w:val="subscript"/>
        </w:rPr>
        <w:t>2</w:t>
      </w:r>
      <w:r w:rsidRPr="00DE7885">
        <w:rPr>
          <w:sz w:val="28"/>
          <w:szCs w:val="28"/>
        </w:rPr>
        <w:t xml:space="preserve">) in the atmosphere.   That cooling is especially noticeable near the limb, </w:t>
      </w:r>
      <w:proofErr w:type="spellStart"/>
      <w:r w:rsidRPr="00DE7885">
        <w:rPr>
          <w:sz w:val="28"/>
          <w:szCs w:val="28"/>
        </w:rPr>
        <w:t>moreso</w:t>
      </w:r>
      <w:proofErr w:type="spellEnd"/>
      <w:r w:rsidRPr="00DE7885">
        <w:rPr>
          <w:sz w:val="28"/>
          <w:szCs w:val="28"/>
        </w:rPr>
        <w:t xml:space="preserve"> than almost any other ABI channel (see below). Earth’s surface is apparent in clear skies, but strong cooling from CO</w:t>
      </w:r>
      <w:r w:rsidRPr="00DE7885">
        <w:rPr>
          <w:sz w:val="28"/>
          <w:szCs w:val="28"/>
          <w:vertAlign w:val="subscript"/>
        </w:rPr>
        <w:t>2</w:t>
      </w:r>
      <w:r w:rsidRPr="00DE7885">
        <w:rPr>
          <w:sz w:val="28"/>
          <w:szCs w:val="28"/>
        </w:rPr>
        <w:t xml:space="preserve"> means 13.3 </w:t>
      </w:r>
      <w:proofErr w:type="spellStart"/>
      <w:r w:rsidRPr="00DE7885">
        <w:rPr>
          <w:sz w:val="28"/>
          <w:szCs w:val="28"/>
        </w:rPr>
        <w:t>μm</w:t>
      </w:r>
      <w:proofErr w:type="spellEnd"/>
      <w:r w:rsidRPr="00DE7885">
        <w:rPr>
          <w:sz w:val="28"/>
          <w:szCs w:val="28"/>
        </w:rPr>
        <w:t xml:space="preserve"> brightness temperatures are much cooler than in other window channels at the limb.  </w:t>
      </w:r>
    </w:p>
    <w:p w14:paraId="533EEBBE" w14:textId="77777777" w:rsidR="0016596D" w:rsidRPr="00EF3461" w:rsidRDefault="0016596D" w:rsidP="0016596D">
      <w:pPr>
        <w:pStyle w:val="NormalWeb"/>
        <w:spacing w:before="0" w:beforeAutospacing="0" w:after="0" w:afterAutospacing="0"/>
        <w:jc w:val="center"/>
        <w:rPr>
          <w:sz w:val="28"/>
          <w:szCs w:val="28"/>
        </w:rPr>
      </w:pPr>
    </w:p>
    <w:p w14:paraId="0F01A55E" w14:textId="4C9D26B1" w:rsidR="00A35429" w:rsidRPr="009C1F9B" w:rsidRDefault="00A35429" w:rsidP="00A35429">
      <w:pPr>
        <w:rPr>
          <w:rFonts w:ascii="Times" w:eastAsia="Times New Roman" w:hAnsi="Times" w:cs="Times New Roman"/>
          <w:sz w:val="28"/>
          <w:szCs w:val="28"/>
        </w:rPr>
      </w:pPr>
    </w:p>
    <w:p w14:paraId="19BFD925" w14:textId="2657BD30" w:rsidR="00A35429" w:rsidRDefault="00A35429" w:rsidP="00DE3DFF"/>
    <w:p w14:paraId="17088C22" w14:textId="37FC049D" w:rsidR="00C53403" w:rsidRDefault="00A976B4" w:rsidP="00DE3DFF">
      <w:r w:rsidRPr="00A976B4">
        <w:drawing>
          <wp:inline distT="0" distB="0" distL="0" distR="0" wp14:anchorId="5A49D639" wp14:editId="1010564A">
            <wp:extent cx="5252720" cy="3964507"/>
            <wp:effectExtent l="0" t="0" r="5080" b="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253002" cy="3964720"/>
                    </a:xfrm>
                    <a:prstGeom prst="rect">
                      <a:avLst/>
                    </a:prstGeom>
                  </pic:spPr>
                </pic:pic>
              </a:graphicData>
            </a:graphic>
          </wp:inline>
        </w:drawing>
      </w:r>
    </w:p>
    <w:p w14:paraId="43BF1DE2" w14:textId="4D526BFE" w:rsidR="00A976B4" w:rsidRPr="00A976B4" w:rsidRDefault="00A976B4" w:rsidP="00A976B4">
      <w:r>
        <w:t>The figure above</w:t>
      </w:r>
      <w:r w:rsidRPr="00A976B4">
        <w:t xml:space="preserve"> shows </w:t>
      </w:r>
      <w:proofErr w:type="gramStart"/>
      <w:r w:rsidRPr="00A976B4">
        <w:t>cooling  as</w:t>
      </w:r>
      <w:proofErr w:type="gramEnd"/>
      <w:r w:rsidRPr="00A976B4">
        <w:t xml:space="preserve"> a function of zenith angle for clear skies.  Cooling effects are strongest for the Ozone Band (9.6 </w:t>
      </w:r>
      <w:proofErr w:type="spellStart"/>
      <w:r w:rsidRPr="00A976B4">
        <w:t>μm</w:t>
      </w:r>
      <w:proofErr w:type="spellEnd"/>
      <w:r w:rsidRPr="00A976B4">
        <w:t>, green stars), just a bit stronger than those for the CO</w:t>
      </w:r>
      <w:r w:rsidRPr="00A976B4">
        <w:rPr>
          <w:vertAlign w:val="subscript"/>
        </w:rPr>
        <w:t>2</w:t>
      </w:r>
      <w:r w:rsidRPr="00A976B4">
        <w:t xml:space="preserve"> band (13.3 </w:t>
      </w:r>
      <w:proofErr w:type="spellStart"/>
      <w:r w:rsidRPr="00A976B4">
        <w:t>μm</w:t>
      </w:r>
      <w:proofErr w:type="spellEnd"/>
      <w:r w:rsidRPr="00A976B4">
        <w:t>, magenta triangles)</w:t>
      </w:r>
    </w:p>
    <w:p w14:paraId="6D6A0699" w14:textId="77777777" w:rsidR="00C53403" w:rsidRDefault="00C53403" w:rsidP="00DE3DFF"/>
    <w:p w14:paraId="178C1E7C" w14:textId="77777777" w:rsidR="00C53403" w:rsidRDefault="00C53403" w:rsidP="00DE3DFF"/>
    <w:p w14:paraId="757A3B1C" w14:textId="4F93A180" w:rsidR="00C53403" w:rsidRDefault="00A976B4" w:rsidP="00A976B4">
      <w:pPr>
        <w:tabs>
          <w:tab w:val="left" w:pos="976"/>
        </w:tabs>
      </w:pPr>
      <w:r>
        <w:tab/>
      </w:r>
      <w:r>
        <w:rPr>
          <w:noProof/>
        </w:rPr>
        <w:drawing>
          <wp:inline distT="0" distB="0" distL="0" distR="0" wp14:anchorId="6DA77D8B" wp14:editId="7E58F8F3">
            <wp:extent cx="5486400" cy="415734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25.33 PM.png"/>
                    <pic:cNvPicPr/>
                  </pic:nvPicPr>
                  <pic:blipFill>
                    <a:blip r:embed="rId56">
                      <a:extLst>
                        <a:ext uri="{28A0092B-C50C-407E-A947-70E740481C1C}">
                          <a14:useLocalDpi xmlns:a14="http://schemas.microsoft.com/office/drawing/2010/main" val="0"/>
                        </a:ext>
                      </a:extLst>
                    </a:blip>
                    <a:stretch>
                      <a:fillRect/>
                    </a:stretch>
                  </pic:blipFill>
                  <pic:spPr>
                    <a:xfrm>
                      <a:off x="0" y="0"/>
                      <a:ext cx="5486400" cy="4157345"/>
                    </a:xfrm>
                    <a:prstGeom prst="rect">
                      <a:avLst/>
                    </a:prstGeom>
                  </pic:spPr>
                </pic:pic>
              </a:graphicData>
            </a:graphic>
          </wp:inline>
        </w:drawing>
      </w:r>
    </w:p>
    <w:p w14:paraId="20C792C6" w14:textId="23204BC3" w:rsidR="00A976B4" w:rsidRDefault="00A976B4" w:rsidP="00A976B4">
      <w:pPr>
        <w:widowControl w:val="0"/>
        <w:autoSpaceDE w:val="0"/>
        <w:autoSpaceDN w:val="0"/>
        <w:adjustRightInd w:val="0"/>
        <w:rPr>
          <w:rFonts w:ascii="Times" w:hAnsi="Times" w:cs="Times"/>
        </w:rPr>
      </w:pPr>
      <w:r>
        <w:rPr>
          <w:rFonts w:ascii="Times" w:hAnsi="Times" w:cs="Times"/>
        </w:rPr>
        <w:t xml:space="preserve"> </w:t>
      </w:r>
    </w:p>
    <w:p w14:paraId="4890D944" w14:textId="77777777" w:rsidR="00A976B4" w:rsidRDefault="00A976B4" w:rsidP="00A976B4">
      <w:pPr>
        <w:rPr>
          <w:b/>
          <w:bCs/>
        </w:rPr>
      </w:pPr>
      <w:r>
        <w:rPr>
          <w:b/>
        </w:rPr>
        <w:t>[1</w:t>
      </w:r>
      <w:proofErr w:type="gramStart"/>
      <w:r>
        <w:rPr>
          <w:b/>
        </w:rPr>
        <w:t xml:space="preserve">]  </w:t>
      </w:r>
      <w:r w:rsidRPr="00A976B4">
        <w:rPr>
          <w:b/>
          <w:bCs/>
        </w:rPr>
        <w:t>The</w:t>
      </w:r>
      <w:proofErr w:type="gramEnd"/>
      <w:r w:rsidRPr="00A976B4">
        <w:rPr>
          <w:b/>
          <w:bCs/>
        </w:rPr>
        <w:t xml:space="preserve"> CO</w:t>
      </w:r>
      <w:r w:rsidRPr="00A976B4">
        <w:rPr>
          <w:b/>
          <w:bCs/>
          <w:vertAlign w:val="subscript"/>
        </w:rPr>
        <w:t>2</w:t>
      </w:r>
      <w:r w:rsidRPr="00A976B4">
        <w:rPr>
          <w:b/>
          <w:bCs/>
        </w:rPr>
        <w:t xml:space="preserve"> channel is a window channel, meaning surface features can be apparent in clear air.  </w:t>
      </w:r>
    </w:p>
    <w:p w14:paraId="3121EFB1" w14:textId="77777777" w:rsidR="00A976B4" w:rsidRDefault="00A976B4" w:rsidP="00A976B4">
      <w:pPr>
        <w:rPr>
          <w:b/>
          <w:bCs/>
        </w:rPr>
      </w:pPr>
    </w:p>
    <w:p w14:paraId="733E8FF0" w14:textId="77777777" w:rsidR="00A976B4" w:rsidRPr="00A976B4" w:rsidRDefault="00A976B4" w:rsidP="00A976B4">
      <w:pPr>
        <w:rPr>
          <w:b/>
          <w:bCs/>
        </w:rPr>
      </w:pPr>
      <w:r>
        <w:rPr>
          <w:b/>
          <w:bCs/>
        </w:rPr>
        <w:t xml:space="preserve">[2] </w:t>
      </w:r>
      <w:r w:rsidRPr="00A976B4">
        <w:rPr>
          <w:b/>
          <w:bCs/>
        </w:rPr>
        <w:t>Features over the ocean can also be apparent.</w:t>
      </w:r>
      <w:r>
        <w:rPr>
          <w:b/>
          <w:bCs/>
        </w:rPr>
        <w:t xml:space="preserve"> </w:t>
      </w:r>
      <w:r w:rsidRPr="00A976B4">
        <w:rPr>
          <w:b/>
          <w:bCs/>
        </w:rPr>
        <w:t>However, Brightness Temperatures in clear air from the CO</w:t>
      </w:r>
      <w:r w:rsidRPr="00A976B4">
        <w:rPr>
          <w:b/>
          <w:bCs/>
          <w:vertAlign w:val="subscript"/>
        </w:rPr>
        <w:t>2</w:t>
      </w:r>
      <w:r w:rsidRPr="00A976B4">
        <w:rPr>
          <w:b/>
          <w:bCs/>
        </w:rPr>
        <w:t xml:space="preserve"> channel are uniformly cooler than temperatures in the window channel (10.3 mm) because of cooling due to absorption (and re-emission) of atmospheric energy with a wavelength of 13.3 mm by CO</w:t>
      </w:r>
      <w:r w:rsidRPr="00A976B4">
        <w:rPr>
          <w:b/>
          <w:bCs/>
          <w:vertAlign w:val="subscript"/>
        </w:rPr>
        <w:t>2</w:t>
      </w:r>
      <w:r w:rsidRPr="00A976B4">
        <w:rPr>
          <w:b/>
          <w:bCs/>
        </w:rPr>
        <w:t xml:space="preserve"> molecules.</w:t>
      </w:r>
    </w:p>
    <w:p w14:paraId="73E2E054" w14:textId="41BAC922" w:rsidR="00A976B4" w:rsidRPr="00A976B4" w:rsidRDefault="00A976B4" w:rsidP="00A976B4">
      <w:pPr>
        <w:rPr>
          <w:b/>
        </w:rPr>
      </w:pPr>
    </w:p>
    <w:p w14:paraId="36538148" w14:textId="77777777" w:rsidR="00A976B4" w:rsidRDefault="00A976B4" w:rsidP="00DE3DFF"/>
    <w:p w14:paraId="3C937C80" w14:textId="77777777" w:rsidR="00A976B4" w:rsidRDefault="00A976B4" w:rsidP="00DE3DFF"/>
    <w:p w14:paraId="011C1013" w14:textId="77777777" w:rsidR="00A976B4" w:rsidRDefault="00A976B4" w:rsidP="00DE3DFF"/>
    <w:p w14:paraId="2CA146A6" w14:textId="77777777" w:rsidR="00A976B4" w:rsidRDefault="00A976B4" w:rsidP="00DE3DFF"/>
    <w:p w14:paraId="42202C6A" w14:textId="18777EE9" w:rsidR="00A976B4" w:rsidRDefault="00604CAB" w:rsidP="00DE3DFF">
      <w:r w:rsidRPr="00604CAB">
        <w:drawing>
          <wp:inline distT="0" distB="0" distL="0" distR="0" wp14:anchorId="3B4C762E" wp14:editId="04D3EEE7">
            <wp:extent cx="5595620" cy="3314700"/>
            <wp:effectExtent l="0" t="0" r="0" b="1270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595620" cy="3314700"/>
                    </a:xfrm>
                    <a:prstGeom prst="rect">
                      <a:avLst/>
                    </a:prstGeom>
                  </pic:spPr>
                </pic:pic>
              </a:graphicData>
            </a:graphic>
          </wp:inline>
        </w:drawing>
      </w:r>
    </w:p>
    <w:p w14:paraId="6754C93E" w14:textId="77777777" w:rsidR="00A976B4" w:rsidRDefault="00A976B4" w:rsidP="00DE3DFF"/>
    <w:p w14:paraId="15BA552A" w14:textId="362A78EC" w:rsidR="00604CAB" w:rsidRPr="00604CAB" w:rsidRDefault="00604CAB" w:rsidP="00604CAB">
      <w:r w:rsidRPr="00604CAB">
        <w:rPr>
          <w:b/>
          <w:bCs/>
        </w:rPr>
        <w:t xml:space="preserve">The spectral response function </w:t>
      </w:r>
      <w:r>
        <w:rPr>
          <w:b/>
          <w:bCs/>
        </w:rPr>
        <w:t xml:space="preserve">above </w:t>
      </w:r>
      <w:r w:rsidRPr="00604CAB">
        <w:rPr>
          <w:b/>
          <w:bCs/>
        </w:rPr>
        <w:t>for the 13.3 mm CO</w:t>
      </w:r>
      <w:r w:rsidRPr="00604CAB">
        <w:rPr>
          <w:b/>
          <w:bCs/>
          <w:vertAlign w:val="subscript"/>
        </w:rPr>
        <w:t>2</w:t>
      </w:r>
      <w:r w:rsidRPr="00604CAB">
        <w:rPr>
          <w:b/>
          <w:bCs/>
        </w:rPr>
        <w:t xml:space="preserve"> channel, in blue at right, occupies the “shoulder” of a CO</w:t>
      </w:r>
      <w:r w:rsidRPr="00604CAB">
        <w:rPr>
          <w:b/>
          <w:bCs/>
          <w:vertAlign w:val="subscript"/>
        </w:rPr>
        <w:t>2</w:t>
      </w:r>
      <w:r w:rsidRPr="00604CAB">
        <w:rPr>
          <w:b/>
          <w:bCs/>
        </w:rPr>
        <w:t xml:space="preserve"> absorption band between 13 mm and 14 mm.  The cooling effect of CO</w:t>
      </w:r>
      <w:r w:rsidRPr="00604CAB">
        <w:rPr>
          <w:b/>
          <w:bCs/>
          <w:vertAlign w:val="subscript"/>
        </w:rPr>
        <w:t>2</w:t>
      </w:r>
      <w:r w:rsidRPr="00604CAB">
        <w:rPr>
          <w:b/>
          <w:bCs/>
        </w:rPr>
        <w:t xml:space="preserve"> absorption is shown with the red line.</w:t>
      </w:r>
    </w:p>
    <w:p w14:paraId="3AB932E1" w14:textId="77777777" w:rsidR="00A976B4" w:rsidRDefault="00A976B4" w:rsidP="00DE3DFF"/>
    <w:p w14:paraId="6DE1B608" w14:textId="77777777" w:rsidR="00A976B4" w:rsidRDefault="00A976B4" w:rsidP="00DE3DFF"/>
    <w:p w14:paraId="07113803" w14:textId="77777777" w:rsidR="00A976B4" w:rsidRDefault="00A976B4" w:rsidP="00DE3DFF"/>
    <w:p w14:paraId="3A9E7C2B" w14:textId="77777777" w:rsidR="00A976B4" w:rsidRDefault="00A976B4" w:rsidP="00DE3DFF"/>
    <w:p w14:paraId="6D0E567C" w14:textId="77777777" w:rsidR="00A976B4" w:rsidRDefault="00A976B4" w:rsidP="00DE3DFF"/>
    <w:p w14:paraId="5A18BD38" w14:textId="77777777" w:rsidR="00A976B4" w:rsidRDefault="00A976B4" w:rsidP="00DE3DFF"/>
    <w:p w14:paraId="021FF606" w14:textId="77777777" w:rsidR="00A976B4" w:rsidRDefault="00A976B4" w:rsidP="00DE3DFF"/>
    <w:p w14:paraId="1F2DEE24" w14:textId="77777777" w:rsidR="00A976B4" w:rsidRDefault="00A976B4" w:rsidP="00DE3DFF"/>
    <w:p w14:paraId="4015AA21" w14:textId="77777777" w:rsidR="00A976B4" w:rsidRDefault="00A976B4" w:rsidP="00DE3DFF"/>
    <w:p w14:paraId="1A2C96AC" w14:textId="77777777" w:rsidR="00A976B4" w:rsidRDefault="00A976B4" w:rsidP="00DE3DFF"/>
    <w:p w14:paraId="3B9D006D" w14:textId="77777777" w:rsidR="00A976B4" w:rsidRDefault="00A976B4" w:rsidP="00DE3DFF"/>
    <w:p w14:paraId="11263B6E" w14:textId="77777777" w:rsidR="00A976B4" w:rsidRDefault="00A976B4" w:rsidP="00DE3DFF"/>
    <w:p w14:paraId="1FBA264D" w14:textId="77777777" w:rsidR="00400EE8" w:rsidRDefault="00400EE8" w:rsidP="00DE3DFF"/>
    <w:p w14:paraId="435C20A7" w14:textId="77777777" w:rsidR="00400EE8" w:rsidRDefault="00400EE8" w:rsidP="00DE3DFF"/>
    <w:p w14:paraId="405D87DA" w14:textId="77777777" w:rsidR="00400EE8" w:rsidRDefault="00400EE8" w:rsidP="00DE3DFF"/>
    <w:p w14:paraId="5F318039" w14:textId="77777777" w:rsidR="00400EE8" w:rsidRDefault="00400EE8" w:rsidP="00DE3DFF"/>
    <w:p w14:paraId="0910F63C" w14:textId="77777777" w:rsidR="00400EE8" w:rsidRDefault="00400EE8" w:rsidP="00DE3DFF"/>
    <w:p w14:paraId="6AC30202" w14:textId="77777777" w:rsidR="00400EE8" w:rsidRDefault="00400EE8" w:rsidP="00DE3DFF"/>
    <w:p w14:paraId="5630F8FE" w14:textId="77777777" w:rsidR="00400EE8" w:rsidRDefault="00400EE8" w:rsidP="00DE3DFF"/>
    <w:p w14:paraId="2FCD0230" w14:textId="77777777" w:rsidR="00400EE8" w:rsidRDefault="00400EE8" w:rsidP="00DE3DFF"/>
    <w:p w14:paraId="66D9C413" w14:textId="77777777" w:rsidR="00400EE8" w:rsidRDefault="00400EE8" w:rsidP="00DE3DFF"/>
    <w:p w14:paraId="02C298AC" w14:textId="77777777" w:rsidR="00A976B4" w:rsidRDefault="00A976B4" w:rsidP="00DE3DFF"/>
    <w:p w14:paraId="7E67AA50" w14:textId="77777777" w:rsidR="00A976B4" w:rsidRDefault="00A976B4" w:rsidP="00DE3DFF"/>
    <w:p w14:paraId="76C33794" w14:textId="77777777" w:rsidR="00B92D5C" w:rsidRDefault="00B92D5C" w:rsidP="00DE3DFF"/>
    <w:p w14:paraId="3A38273F" w14:textId="77777777" w:rsidR="00B92D5C" w:rsidRDefault="00B92D5C" w:rsidP="00DE3DFF"/>
    <w:p w14:paraId="17467DD2" w14:textId="77777777" w:rsidR="00B92D5C" w:rsidRDefault="00B92D5C" w:rsidP="00DE3DFF"/>
    <w:p w14:paraId="0655A447" w14:textId="4A531D67" w:rsidR="00B92D5C" w:rsidRPr="00B92D5C" w:rsidRDefault="00B92D5C" w:rsidP="00DE3DFF">
      <w:pPr>
        <w:rPr>
          <w:b/>
        </w:rPr>
      </w:pPr>
      <w:r w:rsidRPr="00B92D5C">
        <w:rPr>
          <w:b/>
        </w:rPr>
        <w:t>Notes:</w:t>
      </w:r>
      <w:r>
        <w:rPr>
          <w:b/>
        </w:rPr>
        <w:t xml:space="preserve"> (not to be included)</w:t>
      </w:r>
    </w:p>
    <w:p w14:paraId="1E8BFA1B" w14:textId="77777777" w:rsidR="00B92D5C" w:rsidRDefault="00B92D5C" w:rsidP="00DE3DFF"/>
    <w:p w14:paraId="4783CD5A" w14:textId="77777777" w:rsidR="00DE3DFF" w:rsidRDefault="00DE3DFF" w:rsidP="00DE3DFF">
      <w:r>
        <w:t>GOES-R to 16, improvements, future series:</w:t>
      </w:r>
    </w:p>
    <w:p w14:paraId="2669D694" w14:textId="77777777" w:rsidR="00DE3DFF" w:rsidRDefault="00DE3DFF" w:rsidP="00DE3DFF">
      <w:proofErr w:type="gramStart"/>
      <w:r>
        <w:t>Improvements to spacecraft.</w:t>
      </w:r>
      <w:proofErr w:type="gramEnd"/>
    </w:p>
    <w:p w14:paraId="4559C049" w14:textId="77777777" w:rsidR="00BB091E" w:rsidRDefault="00BB091E" w:rsidP="00DE3DFF">
      <w:r>
        <w:t>New channels</w:t>
      </w:r>
    </w:p>
    <w:p w14:paraId="1F32862A" w14:textId="77777777" w:rsidR="00DE3DFF" w:rsidRDefault="00DE3DFF" w:rsidP="00DE3DFF">
      <w:r>
        <w:t>Launch date, operational, location, G17</w:t>
      </w:r>
    </w:p>
    <w:p w14:paraId="7051C455" w14:textId="77777777" w:rsidR="00DE3DFF" w:rsidRDefault="00DE3DFF" w:rsidP="00DE3DFF"/>
    <w:p w14:paraId="0BE5F13C" w14:textId="77777777" w:rsidR="00DE3DFF" w:rsidRDefault="00DE3DFF" w:rsidP="00DE3DFF">
      <w:r>
        <w:t>Number of vis. channels what they are.</w:t>
      </w:r>
    </w:p>
    <w:p w14:paraId="0F64441F" w14:textId="77777777" w:rsidR="00BB091E" w:rsidRDefault="00DE3DFF" w:rsidP="00DE3DFF">
      <w:r>
        <w:t>How it works, attenuation, reflectance absorbed,</w:t>
      </w:r>
      <w:r w:rsidR="00BB091E">
        <w:t xml:space="preserve"> atmosphere, space</w:t>
      </w:r>
      <w:proofErr w:type="gramStart"/>
      <w:r w:rsidR="00BB091E">
        <w:t>,  surf</w:t>
      </w:r>
      <w:proofErr w:type="gramEnd"/>
      <w:r w:rsidR="00BB091E">
        <w:t xml:space="preserve"> abs or </w:t>
      </w:r>
      <w:proofErr w:type="spellStart"/>
      <w:r w:rsidR="00BB091E">
        <w:t>refl</w:t>
      </w:r>
      <w:proofErr w:type="spellEnd"/>
    </w:p>
    <w:p w14:paraId="14960B04" w14:textId="49126607" w:rsidR="00DE3DFF" w:rsidRDefault="00273D44" w:rsidP="00DE3DFF">
      <w:r>
        <w:t>Spectral functions, describe plot</w:t>
      </w:r>
    </w:p>
    <w:p w14:paraId="61E0EC37" w14:textId="0DFB49DC" w:rsidR="00273D44" w:rsidRDefault="00273D44" w:rsidP="00DE3DFF">
      <w:r>
        <w:t xml:space="preserve">Sun glint, calm, </w:t>
      </w:r>
      <w:r w:rsidR="00A81941">
        <w:t>smooth</w:t>
      </w:r>
      <w:r>
        <w:t xml:space="preserve"> sea, sat. </w:t>
      </w:r>
      <w:proofErr w:type="gramStart"/>
      <w:r>
        <w:t>and</w:t>
      </w:r>
      <w:proofErr w:type="gramEnd"/>
      <w:r>
        <w:t xml:space="preserve"> sun align</w:t>
      </w:r>
    </w:p>
    <w:p w14:paraId="3AB9BB79" w14:textId="668A28D9" w:rsidR="004231D0" w:rsidRDefault="004231D0" w:rsidP="00DE3DFF">
      <w:r>
        <w:t>Use</w:t>
      </w:r>
      <w:r w:rsidR="009B451A">
        <w:t xml:space="preserve"> of visible channels, </w:t>
      </w:r>
      <w:proofErr w:type="gramStart"/>
      <w:r w:rsidR="009B451A">
        <w:t xml:space="preserve">diff  </w:t>
      </w:r>
      <w:r>
        <w:t>between</w:t>
      </w:r>
      <w:proofErr w:type="gramEnd"/>
      <w:r>
        <w:t xml:space="preserve"> channels, sample phenomena’s</w:t>
      </w:r>
    </w:p>
    <w:p w14:paraId="37976CA8" w14:textId="6F513586" w:rsidR="009B451A" w:rsidRDefault="00B43C72" w:rsidP="00DE3DFF">
      <w:r>
        <w:t>*</w:t>
      </w:r>
      <w:r w:rsidR="009B451A">
        <w:t>Enhancements options: fog: low, high, storm: low, mid, high</w:t>
      </w:r>
    </w:p>
    <w:p w14:paraId="0EA6AEAB" w14:textId="78625484" w:rsidR="00B43C72" w:rsidRDefault="00B43C72" w:rsidP="00DE3DFF">
      <w:r>
        <w:t>Darkness: clouds cast longer shadows</w:t>
      </w:r>
      <w:proofErr w:type="gramStart"/>
      <w:r>
        <w:t>,  landmarks</w:t>
      </w:r>
      <w:proofErr w:type="gramEnd"/>
      <w:r>
        <w:t xml:space="preserve"> disappear due to increased haze scattering.</w:t>
      </w:r>
    </w:p>
    <w:p w14:paraId="197F5356" w14:textId="77777777" w:rsidR="00B43C72" w:rsidRDefault="00B43C72" w:rsidP="00DE3DFF"/>
    <w:p w14:paraId="44ACD53F" w14:textId="2FE19F5B" w:rsidR="00B43C72" w:rsidRDefault="00B43C72" w:rsidP="00DE3DFF">
      <w:r>
        <w:t>Near IR:</w:t>
      </w:r>
    </w:p>
    <w:p w14:paraId="62E2BFB6" w14:textId="77777777" w:rsidR="00B43C72" w:rsidRDefault="00B43C72" w:rsidP="00DE3DFF"/>
    <w:p w14:paraId="1641FA59" w14:textId="77777777" w:rsidR="009B451A" w:rsidRDefault="009B451A" w:rsidP="00DE3DFF"/>
    <w:p w14:paraId="746B94ED" w14:textId="77777777" w:rsidR="004231D0" w:rsidRDefault="004231D0" w:rsidP="00DE3DFF"/>
    <w:p w14:paraId="5B31634E" w14:textId="77777777" w:rsidR="00DE3DFF" w:rsidRDefault="00DE3DFF" w:rsidP="00DE3DFF"/>
    <w:sectPr w:rsidR="00DE3DFF" w:rsidSect="001044C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3DFF"/>
    <w:rsid w:val="000B2942"/>
    <w:rsid w:val="000F5C6C"/>
    <w:rsid w:val="001044C6"/>
    <w:rsid w:val="0011175F"/>
    <w:rsid w:val="001303B4"/>
    <w:rsid w:val="0013207F"/>
    <w:rsid w:val="0016596D"/>
    <w:rsid w:val="0024794C"/>
    <w:rsid w:val="00273D44"/>
    <w:rsid w:val="0028529F"/>
    <w:rsid w:val="003032B7"/>
    <w:rsid w:val="00383B06"/>
    <w:rsid w:val="003A5656"/>
    <w:rsid w:val="003B423F"/>
    <w:rsid w:val="00400EE8"/>
    <w:rsid w:val="004231D0"/>
    <w:rsid w:val="00430C08"/>
    <w:rsid w:val="005D4FE9"/>
    <w:rsid w:val="00604CAB"/>
    <w:rsid w:val="006C36D0"/>
    <w:rsid w:val="007F25C5"/>
    <w:rsid w:val="0087207A"/>
    <w:rsid w:val="008814B0"/>
    <w:rsid w:val="00911F86"/>
    <w:rsid w:val="00916ABF"/>
    <w:rsid w:val="00952B9C"/>
    <w:rsid w:val="009B451A"/>
    <w:rsid w:val="00A35429"/>
    <w:rsid w:val="00A81941"/>
    <w:rsid w:val="00A81FE9"/>
    <w:rsid w:val="00A976B4"/>
    <w:rsid w:val="00B43C72"/>
    <w:rsid w:val="00B92D5C"/>
    <w:rsid w:val="00BB091E"/>
    <w:rsid w:val="00BB1F5D"/>
    <w:rsid w:val="00C50928"/>
    <w:rsid w:val="00C53403"/>
    <w:rsid w:val="00CC1D2E"/>
    <w:rsid w:val="00D701C8"/>
    <w:rsid w:val="00D76839"/>
    <w:rsid w:val="00DE3DFF"/>
    <w:rsid w:val="00EA0B29"/>
    <w:rsid w:val="00F368CD"/>
    <w:rsid w:val="00F870C7"/>
    <w:rsid w:val="00FC5402"/>
    <w:rsid w:val="00FD2A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6FAEE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38515">
      <w:bodyDiv w:val="1"/>
      <w:marLeft w:val="0"/>
      <w:marRight w:val="0"/>
      <w:marTop w:val="0"/>
      <w:marBottom w:val="0"/>
      <w:divBdr>
        <w:top w:val="none" w:sz="0" w:space="0" w:color="auto"/>
        <w:left w:val="none" w:sz="0" w:space="0" w:color="auto"/>
        <w:bottom w:val="none" w:sz="0" w:space="0" w:color="auto"/>
        <w:right w:val="none" w:sz="0" w:space="0" w:color="auto"/>
      </w:divBdr>
    </w:div>
    <w:div w:id="108135329">
      <w:bodyDiv w:val="1"/>
      <w:marLeft w:val="0"/>
      <w:marRight w:val="0"/>
      <w:marTop w:val="0"/>
      <w:marBottom w:val="0"/>
      <w:divBdr>
        <w:top w:val="none" w:sz="0" w:space="0" w:color="auto"/>
        <w:left w:val="none" w:sz="0" w:space="0" w:color="auto"/>
        <w:bottom w:val="none" w:sz="0" w:space="0" w:color="auto"/>
        <w:right w:val="none" w:sz="0" w:space="0" w:color="auto"/>
      </w:divBdr>
    </w:div>
    <w:div w:id="148444373">
      <w:bodyDiv w:val="1"/>
      <w:marLeft w:val="0"/>
      <w:marRight w:val="0"/>
      <w:marTop w:val="0"/>
      <w:marBottom w:val="0"/>
      <w:divBdr>
        <w:top w:val="none" w:sz="0" w:space="0" w:color="auto"/>
        <w:left w:val="none" w:sz="0" w:space="0" w:color="auto"/>
        <w:bottom w:val="none" w:sz="0" w:space="0" w:color="auto"/>
        <w:right w:val="none" w:sz="0" w:space="0" w:color="auto"/>
      </w:divBdr>
    </w:div>
    <w:div w:id="232090073">
      <w:bodyDiv w:val="1"/>
      <w:marLeft w:val="0"/>
      <w:marRight w:val="0"/>
      <w:marTop w:val="0"/>
      <w:marBottom w:val="0"/>
      <w:divBdr>
        <w:top w:val="none" w:sz="0" w:space="0" w:color="auto"/>
        <w:left w:val="none" w:sz="0" w:space="0" w:color="auto"/>
        <w:bottom w:val="none" w:sz="0" w:space="0" w:color="auto"/>
        <w:right w:val="none" w:sz="0" w:space="0" w:color="auto"/>
      </w:divBdr>
    </w:div>
    <w:div w:id="340930712">
      <w:bodyDiv w:val="1"/>
      <w:marLeft w:val="0"/>
      <w:marRight w:val="0"/>
      <w:marTop w:val="0"/>
      <w:marBottom w:val="0"/>
      <w:divBdr>
        <w:top w:val="none" w:sz="0" w:space="0" w:color="auto"/>
        <w:left w:val="none" w:sz="0" w:space="0" w:color="auto"/>
        <w:bottom w:val="none" w:sz="0" w:space="0" w:color="auto"/>
        <w:right w:val="none" w:sz="0" w:space="0" w:color="auto"/>
      </w:divBdr>
    </w:div>
    <w:div w:id="377897364">
      <w:bodyDiv w:val="1"/>
      <w:marLeft w:val="0"/>
      <w:marRight w:val="0"/>
      <w:marTop w:val="0"/>
      <w:marBottom w:val="0"/>
      <w:divBdr>
        <w:top w:val="none" w:sz="0" w:space="0" w:color="auto"/>
        <w:left w:val="none" w:sz="0" w:space="0" w:color="auto"/>
        <w:bottom w:val="none" w:sz="0" w:space="0" w:color="auto"/>
        <w:right w:val="none" w:sz="0" w:space="0" w:color="auto"/>
      </w:divBdr>
    </w:div>
    <w:div w:id="421266873">
      <w:bodyDiv w:val="1"/>
      <w:marLeft w:val="0"/>
      <w:marRight w:val="0"/>
      <w:marTop w:val="0"/>
      <w:marBottom w:val="0"/>
      <w:divBdr>
        <w:top w:val="none" w:sz="0" w:space="0" w:color="auto"/>
        <w:left w:val="none" w:sz="0" w:space="0" w:color="auto"/>
        <w:bottom w:val="none" w:sz="0" w:space="0" w:color="auto"/>
        <w:right w:val="none" w:sz="0" w:space="0" w:color="auto"/>
      </w:divBdr>
    </w:div>
    <w:div w:id="444812216">
      <w:bodyDiv w:val="1"/>
      <w:marLeft w:val="0"/>
      <w:marRight w:val="0"/>
      <w:marTop w:val="0"/>
      <w:marBottom w:val="0"/>
      <w:divBdr>
        <w:top w:val="none" w:sz="0" w:space="0" w:color="auto"/>
        <w:left w:val="none" w:sz="0" w:space="0" w:color="auto"/>
        <w:bottom w:val="none" w:sz="0" w:space="0" w:color="auto"/>
        <w:right w:val="none" w:sz="0" w:space="0" w:color="auto"/>
      </w:divBdr>
    </w:div>
    <w:div w:id="485512740">
      <w:bodyDiv w:val="1"/>
      <w:marLeft w:val="0"/>
      <w:marRight w:val="0"/>
      <w:marTop w:val="0"/>
      <w:marBottom w:val="0"/>
      <w:divBdr>
        <w:top w:val="none" w:sz="0" w:space="0" w:color="auto"/>
        <w:left w:val="none" w:sz="0" w:space="0" w:color="auto"/>
        <w:bottom w:val="none" w:sz="0" w:space="0" w:color="auto"/>
        <w:right w:val="none" w:sz="0" w:space="0" w:color="auto"/>
      </w:divBdr>
    </w:div>
    <w:div w:id="542865440">
      <w:bodyDiv w:val="1"/>
      <w:marLeft w:val="0"/>
      <w:marRight w:val="0"/>
      <w:marTop w:val="0"/>
      <w:marBottom w:val="0"/>
      <w:divBdr>
        <w:top w:val="none" w:sz="0" w:space="0" w:color="auto"/>
        <w:left w:val="none" w:sz="0" w:space="0" w:color="auto"/>
        <w:bottom w:val="none" w:sz="0" w:space="0" w:color="auto"/>
        <w:right w:val="none" w:sz="0" w:space="0" w:color="auto"/>
      </w:divBdr>
    </w:div>
    <w:div w:id="574583229">
      <w:bodyDiv w:val="1"/>
      <w:marLeft w:val="0"/>
      <w:marRight w:val="0"/>
      <w:marTop w:val="0"/>
      <w:marBottom w:val="0"/>
      <w:divBdr>
        <w:top w:val="none" w:sz="0" w:space="0" w:color="auto"/>
        <w:left w:val="none" w:sz="0" w:space="0" w:color="auto"/>
        <w:bottom w:val="none" w:sz="0" w:space="0" w:color="auto"/>
        <w:right w:val="none" w:sz="0" w:space="0" w:color="auto"/>
      </w:divBdr>
    </w:div>
    <w:div w:id="606348087">
      <w:bodyDiv w:val="1"/>
      <w:marLeft w:val="0"/>
      <w:marRight w:val="0"/>
      <w:marTop w:val="0"/>
      <w:marBottom w:val="0"/>
      <w:divBdr>
        <w:top w:val="none" w:sz="0" w:space="0" w:color="auto"/>
        <w:left w:val="none" w:sz="0" w:space="0" w:color="auto"/>
        <w:bottom w:val="none" w:sz="0" w:space="0" w:color="auto"/>
        <w:right w:val="none" w:sz="0" w:space="0" w:color="auto"/>
      </w:divBdr>
    </w:div>
    <w:div w:id="806169413">
      <w:bodyDiv w:val="1"/>
      <w:marLeft w:val="0"/>
      <w:marRight w:val="0"/>
      <w:marTop w:val="0"/>
      <w:marBottom w:val="0"/>
      <w:divBdr>
        <w:top w:val="none" w:sz="0" w:space="0" w:color="auto"/>
        <w:left w:val="none" w:sz="0" w:space="0" w:color="auto"/>
        <w:bottom w:val="none" w:sz="0" w:space="0" w:color="auto"/>
        <w:right w:val="none" w:sz="0" w:space="0" w:color="auto"/>
      </w:divBdr>
    </w:div>
    <w:div w:id="866866851">
      <w:bodyDiv w:val="1"/>
      <w:marLeft w:val="0"/>
      <w:marRight w:val="0"/>
      <w:marTop w:val="0"/>
      <w:marBottom w:val="0"/>
      <w:divBdr>
        <w:top w:val="none" w:sz="0" w:space="0" w:color="auto"/>
        <w:left w:val="none" w:sz="0" w:space="0" w:color="auto"/>
        <w:bottom w:val="none" w:sz="0" w:space="0" w:color="auto"/>
        <w:right w:val="none" w:sz="0" w:space="0" w:color="auto"/>
      </w:divBdr>
    </w:div>
    <w:div w:id="890918642">
      <w:bodyDiv w:val="1"/>
      <w:marLeft w:val="0"/>
      <w:marRight w:val="0"/>
      <w:marTop w:val="0"/>
      <w:marBottom w:val="0"/>
      <w:divBdr>
        <w:top w:val="none" w:sz="0" w:space="0" w:color="auto"/>
        <w:left w:val="none" w:sz="0" w:space="0" w:color="auto"/>
        <w:bottom w:val="none" w:sz="0" w:space="0" w:color="auto"/>
        <w:right w:val="none" w:sz="0" w:space="0" w:color="auto"/>
      </w:divBdr>
    </w:div>
    <w:div w:id="959410871">
      <w:bodyDiv w:val="1"/>
      <w:marLeft w:val="0"/>
      <w:marRight w:val="0"/>
      <w:marTop w:val="0"/>
      <w:marBottom w:val="0"/>
      <w:divBdr>
        <w:top w:val="none" w:sz="0" w:space="0" w:color="auto"/>
        <w:left w:val="none" w:sz="0" w:space="0" w:color="auto"/>
        <w:bottom w:val="none" w:sz="0" w:space="0" w:color="auto"/>
        <w:right w:val="none" w:sz="0" w:space="0" w:color="auto"/>
      </w:divBdr>
    </w:div>
    <w:div w:id="998995741">
      <w:bodyDiv w:val="1"/>
      <w:marLeft w:val="0"/>
      <w:marRight w:val="0"/>
      <w:marTop w:val="0"/>
      <w:marBottom w:val="0"/>
      <w:divBdr>
        <w:top w:val="none" w:sz="0" w:space="0" w:color="auto"/>
        <w:left w:val="none" w:sz="0" w:space="0" w:color="auto"/>
        <w:bottom w:val="none" w:sz="0" w:space="0" w:color="auto"/>
        <w:right w:val="none" w:sz="0" w:space="0" w:color="auto"/>
      </w:divBdr>
    </w:div>
    <w:div w:id="1227914258">
      <w:bodyDiv w:val="1"/>
      <w:marLeft w:val="0"/>
      <w:marRight w:val="0"/>
      <w:marTop w:val="0"/>
      <w:marBottom w:val="0"/>
      <w:divBdr>
        <w:top w:val="none" w:sz="0" w:space="0" w:color="auto"/>
        <w:left w:val="none" w:sz="0" w:space="0" w:color="auto"/>
        <w:bottom w:val="none" w:sz="0" w:space="0" w:color="auto"/>
        <w:right w:val="none" w:sz="0" w:space="0" w:color="auto"/>
      </w:divBdr>
    </w:div>
    <w:div w:id="1278486320">
      <w:bodyDiv w:val="1"/>
      <w:marLeft w:val="0"/>
      <w:marRight w:val="0"/>
      <w:marTop w:val="0"/>
      <w:marBottom w:val="0"/>
      <w:divBdr>
        <w:top w:val="none" w:sz="0" w:space="0" w:color="auto"/>
        <w:left w:val="none" w:sz="0" w:space="0" w:color="auto"/>
        <w:bottom w:val="none" w:sz="0" w:space="0" w:color="auto"/>
        <w:right w:val="none" w:sz="0" w:space="0" w:color="auto"/>
      </w:divBdr>
    </w:div>
    <w:div w:id="1491870565">
      <w:bodyDiv w:val="1"/>
      <w:marLeft w:val="0"/>
      <w:marRight w:val="0"/>
      <w:marTop w:val="0"/>
      <w:marBottom w:val="0"/>
      <w:divBdr>
        <w:top w:val="none" w:sz="0" w:space="0" w:color="auto"/>
        <w:left w:val="none" w:sz="0" w:space="0" w:color="auto"/>
        <w:bottom w:val="none" w:sz="0" w:space="0" w:color="auto"/>
        <w:right w:val="none" w:sz="0" w:space="0" w:color="auto"/>
      </w:divBdr>
    </w:div>
    <w:div w:id="1507942123">
      <w:bodyDiv w:val="1"/>
      <w:marLeft w:val="0"/>
      <w:marRight w:val="0"/>
      <w:marTop w:val="0"/>
      <w:marBottom w:val="0"/>
      <w:divBdr>
        <w:top w:val="none" w:sz="0" w:space="0" w:color="auto"/>
        <w:left w:val="none" w:sz="0" w:space="0" w:color="auto"/>
        <w:bottom w:val="none" w:sz="0" w:space="0" w:color="auto"/>
        <w:right w:val="none" w:sz="0" w:space="0" w:color="auto"/>
      </w:divBdr>
    </w:div>
    <w:div w:id="1533229960">
      <w:bodyDiv w:val="1"/>
      <w:marLeft w:val="0"/>
      <w:marRight w:val="0"/>
      <w:marTop w:val="0"/>
      <w:marBottom w:val="0"/>
      <w:divBdr>
        <w:top w:val="none" w:sz="0" w:space="0" w:color="auto"/>
        <w:left w:val="none" w:sz="0" w:space="0" w:color="auto"/>
        <w:bottom w:val="none" w:sz="0" w:space="0" w:color="auto"/>
        <w:right w:val="none" w:sz="0" w:space="0" w:color="auto"/>
      </w:divBdr>
    </w:div>
    <w:div w:id="1546218928">
      <w:bodyDiv w:val="1"/>
      <w:marLeft w:val="0"/>
      <w:marRight w:val="0"/>
      <w:marTop w:val="0"/>
      <w:marBottom w:val="0"/>
      <w:divBdr>
        <w:top w:val="none" w:sz="0" w:space="0" w:color="auto"/>
        <w:left w:val="none" w:sz="0" w:space="0" w:color="auto"/>
        <w:bottom w:val="none" w:sz="0" w:space="0" w:color="auto"/>
        <w:right w:val="none" w:sz="0" w:space="0" w:color="auto"/>
      </w:divBdr>
    </w:div>
    <w:div w:id="1564608976">
      <w:bodyDiv w:val="1"/>
      <w:marLeft w:val="0"/>
      <w:marRight w:val="0"/>
      <w:marTop w:val="0"/>
      <w:marBottom w:val="0"/>
      <w:divBdr>
        <w:top w:val="none" w:sz="0" w:space="0" w:color="auto"/>
        <w:left w:val="none" w:sz="0" w:space="0" w:color="auto"/>
        <w:bottom w:val="none" w:sz="0" w:space="0" w:color="auto"/>
        <w:right w:val="none" w:sz="0" w:space="0" w:color="auto"/>
      </w:divBdr>
    </w:div>
    <w:div w:id="1590041787">
      <w:bodyDiv w:val="1"/>
      <w:marLeft w:val="0"/>
      <w:marRight w:val="0"/>
      <w:marTop w:val="0"/>
      <w:marBottom w:val="0"/>
      <w:divBdr>
        <w:top w:val="none" w:sz="0" w:space="0" w:color="auto"/>
        <w:left w:val="none" w:sz="0" w:space="0" w:color="auto"/>
        <w:bottom w:val="none" w:sz="0" w:space="0" w:color="auto"/>
        <w:right w:val="none" w:sz="0" w:space="0" w:color="auto"/>
      </w:divBdr>
    </w:div>
    <w:div w:id="1708484090">
      <w:bodyDiv w:val="1"/>
      <w:marLeft w:val="0"/>
      <w:marRight w:val="0"/>
      <w:marTop w:val="0"/>
      <w:marBottom w:val="0"/>
      <w:divBdr>
        <w:top w:val="none" w:sz="0" w:space="0" w:color="auto"/>
        <w:left w:val="none" w:sz="0" w:space="0" w:color="auto"/>
        <w:bottom w:val="none" w:sz="0" w:space="0" w:color="auto"/>
        <w:right w:val="none" w:sz="0" w:space="0" w:color="auto"/>
      </w:divBdr>
    </w:div>
    <w:div w:id="1713504912">
      <w:bodyDiv w:val="1"/>
      <w:marLeft w:val="0"/>
      <w:marRight w:val="0"/>
      <w:marTop w:val="0"/>
      <w:marBottom w:val="0"/>
      <w:divBdr>
        <w:top w:val="none" w:sz="0" w:space="0" w:color="auto"/>
        <w:left w:val="none" w:sz="0" w:space="0" w:color="auto"/>
        <w:bottom w:val="none" w:sz="0" w:space="0" w:color="auto"/>
        <w:right w:val="none" w:sz="0" w:space="0" w:color="auto"/>
      </w:divBdr>
    </w:div>
    <w:div w:id="1734812312">
      <w:bodyDiv w:val="1"/>
      <w:marLeft w:val="0"/>
      <w:marRight w:val="0"/>
      <w:marTop w:val="0"/>
      <w:marBottom w:val="0"/>
      <w:divBdr>
        <w:top w:val="none" w:sz="0" w:space="0" w:color="auto"/>
        <w:left w:val="none" w:sz="0" w:space="0" w:color="auto"/>
        <w:bottom w:val="none" w:sz="0" w:space="0" w:color="auto"/>
        <w:right w:val="none" w:sz="0" w:space="0" w:color="auto"/>
      </w:divBdr>
    </w:div>
    <w:div w:id="1754889286">
      <w:bodyDiv w:val="1"/>
      <w:marLeft w:val="0"/>
      <w:marRight w:val="0"/>
      <w:marTop w:val="0"/>
      <w:marBottom w:val="0"/>
      <w:divBdr>
        <w:top w:val="none" w:sz="0" w:space="0" w:color="auto"/>
        <w:left w:val="none" w:sz="0" w:space="0" w:color="auto"/>
        <w:bottom w:val="none" w:sz="0" w:space="0" w:color="auto"/>
        <w:right w:val="none" w:sz="0" w:space="0" w:color="auto"/>
      </w:divBdr>
    </w:div>
    <w:div w:id="1847747487">
      <w:bodyDiv w:val="1"/>
      <w:marLeft w:val="0"/>
      <w:marRight w:val="0"/>
      <w:marTop w:val="0"/>
      <w:marBottom w:val="0"/>
      <w:divBdr>
        <w:top w:val="none" w:sz="0" w:space="0" w:color="auto"/>
        <w:left w:val="none" w:sz="0" w:space="0" w:color="auto"/>
        <w:bottom w:val="none" w:sz="0" w:space="0" w:color="auto"/>
        <w:right w:val="none" w:sz="0" w:space="0" w:color="auto"/>
      </w:divBdr>
    </w:div>
    <w:div w:id="1966151441">
      <w:bodyDiv w:val="1"/>
      <w:marLeft w:val="0"/>
      <w:marRight w:val="0"/>
      <w:marTop w:val="0"/>
      <w:marBottom w:val="0"/>
      <w:divBdr>
        <w:top w:val="none" w:sz="0" w:space="0" w:color="auto"/>
        <w:left w:val="none" w:sz="0" w:space="0" w:color="auto"/>
        <w:bottom w:val="none" w:sz="0" w:space="0" w:color="auto"/>
        <w:right w:val="none" w:sz="0" w:space="0" w:color="auto"/>
      </w:divBdr>
    </w:div>
    <w:div w:id="20235128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jp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gif"/><Relationship Id="rId49" Type="http://schemas.openxmlformats.org/officeDocument/2006/relationships/image" Target="media/image45.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jpeg"/><Relationship Id="rId38" Type="http://schemas.openxmlformats.org/officeDocument/2006/relationships/image" Target="media/image34.png"/><Relationship Id="rId39" Type="http://schemas.openxmlformats.org/officeDocument/2006/relationships/image" Target="media/image3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155</TotalTime>
  <Pages>65</Pages>
  <Words>7722</Words>
  <Characters>44019</Characters>
  <Application>Microsoft Macintosh Word</Application>
  <DocSecurity>0</DocSecurity>
  <Lines>366</Lines>
  <Paragraphs>103</Paragraphs>
  <ScaleCrop>false</ScaleCrop>
  <Company/>
  <LinksUpToDate>false</LinksUpToDate>
  <CharactersWithSpaces>51638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kbah Bah</dc:creator>
  <cp:keywords/>
  <dc:description/>
  <cp:lastModifiedBy>kbah Bah</cp:lastModifiedBy>
  <cp:revision>35</cp:revision>
  <dcterms:created xsi:type="dcterms:W3CDTF">2018-07-12T19:37:00Z</dcterms:created>
  <dcterms:modified xsi:type="dcterms:W3CDTF">2018-07-20T20:38:00Z</dcterms:modified>
</cp:coreProperties>
</file>